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“证照联办”</w:t>
      </w:r>
      <w:bookmarkStart w:id="0" w:name="_GoBack"/>
      <w:bookmarkEnd w:id="0"/>
      <w:r>
        <w:rPr>
          <w:rFonts w:hint="eastAsia" w:ascii="方正小标宋简体" w:hAnsi="方正小标宋简体" w:eastAsia="方正小标宋简体" w:cs="方正小标宋简体"/>
          <w:color w:val="auto"/>
          <w:sz w:val="40"/>
          <w:szCs w:val="40"/>
          <w:lang w:val="en-US" w:eastAsia="zh-CN"/>
        </w:rPr>
        <w:t>办事指南</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方正小标宋简体" w:hAnsi="方正小标宋简体" w:eastAsia="方正小标宋简体" w:cs="方正小标宋简体"/>
          <w:color w:val="auto"/>
          <w:sz w:val="28"/>
          <w:szCs w:val="28"/>
          <w:lang w:val="en-US" w:eastAsia="zh-CN"/>
        </w:rPr>
      </w:pPr>
      <w:r>
        <w:rPr>
          <w:rFonts w:hint="eastAsia" w:ascii="方正小标宋简体" w:hAnsi="方正小标宋简体" w:eastAsia="方正小标宋简体" w:cs="方正小标宋简体"/>
          <w:color w:val="auto"/>
          <w:sz w:val="32"/>
          <w:szCs w:val="32"/>
          <w:lang w:val="en-US" w:eastAsia="zh-CN"/>
        </w:rPr>
        <w:t>一次性告知：</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eastAsia" w:ascii="方正小标宋简体" w:hAnsi="方正小标宋简体" w:eastAsia="方正小标宋简体" w:cs="方正小标宋简体"/>
          <w:color w:val="auto"/>
          <w:sz w:val="28"/>
          <w:szCs w:val="28"/>
          <w:lang w:val="en-US" w:eastAsia="zh-CN"/>
        </w:rPr>
      </w:pPr>
      <w:r>
        <w:rPr>
          <w:rFonts w:hint="eastAsia" w:ascii="方正小标宋简体" w:hAnsi="方正小标宋简体" w:eastAsia="方正小标宋简体" w:cs="方正小标宋简体"/>
          <w:color w:val="auto"/>
          <w:sz w:val="28"/>
          <w:szCs w:val="28"/>
          <w:lang w:val="en-US" w:eastAsia="zh-CN"/>
        </w:rPr>
        <w:t>办理条件：</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可开办“酒店宾馆”的实体类型包括：公司，分公司,非公司企业,营业单位、非公司企业法人分支机构,合伙企业,合伙企业分支机构,个人独资企业,个人独资企业分支机构,外商投资企业,外商投资企业分支机构,外商投资合伙企业,外商投资合伙企业分支机构以及个体工商户。</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从事餐饮服务活动，应当依法取得“餐饮服务经营许可”。食品经营者是食品安全第一责任人，对其经营食品的安全负责。食品经营者要按照法律、法规和食品安全标准的要求，制定并依法向“餐饮服务经营许可”管理部门提交与实际经营状况相符合的食品安全制度，并严格落实。“餐饮服务经营许可”实行一地一证原则，同一食品经营者在不同经营场所从事食品经营活动，应当分别取得食品经营许可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开办酒店宾馆，申请人应以“餐饮服务经营者”为主体业态提出申请，经营形式可以包括大型餐饮、中型餐饮、小型餐饮、中央厨房和集体用餐配送单位（ 申请人通过网络经营、建立中央厨房或者从事集体用餐配送的，应当在主体业态后以括号标注）。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申请人应根据实际经营情况申报一种餐饮经营主体业态，多项目经营的，按实际经营的所有项目申报。餐饮服务经营者经营项目分为：热食类食品制售、冷食类食品制售、生食类食品制售、糕点类食品制售、自制饮品制售、其他类食品制售。主体业态为餐饮服务经营者、单位食堂的食品经营申请者，同时从事销售类食品经营的，应当同时申请销售类食品经营项目（不囊括在本事项流程中）。</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申请人应当符合《河北省食品经营（餐饮服务类）许可管理实施办法（试行）》中对餐饮服务经营提出的有关条件要求。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按照烟草专卖许可证管理办法第十三条申请烟草专卖零售许可证，应当具备下列条件:(一)有与经营烟草制品零售业务相适应的资金；(二)有与住所相独立的固定经营场所;(三)符合当地烟草制品零售点合理布局的要求;(四)国家烟草专卖局规定的其他条件。</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“公众聚集场所投入使用、营业前消防安全检查”对申办场所应当符合法律法规和消防技术标准。</w:t>
      </w:r>
    </w:p>
    <w:p>
      <w:pPr>
        <w:numPr>
          <w:ilvl w:val="0"/>
          <w:numId w:val="0"/>
        </w:numPr>
        <w:ind w:leftChars="200"/>
        <w:jc w:val="left"/>
        <w:rPr>
          <w:rFonts w:hint="eastAsia" w:ascii="方正小标宋简体" w:hAnsi="方正小标宋简体" w:eastAsia="方正小标宋简体" w:cs="方正小标宋简体"/>
          <w:color w:val="auto"/>
          <w:sz w:val="28"/>
          <w:szCs w:val="28"/>
          <w:lang w:val="en-US" w:eastAsia="zh-CN"/>
        </w:rPr>
      </w:pPr>
      <w:r>
        <w:rPr>
          <w:rFonts w:hint="eastAsia" w:ascii="方正小标宋简体" w:hAnsi="方正小标宋简体" w:eastAsia="方正小标宋简体" w:cs="方正小标宋简体"/>
          <w:color w:val="auto"/>
          <w:sz w:val="28"/>
          <w:szCs w:val="28"/>
          <w:lang w:val="en-US" w:eastAsia="zh-CN"/>
        </w:rPr>
        <w:t>2.办理情形：</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1）企业开办（企业设立登记、公章刻制、申领发票、参保用工登记、企业住房公积金缴存登记）</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Calibri"/>
          <w:sz w:val="32"/>
          <w:szCs w:val="32"/>
          <w:highlight w:val="none"/>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2）企业准营（食品销售经营许可、公众聚集场所投入使用、营业前消防安全检查、旅馆业特种行业许可证核发、公共场所卫生许可、城镇污水排入排水管网许可等）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Calibri"/>
          <w:sz w:val="32"/>
          <w:szCs w:val="32"/>
          <w:highlight w:val="none"/>
          <w:lang w:val="en-US" w:eastAsia="zh-CN"/>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3.</w:t>
      </w:r>
      <w:r>
        <w:rPr>
          <w:rFonts w:hint="eastAsia" w:ascii="方正小标宋简体" w:hAnsi="方正小标宋简体" w:eastAsia="方正小标宋简体" w:cs="方正小标宋简体"/>
          <w:color w:val="auto"/>
          <w:sz w:val="28"/>
          <w:szCs w:val="28"/>
          <w:lang w:val="en-US" w:eastAsia="zh-CN"/>
        </w:rPr>
        <w:t>办理时限：</w:t>
      </w:r>
      <w:r>
        <w:rPr>
          <w:rFonts w:hint="eastAsia" w:ascii="仿宋" w:hAnsi="仿宋" w:eastAsia="仿宋" w:cs="Calibri"/>
          <w:sz w:val="32"/>
          <w:szCs w:val="32"/>
          <w:highlight w:val="none"/>
          <w:lang w:val="en-US" w:eastAsia="zh-CN"/>
        </w:rPr>
        <w:t>14个工作日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Calibri"/>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4.收费标准：</w:t>
      </w:r>
      <w:r>
        <w:rPr>
          <w:rFonts w:hint="eastAsia" w:ascii="仿宋" w:hAnsi="仿宋" w:eastAsia="仿宋" w:cs="Calibri"/>
          <w:sz w:val="32"/>
          <w:szCs w:val="32"/>
          <w:highlight w:val="none"/>
          <w:lang w:val="en-US" w:eastAsia="zh-CN"/>
        </w:rPr>
        <w:t>不收费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 w:hAnsi="仿宋" w:eastAsia="仿宋" w:cs="Calibri"/>
          <w:sz w:val="32"/>
          <w:szCs w:val="32"/>
          <w:highlight w:val="none"/>
          <w:lang w:val="en-US" w:eastAsia="zh-CN"/>
        </w:rPr>
      </w:pPr>
      <w:r>
        <w:rPr>
          <w:rFonts w:hint="eastAsia" w:ascii="方正小标宋简体" w:hAnsi="方正小标宋简体" w:eastAsia="方正小标宋简体" w:cs="方正小标宋简体"/>
          <w:color w:val="auto"/>
          <w:sz w:val="28"/>
          <w:szCs w:val="28"/>
          <w:lang w:val="en-US" w:eastAsia="zh-CN"/>
        </w:rPr>
        <w:t>5.咨询电话：</w:t>
      </w:r>
      <w:r>
        <w:rPr>
          <w:rFonts w:hint="eastAsia" w:ascii="仿宋" w:hAnsi="仿宋" w:eastAsia="仿宋" w:cs="Calibri"/>
          <w:sz w:val="32"/>
          <w:szCs w:val="32"/>
          <w:highlight w:val="none"/>
          <w:lang w:val="en-US" w:eastAsia="zh-CN"/>
        </w:rPr>
        <w:t>3655104</w:t>
      </w:r>
    </w:p>
    <w:p>
      <w:pPr>
        <w:numPr>
          <w:ilvl w:val="0"/>
          <w:numId w:val="0"/>
        </w:numPr>
        <w:jc w:val="left"/>
        <w:rPr>
          <w:rFonts w:hint="eastAsia" w:ascii="方正小标宋简体" w:hAnsi="方正小标宋简体" w:eastAsia="方正小标宋简体" w:cs="方正小标宋简体"/>
          <w:color w:val="auto"/>
          <w:sz w:val="32"/>
          <w:szCs w:val="32"/>
          <w:lang w:val="en-US" w:eastAsia="zh-CN"/>
        </w:rPr>
      </w:pPr>
    </w:p>
    <w:p>
      <w:pPr>
        <w:numPr>
          <w:ilvl w:val="0"/>
          <w:numId w:val="0"/>
        </w:numPr>
        <w:jc w:val="left"/>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color w:val="auto"/>
          <w:sz w:val="32"/>
          <w:szCs w:val="32"/>
          <w:lang w:val="en-US" w:eastAsia="zh-CN"/>
        </w:rPr>
        <w:t>一套材料规范</w:t>
      </w:r>
    </w:p>
    <w:p>
      <w:pPr>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开办酒店宾馆</w:t>
      </w:r>
    </w:p>
    <w:tbl>
      <w:tblPr>
        <w:tblStyle w:val="2"/>
        <w:tblW w:w="10211" w:type="dxa"/>
        <w:tblInd w:w="93" w:type="dxa"/>
        <w:shd w:val="clear" w:color="auto" w:fill="auto"/>
        <w:tblLayout w:type="fixed"/>
        <w:tblCellMar>
          <w:top w:w="0" w:type="dxa"/>
          <w:left w:w="108" w:type="dxa"/>
          <w:bottom w:w="0" w:type="dxa"/>
          <w:right w:w="108" w:type="dxa"/>
        </w:tblCellMar>
      </w:tblPr>
      <w:tblGrid>
        <w:gridCol w:w="1214"/>
        <w:gridCol w:w="665"/>
        <w:gridCol w:w="847"/>
        <w:gridCol w:w="1365"/>
        <w:gridCol w:w="3045"/>
        <w:gridCol w:w="3075"/>
      </w:tblGrid>
      <w:tr>
        <w:tblPrEx>
          <w:shd w:val="clear" w:color="auto" w:fill="auto"/>
          <w:tblCellMar>
            <w:top w:w="0" w:type="dxa"/>
            <w:left w:w="108" w:type="dxa"/>
            <w:bottom w:w="0" w:type="dxa"/>
            <w:right w:w="108" w:type="dxa"/>
          </w:tblCellMar>
        </w:tblPrEx>
        <w:trPr>
          <w:trHeight w:val="919"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办事套餐</w:t>
            </w:r>
          </w:p>
        </w:tc>
        <w:tc>
          <w:tcPr>
            <w:tcW w:w="2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审批服务</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事项名称</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原申请材料</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“证照联办”需提供材料</w:t>
            </w:r>
          </w:p>
        </w:tc>
      </w:tr>
      <w:tr>
        <w:tblPrEx>
          <w:tblCellMar>
            <w:top w:w="0" w:type="dxa"/>
            <w:left w:w="108" w:type="dxa"/>
            <w:bottom w:w="0" w:type="dxa"/>
            <w:right w:w="108" w:type="dxa"/>
          </w:tblCellMar>
        </w:tblPrEx>
        <w:trPr>
          <w:trHeight w:val="439" w:hRule="atLeast"/>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酒店宾馆</w:t>
            </w:r>
            <w:r>
              <w:rPr>
                <w:rFonts w:hint="eastAsia" w:ascii="宋体" w:hAnsi="宋体" w:eastAsia="宋体" w:cs="宋体"/>
                <w:i w:val="0"/>
                <w:iCs w:val="0"/>
                <w:color w:val="000000"/>
                <w:kern w:val="0"/>
                <w:sz w:val="20"/>
                <w:szCs w:val="20"/>
                <w:u w:val="none"/>
                <w:lang w:val="en-US" w:eastAsia="zh-CN" w:bidi="ar"/>
              </w:rPr>
              <w:br w:type="textWrapping"/>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公司情形</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开办</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企业设立登记</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1.公司登记（备案）申请书</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1.公司登记（备案）申请书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2.公司章程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3.董事（执行董事）、监事、经理、法定代表人任职文件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4.股东主体资格证明和自然人身份证复印件（包括股东、董事、监事、经理、法定代表人、经办人、联络员等自然人身份证明）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5.住所材料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6.套餐申请表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7.申请人承诺书（公共场所卫生许可）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8.公共场所地址方位示意图、平面图和卫生设施平面布局图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9.公共场所卫生管理制度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10.公共场所卫生检测或者评价报告 (使用集中空调的，还应提供集中空调通风系统卫生监测报告）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11.食品安全管理人员的身份证明复印件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12.经营场所方位（周边环境）图、与食品经营相适应的经营平面布局图、操作流程图或文件（标注主要设施设备）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13.外设仓库的情况（地址、方位图、面积、设施设备、储存条件）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14.食品安全管理制度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15.直接接触食品的工具、容器和包装材料符合食品安全标准的承诺书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其他材料：a、利用自动售货设备从事食品销售的，申请人还应提交自动售货设备的产品合格证明、具体放置地点、经营者名称、住所、联系方式、食品经营许可证的公示方法等材料；b、申请销售散装熟食的，提交与挂钩生产单位的合作协议及生产单位的食品生产许可证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17.员工岗前消防安全教育培训记录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18.消防安全制度、灭火和应急疏散预案、场所平面布置图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19.已安装旅馆业治安管理信息系统的有关材料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20.旅馆业行政许可审批告知承诺书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21.合法、固定房屋建筑和经营场所设施的证明材料及房屋安全鉴定材料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22.旅馆方位、房屋结构及房间分布平面图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23.旅馆内部安全管理制度材料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24.已安装视频监控设备的有关材料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25.按照规定建设污水预处理设施的有关材料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26.排水水质、水量检测达标承诺书</w:t>
            </w:r>
          </w:p>
        </w:tc>
      </w:tr>
      <w:tr>
        <w:tblPrEx>
          <w:shd w:val="clear" w:color="auto" w:fill="auto"/>
          <w:tblCellMar>
            <w:top w:w="0" w:type="dxa"/>
            <w:left w:w="108" w:type="dxa"/>
            <w:bottom w:w="0" w:type="dxa"/>
            <w:right w:w="108" w:type="dxa"/>
          </w:tblCellMar>
        </w:tblPrEx>
        <w:trPr>
          <w:trHeight w:val="46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2.公司章程</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2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3.董事（执行董事）、监事、经理、法定代表人任职文件</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2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4.股东主体资格证明和自然人身份证复印件（包括股东、董事、监事、经理、法定代表人、经办人、联络员等自然人身份证明）</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5.住所材料</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公章刻制</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1.营业执照和企业开办信息</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2.法定代表人和委托代理人身份信息（电子影像）</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申领发票</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1.营业执照和企业开办信息</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6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2.法定代表人、财务负责人、委托代理人、办税员、购票员身份信息（电子影像）</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参保用工登记</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1.营业执照和企业开办信息</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2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2..职工参保信息</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6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3.职工劳动用工备案基础信息采集</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企业住房公积金缴存登记</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1.营业执照复印件</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1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2.住房公积金单位登记开户登记表</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3.法定代表人或负责人、经办人身份证复印件</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准营</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食品销售经营许可</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1.食品销售类经营许可申请书</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2.营业执照复印件</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5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3.法定代表人（负责人）、食品安全管理人员的身份证明复印件</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6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4.经营场所方位（周边环境）图、与食品经营相适应的经营平面布局图、操作流程图或文件（标注主要设施设备）</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6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5.外设仓库的情况（地址、方位图、面积、设施设备、储存条件）</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6.食品安全管理制度</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1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7.直接接触食品的工具、容器和包装材料符合食品安全标准的承诺书</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38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其他材料：a、利用自动售货设备从事食品销售的，申请人还应提交自动售货设备的产品合格证明、具体放置地点、经营者名称、住所、联系方式、食品经营许可证的公示方法等材料；b、申请销售散装熟食的，提交与挂钩生产单位的合作协议及生产单位的食品生产许可证复印件</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2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9.授权委托书及身份证明</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7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公众聚集场所投入使用、营业前消防安全检查</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1.消防安全检查申报表</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2.营业执照复印件或企业名称预先登记告知书</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56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依法取得的建设工程消防验收或者进行竣工验收消防备案的法律文件(依照《建设工程消防监督管理规定》不需要进行竣工验收消防备案的公众聚集场所申请消防安全检查的，还应当提交场所室内装修消防设计施工图、消防产品质量合格证明文件，以及装修材料防火性能符合消防技术标准的证明文件、出厂合格证。)</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4.员工岗前消防安全教育培训记录</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2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5.消防安全制度、灭火和应急疏散预案、场所平面布置图</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6.自动消防系统操作人员取得的消防职业资格证书</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2" w:hRule="atLeast"/>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酒店宾馆</w:t>
            </w:r>
            <w:r>
              <w:rPr>
                <w:rFonts w:hint="eastAsia" w:ascii="宋体" w:hAnsi="宋体" w:eastAsia="宋体" w:cs="宋体"/>
                <w:i w:val="0"/>
                <w:iCs w:val="0"/>
                <w:color w:val="000000"/>
                <w:kern w:val="0"/>
                <w:sz w:val="20"/>
                <w:szCs w:val="20"/>
                <w:u w:val="none"/>
                <w:lang w:val="en-US" w:eastAsia="zh-CN" w:bidi="ar"/>
              </w:rPr>
              <w:br w:type="textWrapping"/>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公司情形</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准营</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旅馆业特种行业许可证核发</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1.《特种行业申请登记表》</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27.列入重点排污单位名录的排水户应当提供已安装的主要水污染物排放自动监测设备有关材料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28.新建排水设施还需提供排水隐蔽工程竣工报告（竣工报告需申请人现场出示），内部排水管网、专用检测井、污水排放口位置和口径的图纸及说明等材料</w:t>
            </w:r>
          </w:p>
        </w:tc>
      </w:tr>
      <w:tr>
        <w:tblPrEx>
          <w:tblCellMar>
            <w:top w:w="0" w:type="dxa"/>
            <w:left w:w="108" w:type="dxa"/>
            <w:bottom w:w="0" w:type="dxa"/>
            <w:right w:w="108" w:type="dxa"/>
          </w:tblCellMar>
        </w:tblPrEx>
        <w:trPr>
          <w:trHeight w:val="7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 营业执照复印件</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3.消防合格证明材料</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4.已安装旅馆业治安管理信息系统的有关材料</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5.旅馆业行政许可审批告知承诺书</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6.法定代表人或负责人有效身份证明</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7.合法、固定房屋建筑和经营场所设施的证明材料及房屋安全鉴定材料</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8.旅馆方位、房屋结构及房间分布平面图</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9.旅馆内部安全管理制度材料</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10.已安装视频监控设备的有关材料</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公共场所卫生许可</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1.公共场所卫生许可申请表</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2.申请人承诺书</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3.授权委托书及身份证复印件</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4.营业执照复印件</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5.法定代表人或负责人有效身份证明</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6.公共场所地址方位示意图、平面图和卫生设施平面布局图</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7.公共场所卫生管理制度</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8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8.公共场所卫生检测或者评价报告 (使用集中空调的，还应提供集中空调通风系统卫生监测报告）</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1.城镇污水排入排水管网许可申请表</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9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2.按照规定建设污水预处理设施的有关材料</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2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3.排水水质、水量检测达标承诺书</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4.列入重点排污单位名录的排水户应当提供已安装的主要水污染物排放自动监测设备有关材料</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0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5.新建排水设施还需提供排水隐蔽工程竣工报告（竣工报告需申请人现场出示），内部排水管网、专用检测井、污水排放口位置和口径的图纸及说明等材料</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82"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6.授权委托书及身份证明复印件</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2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黑体" w:hAnsi="黑体" w:eastAsia="黑体" w:cs="黑体"/>
                <w:i w:val="0"/>
                <w:iCs w:val="0"/>
                <w:color w:val="000000"/>
                <w:kern w:val="0"/>
                <w:sz w:val="24"/>
                <w:szCs w:val="24"/>
                <w:u w:val="none"/>
                <w:lang w:val="en-US" w:eastAsia="zh-CN" w:bidi="ar"/>
              </w:rPr>
              <w:t>若办理烟草专卖零售许可证核发新办，建设项目环境影响评价报告表审批报告表，设置大型户外广告及在城市建筑物、设施上悬挂、张贴宣传品审批，需提供以下材料：</w:t>
            </w:r>
          </w:p>
        </w:tc>
      </w:tr>
      <w:tr>
        <w:tblPrEx>
          <w:tblCellMar>
            <w:top w:w="0" w:type="dxa"/>
            <w:left w:w="108" w:type="dxa"/>
            <w:bottom w:w="0" w:type="dxa"/>
            <w:right w:w="108" w:type="dxa"/>
          </w:tblCellMar>
        </w:tblPrEx>
        <w:trPr>
          <w:trHeight w:val="270" w:hRule="atLeast"/>
        </w:trPr>
        <w:tc>
          <w:tcPr>
            <w:tcW w:w="409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烟草专卖零售许可证核发新办</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1.申请表</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1.建设项目环境影响报告表（产能过剩行业，需附项目立项批复或备案准予文件）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2.关于建设项目环境影响评价文件中删除不宜公开信息的说明（非必要）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3.户外广告设置场地、设施使用权证明书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4.户外广告设施制作说明及安全维护措施（施工合同、项目经理人和安全员证明证书等）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5.广告实景效果彩图、广告画面效果彩图及广告具体位置平面图（户</w:t>
            </w:r>
            <w:r>
              <w:rPr>
                <w:rFonts w:hint="eastAsia" w:ascii="宋体" w:hAnsi="宋体" w:eastAsia="宋体" w:cs="宋体"/>
                <w:i w:val="0"/>
                <w:iCs w:val="0"/>
                <w:color w:val="000000"/>
                <w:kern w:val="0"/>
                <w:sz w:val="16"/>
                <w:szCs w:val="16"/>
                <w:u w:val="none"/>
                <w:lang w:val="en-US" w:eastAsia="zh-CN" w:bidi="ar"/>
              </w:rPr>
              <w:t>外）</w:t>
            </w:r>
          </w:p>
        </w:tc>
      </w:tr>
      <w:tr>
        <w:tblPrEx>
          <w:tblCellMar>
            <w:top w:w="0" w:type="dxa"/>
            <w:left w:w="108" w:type="dxa"/>
            <w:bottom w:w="0" w:type="dxa"/>
            <w:right w:w="108" w:type="dxa"/>
          </w:tblCellMar>
        </w:tblPrEx>
        <w:trPr>
          <w:trHeight w:val="1050" w:hRule="atLeast"/>
        </w:trPr>
        <w:tc>
          <w:tcPr>
            <w:tcW w:w="40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2.个体工商户经营者、法定代表人或者其他组织负责人的身份证明</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420" w:hRule="atLeast"/>
        </w:trPr>
        <w:tc>
          <w:tcPr>
            <w:tcW w:w="40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3.工商营业执照</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270" w:hRule="atLeast"/>
        </w:trPr>
        <w:tc>
          <w:tcPr>
            <w:tcW w:w="40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4.授权委托书</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420" w:hRule="atLeast"/>
        </w:trPr>
        <w:tc>
          <w:tcPr>
            <w:tcW w:w="40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5.受委托人身份证明</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30" w:hRule="atLeast"/>
        </w:trPr>
        <w:tc>
          <w:tcPr>
            <w:tcW w:w="409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建设项目环境影响评价报告表审批（涉及敏感区域时适用）</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1.建设项目环境影响评价文件报批申请表</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1260" w:hRule="atLeast"/>
        </w:trPr>
        <w:tc>
          <w:tcPr>
            <w:tcW w:w="40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2.建设项目环境影响报告表（产能过剩行业，需附项目立项批复或备案准予文件）</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1260" w:hRule="atLeast"/>
        </w:trPr>
        <w:tc>
          <w:tcPr>
            <w:tcW w:w="40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3.关于建设项目环境影响评价文件中删除不宜公开信息的说明（非必要）</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30" w:hRule="atLeast"/>
        </w:trPr>
        <w:tc>
          <w:tcPr>
            <w:tcW w:w="409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设置大型户外广告及在城市建筑物、设施上悬挂、张贴宣传品审批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1.大型户外广告行政许可申请书</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30" w:hRule="atLeast"/>
        </w:trPr>
        <w:tc>
          <w:tcPr>
            <w:tcW w:w="40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2.户外广告设置场地、设施使用权证明书</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1470" w:hRule="atLeast"/>
        </w:trPr>
        <w:tc>
          <w:tcPr>
            <w:tcW w:w="40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3.户外广告设施制作说明及安全维护措施（施工合同、项目经理人和安全员证明证书等）</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1260" w:hRule="atLeast"/>
        </w:trPr>
        <w:tc>
          <w:tcPr>
            <w:tcW w:w="40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4.广告实景效果彩图、广告画面效果彩图及广告具体位置平面图（户外）</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630" w:hRule="atLeast"/>
        </w:trPr>
        <w:tc>
          <w:tcPr>
            <w:tcW w:w="40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5.授权委托书及身份证复印件</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420" w:hRule="atLeast"/>
        </w:trPr>
        <w:tc>
          <w:tcPr>
            <w:tcW w:w="40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6.营业执照复印件</w:t>
            </w: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6"/>
                <w:szCs w:val="16"/>
                <w:u w:val="none"/>
              </w:rPr>
            </w:pPr>
          </w:p>
        </w:tc>
      </w:tr>
    </w:tbl>
    <w:p>
      <w:pPr>
        <w:numPr>
          <w:ilvl w:val="0"/>
          <w:numId w:val="0"/>
        </w:numPr>
        <w:jc w:val="left"/>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办理流程</w:t>
      </w:r>
    </w:p>
    <w:p>
      <w:pPr>
        <w:rPr>
          <w:sz w:val="20"/>
          <w:szCs w:val="20"/>
        </w:rPr>
      </w:pPr>
      <w:r>
        <w:rPr>
          <w:rFonts w:hint="eastAsia" w:eastAsiaTheme="minorEastAsia"/>
          <w:lang w:eastAsia="zh-CN"/>
        </w:rPr>
        <w:drawing>
          <wp:inline distT="0" distB="0" distL="114300" distR="114300">
            <wp:extent cx="3811270" cy="8635365"/>
            <wp:effectExtent l="0" t="0" r="0" b="0"/>
            <wp:docPr id="1" name="ECB019B1-382A-4266-B25C-5B523AA43C14-1" descr="C:/Users/Administrator/AppData/Local/Temp/wps.vGPnes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vGPneswps"/>
                    <pic:cNvPicPr>
                      <a:picLocks noChangeAspect="1"/>
                    </pic:cNvPicPr>
                  </pic:nvPicPr>
                  <pic:blipFill>
                    <a:blip r:embed="rId4"/>
                    <a:stretch>
                      <a:fillRect/>
                    </a:stretch>
                  </pic:blipFill>
                  <pic:spPr>
                    <a:xfrm>
                      <a:off x="0" y="0"/>
                      <a:ext cx="3811270" cy="8635365"/>
                    </a:xfrm>
                    <a:prstGeom prst="rect">
                      <a:avLst/>
                    </a:prstGeom>
                  </pic:spPr>
                </pic:pic>
              </a:graphicData>
            </a:graphic>
          </wp:inline>
        </w:drawing>
      </w:r>
    </w:p>
    <w:sectPr>
      <w:pgSz w:w="11906" w:h="16838"/>
      <w:pgMar w:top="850" w:right="850" w:bottom="85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98FC"/>
    <w:multiLevelType w:val="singleLevel"/>
    <w:tmpl w:val="0B0398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D1D40"/>
    <w:rsid w:val="038414EE"/>
    <w:rsid w:val="055E16E4"/>
    <w:rsid w:val="0E38029F"/>
    <w:rsid w:val="11931D9A"/>
    <w:rsid w:val="1C783E6F"/>
    <w:rsid w:val="1DC717AB"/>
    <w:rsid w:val="1ECD7156"/>
    <w:rsid w:val="2063058A"/>
    <w:rsid w:val="23376906"/>
    <w:rsid w:val="3B6046E7"/>
    <w:rsid w:val="3FF635E8"/>
    <w:rsid w:val="480B73BA"/>
    <w:rsid w:val="508E530F"/>
    <w:rsid w:val="529D1D40"/>
    <w:rsid w:val="56A7621C"/>
    <w:rsid w:val="591341EE"/>
    <w:rsid w:val="612C729C"/>
    <w:rsid w:val="668011E0"/>
    <w:rsid w:val="67976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ECB019B1-382A-4266-B25C-5B523AA43C14-1">
      <extobjdata type="ECB019B1-382A-4266-B25C-5B523AA43C14" data="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2021-09-23T02:01:00Z</dcterms:created>
  <dc:creator>Administrator</dc:creator>
  <cp:lastModifiedBy>醉过才知酒浓（汽车灯光专业升级）</cp:lastModifiedBy>
  <dcterms:modified xsi:type="dcterms:W3CDTF">2023-11-30T06:00:05Z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6673F59391F14E77BA02383F88EE9951</vt:lpwstr>
  </property>
</Properties>
</file>