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一、中国共产党昌黎县委员会组织部本级收支预算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一、中国共产党昌黎县委员会组织部本级收支预算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203001中国共产党昌黎县委员会组织部本级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620.29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439.58</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28.50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17.84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141.45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14.25</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620.29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641.62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21.33</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641.62</w:t>
            </w:r>
          </w:p>
        </w:tc>
        <w:tc>
          <w:tcPr>
            <w:tcW w:w="4535" w:type="dxa"/>
            <w:vAlign w:val="center"/>
          </w:tcPr>
          <w:p>
            <w:pPr>
              <w:pStyle w:val="单元格样式6"/>
            </w:pPr>
            <w:r>
              <w:t xml:space="preserve">支出总计</w:t>
            </w:r>
          </w:p>
        </w:tc>
        <w:tc>
          <w:tcPr>
            <w:tcW w:w="2126" w:type="dxa"/>
            <w:vAlign w:val="center"/>
          </w:tcPr>
          <w:p>
            <w:pPr>
              <w:pStyle w:val="单元格样式7"/>
            </w:pPr>
            <w:r>
              <w:t xml:space="preserve">641.62</w:t>
            </w:r>
          </w:p>
        </w:tc>
      </w:tr>
    </w:tbl>
    <w:p>
      <w:pPr>
        <w:sectPr>
          <w:footerReference w:type="even" r:id="rId21"/>
          <w:footerReference w:type="default" r:id="rId22"/>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203001中国共产党昌黎县委员会组织部本级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641.62</w:t>
            </w:r>
          </w:p>
        </w:tc>
        <w:tc>
          <w:tcPr>
            <w:tcW w:w="1134" w:type="dxa"/>
            <w:vAlign w:val="center"/>
          </w:tcPr>
          <w:p>
            <w:pPr>
              <w:pStyle w:val="单元格样式7"/>
            </w:pPr>
            <w:r>
              <w:t xml:space="preserve">620.29</w:t>
            </w:r>
          </w:p>
        </w:tc>
        <w:tc>
          <w:tcPr>
            <w:tcW w:w="1134" w:type="dxa"/>
            <w:vAlign w:val="center"/>
          </w:tcPr>
          <w:p>
            <w:pPr>
              <w:pStyle w:val="单元格样式7"/>
            </w:pPr>
            <w:r>
              <w:t xml:space="preserve">620.29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21.33</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439.58</w:t>
            </w:r>
          </w:p>
        </w:tc>
        <w:tc>
          <w:tcPr>
            <w:tcW w:w="1134" w:type="dxa"/>
            <w:vAlign w:val="center"/>
          </w:tcPr>
          <w:p>
            <w:pPr>
              <w:pStyle w:val="单元格样式4"/>
            </w:pPr>
            <w:r>
              <w:t xml:space="preserve">439.58</w:t>
            </w:r>
          </w:p>
        </w:tc>
        <w:tc>
          <w:tcPr>
            <w:tcW w:w="1134" w:type="dxa"/>
            <w:vAlign w:val="center"/>
          </w:tcPr>
          <w:p>
            <w:pPr>
              <w:pStyle w:val="单元格样式4"/>
            </w:pPr>
            <w:r>
              <w:t xml:space="preserve">439.58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20132</w:t>
            </w:r>
          </w:p>
        </w:tc>
        <w:tc>
          <w:tcPr>
            <w:tcW w:w="1559" w:type="dxa"/>
            <w:vAlign w:val="center"/>
          </w:tcPr>
          <w:p>
            <w:pPr>
              <w:pStyle w:val="单元格样式2"/>
            </w:pPr>
            <w:r>
              <w:t xml:space="preserve">组织事务</w:t>
            </w:r>
          </w:p>
        </w:tc>
        <w:tc>
          <w:tcPr>
            <w:tcW w:w="1134" w:type="dxa"/>
            <w:vAlign w:val="center"/>
          </w:tcPr>
          <w:p>
            <w:pPr>
              <w:pStyle w:val="单元格样式4"/>
            </w:pPr>
            <w:r>
              <w:t xml:space="preserve">439.58</w:t>
            </w:r>
          </w:p>
        </w:tc>
        <w:tc>
          <w:tcPr>
            <w:tcW w:w="1134" w:type="dxa"/>
            <w:vAlign w:val="center"/>
          </w:tcPr>
          <w:p>
            <w:pPr>
              <w:pStyle w:val="单元格样式4"/>
            </w:pPr>
            <w:r>
              <w:t xml:space="preserve">439.58</w:t>
            </w:r>
          </w:p>
        </w:tc>
        <w:tc>
          <w:tcPr>
            <w:tcW w:w="1134" w:type="dxa"/>
            <w:vAlign w:val="center"/>
          </w:tcPr>
          <w:p>
            <w:pPr>
              <w:pStyle w:val="单元格样式4"/>
            </w:pPr>
            <w:r>
              <w:t xml:space="preserve">439.58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265.58</w:t>
            </w:r>
          </w:p>
        </w:tc>
        <w:tc>
          <w:tcPr>
            <w:tcW w:w="1134" w:type="dxa"/>
            <w:vAlign w:val="center"/>
          </w:tcPr>
          <w:p>
            <w:pPr>
              <w:pStyle w:val="单元格样式4"/>
            </w:pPr>
            <w:r>
              <w:t xml:space="preserve">265.58</w:t>
            </w:r>
          </w:p>
        </w:tc>
        <w:tc>
          <w:tcPr>
            <w:tcW w:w="1134" w:type="dxa"/>
            <w:vAlign w:val="center"/>
          </w:tcPr>
          <w:p>
            <w:pPr>
              <w:pStyle w:val="单元格样式4"/>
            </w:pPr>
            <w:r>
              <w:t xml:space="preserve">265.58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2013204</w:t>
            </w:r>
          </w:p>
        </w:tc>
        <w:tc>
          <w:tcPr>
            <w:tcW w:w="1559" w:type="dxa"/>
            <w:vAlign w:val="center"/>
          </w:tcPr>
          <w:p>
            <w:pPr>
              <w:pStyle w:val="单元格样式2"/>
            </w:pPr>
            <w:r>
              <w:t xml:space="preserve">公务员事务</w:t>
            </w:r>
          </w:p>
        </w:tc>
        <w:tc>
          <w:tcPr>
            <w:tcW w:w="1134" w:type="dxa"/>
            <w:vAlign w:val="center"/>
          </w:tcPr>
          <w:p>
            <w:pPr>
              <w:pStyle w:val="单元格样式4"/>
            </w:pPr>
            <w:r>
              <w:t xml:space="preserve">83.00</w:t>
            </w:r>
          </w:p>
        </w:tc>
        <w:tc>
          <w:tcPr>
            <w:tcW w:w="1134" w:type="dxa"/>
            <w:vAlign w:val="center"/>
          </w:tcPr>
          <w:p>
            <w:pPr>
              <w:pStyle w:val="单元格样式4"/>
            </w:pPr>
            <w:r>
              <w:t xml:space="preserve">83.00</w:t>
            </w:r>
          </w:p>
        </w:tc>
        <w:tc>
          <w:tcPr>
            <w:tcW w:w="1134" w:type="dxa"/>
            <w:vAlign w:val="center"/>
          </w:tcPr>
          <w:p>
            <w:pPr>
              <w:pStyle w:val="单元格样式4"/>
            </w:pPr>
            <w:r>
              <w:t xml:space="preserve">83.00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2013250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16.99</w:t>
            </w:r>
          </w:p>
        </w:tc>
        <w:tc>
          <w:tcPr>
            <w:tcW w:w="1134" w:type="dxa"/>
            <w:vAlign w:val="center"/>
          </w:tcPr>
          <w:p>
            <w:pPr>
              <w:pStyle w:val="单元格样式4"/>
            </w:pPr>
            <w:r>
              <w:t xml:space="preserve">16.99</w:t>
            </w:r>
          </w:p>
        </w:tc>
        <w:tc>
          <w:tcPr>
            <w:tcW w:w="1134" w:type="dxa"/>
            <w:vAlign w:val="center"/>
          </w:tcPr>
          <w:p>
            <w:pPr>
              <w:pStyle w:val="单元格样式4"/>
            </w:pPr>
            <w:r>
              <w:t xml:space="preserve">16.99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2013299</w:t>
            </w:r>
          </w:p>
        </w:tc>
        <w:tc>
          <w:tcPr>
            <w:tcW w:w="1559" w:type="dxa"/>
            <w:vAlign w:val="center"/>
          </w:tcPr>
          <w:p>
            <w:pPr>
              <w:pStyle w:val="单元格样式2"/>
            </w:pPr>
            <w:r>
              <w:t xml:space="preserve">其他组织事务支出</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r>
              <w:t xml:space="preserve">72.00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28.50</w:t>
            </w:r>
          </w:p>
        </w:tc>
        <w:tc>
          <w:tcPr>
            <w:tcW w:w="1134" w:type="dxa"/>
            <w:vAlign w:val="center"/>
          </w:tcPr>
          <w:p>
            <w:pPr>
              <w:pStyle w:val="单元格样式4"/>
            </w:pPr>
            <w:r>
              <w:t xml:space="preserve">28.50</w:t>
            </w:r>
          </w:p>
        </w:tc>
        <w:tc>
          <w:tcPr>
            <w:tcW w:w="1134" w:type="dxa"/>
            <w:vAlign w:val="center"/>
          </w:tcPr>
          <w:p>
            <w:pPr>
              <w:pStyle w:val="单元格样式4"/>
            </w:pPr>
            <w:r>
              <w:t xml:space="preserve">28.50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28.50</w:t>
            </w:r>
          </w:p>
        </w:tc>
        <w:tc>
          <w:tcPr>
            <w:tcW w:w="1134" w:type="dxa"/>
            <w:vAlign w:val="center"/>
          </w:tcPr>
          <w:p>
            <w:pPr>
              <w:pStyle w:val="单元格样式4"/>
            </w:pPr>
            <w:r>
              <w:t xml:space="preserve">28.50</w:t>
            </w:r>
          </w:p>
        </w:tc>
        <w:tc>
          <w:tcPr>
            <w:tcW w:w="1134" w:type="dxa"/>
            <w:vAlign w:val="center"/>
          </w:tcPr>
          <w:p>
            <w:pPr>
              <w:pStyle w:val="单元格样式4"/>
            </w:pPr>
            <w:r>
              <w:t xml:space="preserve">28.50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28.50</w:t>
            </w:r>
          </w:p>
        </w:tc>
        <w:tc>
          <w:tcPr>
            <w:tcW w:w="1134" w:type="dxa"/>
            <w:vAlign w:val="center"/>
          </w:tcPr>
          <w:p>
            <w:pPr>
              <w:pStyle w:val="单元格样式4"/>
            </w:pPr>
            <w:r>
              <w:t xml:space="preserve">28.50</w:t>
            </w:r>
          </w:p>
        </w:tc>
        <w:tc>
          <w:tcPr>
            <w:tcW w:w="1134" w:type="dxa"/>
            <w:vAlign w:val="center"/>
          </w:tcPr>
          <w:p>
            <w:pPr>
              <w:pStyle w:val="单元格样式4"/>
            </w:pPr>
            <w:r>
              <w:t xml:space="preserve">28.50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17.84</w:t>
            </w:r>
          </w:p>
        </w:tc>
        <w:tc>
          <w:tcPr>
            <w:tcW w:w="1134" w:type="dxa"/>
            <w:vAlign w:val="center"/>
          </w:tcPr>
          <w:p>
            <w:pPr>
              <w:pStyle w:val="单元格样式4"/>
            </w:pPr>
            <w:r>
              <w:t xml:space="preserve">17.84</w:t>
            </w:r>
          </w:p>
        </w:tc>
        <w:tc>
          <w:tcPr>
            <w:tcW w:w="1134" w:type="dxa"/>
            <w:vAlign w:val="center"/>
          </w:tcPr>
          <w:p>
            <w:pPr>
              <w:pStyle w:val="单元格样式4"/>
            </w:pPr>
            <w:r>
              <w:t xml:space="preserve">17.84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17.84</w:t>
            </w:r>
          </w:p>
        </w:tc>
        <w:tc>
          <w:tcPr>
            <w:tcW w:w="1134" w:type="dxa"/>
            <w:vAlign w:val="center"/>
          </w:tcPr>
          <w:p>
            <w:pPr>
              <w:pStyle w:val="单元格样式4"/>
            </w:pPr>
            <w:r>
              <w:t xml:space="preserve">17.84</w:t>
            </w:r>
          </w:p>
        </w:tc>
        <w:tc>
          <w:tcPr>
            <w:tcW w:w="1134" w:type="dxa"/>
            <w:vAlign w:val="center"/>
          </w:tcPr>
          <w:p>
            <w:pPr>
              <w:pStyle w:val="单元格样式4"/>
            </w:pPr>
            <w:r>
              <w:t xml:space="preserve">17.84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1.84</w:t>
            </w:r>
          </w:p>
        </w:tc>
        <w:tc>
          <w:tcPr>
            <w:tcW w:w="1134" w:type="dxa"/>
            <w:vAlign w:val="center"/>
          </w:tcPr>
          <w:p>
            <w:pPr>
              <w:pStyle w:val="单元格样式4"/>
            </w:pPr>
            <w:r>
              <w:t xml:space="preserve">1.84</w:t>
            </w:r>
          </w:p>
        </w:tc>
        <w:tc>
          <w:tcPr>
            <w:tcW w:w="1134" w:type="dxa"/>
            <w:vAlign w:val="center"/>
          </w:tcPr>
          <w:p>
            <w:pPr>
              <w:pStyle w:val="单元格样式4"/>
            </w:pPr>
            <w:r>
              <w:t xml:space="preserve">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141.45</w:t>
            </w:r>
          </w:p>
        </w:tc>
        <w:tc>
          <w:tcPr>
            <w:tcW w:w="1134" w:type="dxa"/>
            <w:vAlign w:val="center"/>
          </w:tcPr>
          <w:p>
            <w:pPr>
              <w:pStyle w:val="单元格样式4"/>
            </w:pPr>
            <w:r>
              <w:t xml:space="preserve">120.12</w:t>
            </w:r>
          </w:p>
        </w:tc>
        <w:tc>
          <w:tcPr>
            <w:tcW w:w="1134" w:type="dxa"/>
            <w:vAlign w:val="center"/>
          </w:tcPr>
          <w:p>
            <w:pPr>
              <w:pStyle w:val="单元格样式4"/>
            </w:pPr>
            <w:r>
              <w:t xml:space="preserve">120.12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21.33</w:t>
            </w: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43.45</w:t>
            </w:r>
          </w:p>
        </w:tc>
        <w:tc>
          <w:tcPr>
            <w:tcW w:w="1134" w:type="dxa"/>
            <w:vAlign w:val="center"/>
          </w:tcPr>
          <w:p>
            <w:pPr>
              <w:pStyle w:val="单元格样式4"/>
            </w:pPr>
            <w:r>
              <w:t xml:space="preserve">22.12</w:t>
            </w:r>
          </w:p>
        </w:tc>
        <w:tc>
          <w:tcPr>
            <w:tcW w:w="1134" w:type="dxa"/>
            <w:vAlign w:val="center"/>
          </w:tcPr>
          <w:p>
            <w:pPr>
              <w:pStyle w:val="单元格样式4"/>
            </w:pPr>
            <w:r>
              <w:t xml:space="preserve">22.12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21.33</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2130152</w:t>
            </w:r>
          </w:p>
        </w:tc>
        <w:tc>
          <w:tcPr>
            <w:tcW w:w="1559" w:type="dxa"/>
            <w:vAlign w:val="center"/>
          </w:tcPr>
          <w:p>
            <w:pPr>
              <w:pStyle w:val="单元格样式2"/>
            </w:pPr>
            <w:r>
              <w:t xml:space="preserve">对高校毕业生到基层任职补助</w:t>
            </w:r>
          </w:p>
        </w:tc>
        <w:tc>
          <w:tcPr>
            <w:tcW w:w="1134" w:type="dxa"/>
            <w:vAlign w:val="center"/>
          </w:tcPr>
          <w:p>
            <w:pPr>
              <w:pStyle w:val="单元格样式4"/>
            </w:pPr>
            <w:r>
              <w:t xml:space="preserve">43.45</w:t>
            </w:r>
          </w:p>
        </w:tc>
        <w:tc>
          <w:tcPr>
            <w:tcW w:w="1134" w:type="dxa"/>
            <w:vAlign w:val="center"/>
          </w:tcPr>
          <w:p>
            <w:pPr>
              <w:pStyle w:val="单元格样式4"/>
            </w:pPr>
            <w:r>
              <w:t xml:space="preserve">22.12</w:t>
            </w:r>
          </w:p>
        </w:tc>
        <w:tc>
          <w:tcPr>
            <w:tcW w:w="1134" w:type="dxa"/>
            <w:vAlign w:val="center"/>
          </w:tcPr>
          <w:p>
            <w:pPr>
              <w:pStyle w:val="单元格样式4"/>
            </w:pPr>
            <w:r>
              <w:t xml:space="preserve">22.12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21.33</w:t>
            </w: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98.00</w:t>
            </w:r>
          </w:p>
        </w:tc>
        <w:tc>
          <w:tcPr>
            <w:tcW w:w="1134" w:type="dxa"/>
            <w:vAlign w:val="center"/>
          </w:tcPr>
          <w:p>
            <w:pPr>
              <w:pStyle w:val="单元格样式4"/>
            </w:pPr>
            <w:r>
              <w:t xml:space="preserve">98.00</w:t>
            </w:r>
          </w:p>
        </w:tc>
        <w:tc>
          <w:tcPr>
            <w:tcW w:w="1134" w:type="dxa"/>
            <w:vAlign w:val="center"/>
          </w:tcPr>
          <w:p>
            <w:pPr>
              <w:pStyle w:val="单元格样式4"/>
            </w:pPr>
            <w:r>
              <w:t xml:space="preserve">98.00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98.00</w:t>
            </w:r>
          </w:p>
        </w:tc>
        <w:tc>
          <w:tcPr>
            <w:tcW w:w="1134" w:type="dxa"/>
            <w:vAlign w:val="center"/>
          </w:tcPr>
          <w:p>
            <w:pPr>
              <w:pStyle w:val="单元格样式4"/>
            </w:pPr>
            <w:r>
              <w:t xml:space="preserve">98.00</w:t>
            </w:r>
          </w:p>
        </w:tc>
        <w:tc>
          <w:tcPr>
            <w:tcW w:w="1134" w:type="dxa"/>
            <w:vAlign w:val="center"/>
          </w:tcPr>
          <w:p>
            <w:pPr>
              <w:pStyle w:val="单元格样式4"/>
            </w:pPr>
            <w:r>
              <w:t xml:space="preserve">98.00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14.25</w:t>
            </w:r>
          </w:p>
        </w:tc>
        <w:tc>
          <w:tcPr>
            <w:tcW w:w="1134" w:type="dxa"/>
            <w:vAlign w:val="center"/>
          </w:tcPr>
          <w:p>
            <w:pPr>
              <w:pStyle w:val="单元格样式4"/>
            </w:pPr>
            <w:r>
              <w:t xml:space="preserve">14.25</w:t>
            </w:r>
          </w:p>
        </w:tc>
        <w:tc>
          <w:tcPr>
            <w:tcW w:w="1134" w:type="dxa"/>
            <w:vAlign w:val="center"/>
          </w:tcPr>
          <w:p>
            <w:pPr>
              <w:pStyle w:val="单元格样式4"/>
            </w:pPr>
            <w:r>
              <w:t xml:space="preserve">14.25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14.25</w:t>
            </w:r>
          </w:p>
        </w:tc>
        <w:tc>
          <w:tcPr>
            <w:tcW w:w="1134" w:type="dxa"/>
            <w:vAlign w:val="center"/>
          </w:tcPr>
          <w:p>
            <w:pPr>
              <w:pStyle w:val="单元格样式4"/>
            </w:pPr>
            <w:r>
              <w:t xml:space="preserve">14.25</w:t>
            </w:r>
          </w:p>
        </w:tc>
        <w:tc>
          <w:tcPr>
            <w:tcW w:w="1134" w:type="dxa"/>
            <w:vAlign w:val="center"/>
          </w:tcPr>
          <w:p>
            <w:pPr>
              <w:pStyle w:val="单元格样式4"/>
            </w:pPr>
            <w:r>
              <w:t xml:space="preserve">14.25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14.25</w:t>
            </w:r>
          </w:p>
        </w:tc>
        <w:tc>
          <w:tcPr>
            <w:tcW w:w="1134" w:type="dxa"/>
            <w:vAlign w:val="center"/>
          </w:tcPr>
          <w:p>
            <w:pPr>
              <w:pStyle w:val="单元格样式4"/>
            </w:pPr>
            <w:r>
              <w:t xml:space="preserve">14.25</w:t>
            </w:r>
          </w:p>
        </w:tc>
        <w:tc>
          <w:tcPr>
            <w:tcW w:w="1134" w:type="dxa"/>
            <w:vAlign w:val="center"/>
          </w:tcPr>
          <w:p>
            <w:pPr>
              <w:pStyle w:val="单元格样式4"/>
            </w:pPr>
            <w:r>
              <w:t xml:space="preserve">14.25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203001中国共产党昌黎县委员会组织部本级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641.62</w:t>
            </w:r>
          </w:p>
        </w:tc>
        <w:tc>
          <w:tcPr>
            <w:tcW w:w="1361" w:type="dxa"/>
            <w:vAlign w:val="center"/>
          </w:tcPr>
          <w:p>
            <w:pPr>
              <w:pStyle w:val="单元格样式7"/>
            </w:pPr>
            <w:r>
              <w:t xml:space="preserve">343.17</w:t>
            </w:r>
          </w:p>
        </w:tc>
        <w:tc>
          <w:tcPr>
            <w:tcW w:w="1361" w:type="dxa"/>
            <w:vAlign w:val="center"/>
          </w:tcPr>
          <w:p>
            <w:pPr>
              <w:pStyle w:val="单元格样式7"/>
            </w:pPr>
            <w:r>
              <w:t xml:space="preserve">298.45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439.58</w:t>
            </w:r>
          </w:p>
        </w:tc>
        <w:tc>
          <w:tcPr>
            <w:tcW w:w="1361" w:type="dxa"/>
            <w:vAlign w:val="center"/>
          </w:tcPr>
          <w:p>
            <w:pPr>
              <w:pStyle w:val="单元格样式4"/>
            </w:pPr>
            <w:r>
              <w:t xml:space="preserve">282.58</w:t>
            </w:r>
          </w:p>
        </w:tc>
        <w:tc>
          <w:tcPr>
            <w:tcW w:w="1361" w:type="dxa"/>
            <w:vAlign w:val="center"/>
          </w:tcPr>
          <w:p>
            <w:pPr>
              <w:pStyle w:val="单元格样式4"/>
            </w:pPr>
            <w:r>
              <w:t xml:space="preserve">157.00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20132</w:t>
            </w:r>
          </w:p>
        </w:tc>
        <w:tc>
          <w:tcPr>
            <w:tcW w:w="4535" w:type="dxa"/>
            <w:vAlign w:val="center"/>
          </w:tcPr>
          <w:p>
            <w:pPr>
              <w:pStyle w:val="单元格样式2"/>
            </w:pPr>
            <w:r>
              <w:t xml:space="preserve">组织事务</w:t>
            </w:r>
          </w:p>
        </w:tc>
        <w:tc>
          <w:tcPr>
            <w:tcW w:w="1361" w:type="dxa"/>
            <w:vAlign w:val="center"/>
          </w:tcPr>
          <w:p>
            <w:pPr>
              <w:pStyle w:val="单元格样式4"/>
            </w:pPr>
            <w:r>
              <w:t xml:space="preserve">439.58</w:t>
            </w:r>
          </w:p>
        </w:tc>
        <w:tc>
          <w:tcPr>
            <w:tcW w:w="1361" w:type="dxa"/>
            <w:vAlign w:val="center"/>
          </w:tcPr>
          <w:p>
            <w:pPr>
              <w:pStyle w:val="单元格样式4"/>
            </w:pPr>
            <w:r>
              <w:t xml:space="preserve">282.58</w:t>
            </w:r>
          </w:p>
        </w:tc>
        <w:tc>
          <w:tcPr>
            <w:tcW w:w="1361" w:type="dxa"/>
            <w:vAlign w:val="center"/>
          </w:tcPr>
          <w:p>
            <w:pPr>
              <w:pStyle w:val="单元格样式4"/>
            </w:pPr>
            <w:r>
              <w:t xml:space="preserve">157.00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265.58</w:t>
            </w:r>
          </w:p>
        </w:tc>
        <w:tc>
          <w:tcPr>
            <w:tcW w:w="1361" w:type="dxa"/>
            <w:vAlign w:val="center"/>
          </w:tcPr>
          <w:p>
            <w:pPr>
              <w:pStyle w:val="单元格样式4"/>
            </w:pPr>
            <w:r>
              <w:t xml:space="preserve">265.58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2013204</w:t>
            </w:r>
          </w:p>
        </w:tc>
        <w:tc>
          <w:tcPr>
            <w:tcW w:w="4535" w:type="dxa"/>
            <w:vAlign w:val="center"/>
          </w:tcPr>
          <w:p>
            <w:pPr>
              <w:pStyle w:val="单元格样式2"/>
            </w:pPr>
            <w:r>
              <w:t xml:space="preserve">公务员事务</w:t>
            </w:r>
          </w:p>
        </w:tc>
        <w:tc>
          <w:tcPr>
            <w:tcW w:w="1361" w:type="dxa"/>
            <w:vAlign w:val="center"/>
          </w:tcPr>
          <w:p>
            <w:pPr>
              <w:pStyle w:val="单元格样式4"/>
            </w:pPr>
            <w:r>
              <w:t xml:space="preserve">83.00</w:t>
            </w:r>
          </w:p>
        </w:tc>
        <w:tc>
          <w:tcPr>
            <w:tcW w:w="1361" w:type="dxa"/>
            <w:vAlign w:val="center"/>
          </w:tcPr>
          <w:p>
            <w:pPr>
              <w:pStyle w:val="单元格样式4"/>
            </w:pPr>
          </w:p>
        </w:tc>
        <w:tc>
          <w:tcPr>
            <w:tcW w:w="1361" w:type="dxa"/>
            <w:vAlign w:val="center"/>
          </w:tcPr>
          <w:p>
            <w:pPr>
              <w:pStyle w:val="单元格样式4"/>
            </w:pPr>
            <w:r>
              <w:t xml:space="preserve">83.00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2013250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16.99</w:t>
            </w:r>
          </w:p>
        </w:tc>
        <w:tc>
          <w:tcPr>
            <w:tcW w:w="1361" w:type="dxa"/>
            <w:vAlign w:val="center"/>
          </w:tcPr>
          <w:p>
            <w:pPr>
              <w:pStyle w:val="单元格样式4"/>
            </w:pPr>
            <w:r>
              <w:t xml:space="preserve">16.99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2013299</w:t>
            </w:r>
          </w:p>
        </w:tc>
        <w:tc>
          <w:tcPr>
            <w:tcW w:w="4535" w:type="dxa"/>
            <w:vAlign w:val="center"/>
          </w:tcPr>
          <w:p>
            <w:pPr>
              <w:pStyle w:val="单元格样式2"/>
            </w:pPr>
            <w:r>
              <w:t xml:space="preserve">其他组织事务支出</w:t>
            </w:r>
          </w:p>
        </w:tc>
        <w:tc>
          <w:tcPr>
            <w:tcW w:w="1361" w:type="dxa"/>
            <w:vAlign w:val="center"/>
          </w:tcPr>
          <w:p>
            <w:pPr>
              <w:pStyle w:val="单元格样式4"/>
            </w:pPr>
            <w:r>
              <w:t xml:space="preserve">72.00</w:t>
            </w:r>
          </w:p>
        </w:tc>
        <w:tc>
          <w:tcPr>
            <w:tcW w:w="1361" w:type="dxa"/>
            <w:vAlign w:val="center"/>
          </w:tcPr>
          <w:p>
            <w:pPr>
              <w:pStyle w:val="单元格样式4"/>
            </w:pPr>
          </w:p>
        </w:tc>
        <w:tc>
          <w:tcPr>
            <w:tcW w:w="1361" w:type="dxa"/>
            <w:vAlign w:val="center"/>
          </w:tcPr>
          <w:p>
            <w:pPr>
              <w:pStyle w:val="单元格样式4"/>
            </w:pPr>
            <w:r>
              <w:t xml:space="preserve">72.00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28.50</w:t>
            </w:r>
          </w:p>
        </w:tc>
        <w:tc>
          <w:tcPr>
            <w:tcW w:w="1361" w:type="dxa"/>
            <w:vAlign w:val="center"/>
          </w:tcPr>
          <w:p>
            <w:pPr>
              <w:pStyle w:val="单元格样式4"/>
            </w:pPr>
            <w:r>
              <w:t xml:space="preserve">28.50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28.50</w:t>
            </w:r>
          </w:p>
        </w:tc>
        <w:tc>
          <w:tcPr>
            <w:tcW w:w="1361" w:type="dxa"/>
            <w:vAlign w:val="center"/>
          </w:tcPr>
          <w:p>
            <w:pPr>
              <w:pStyle w:val="单元格样式4"/>
            </w:pPr>
            <w:r>
              <w:t xml:space="preserve">28.50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28.50</w:t>
            </w:r>
          </w:p>
        </w:tc>
        <w:tc>
          <w:tcPr>
            <w:tcW w:w="1361" w:type="dxa"/>
            <w:vAlign w:val="center"/>
          </w:tcPr>
          <w:p>
            <w:pPr>
              <w:pStyle w:val="单元格样式4"/>
            </w:pPr>
            <w:r>
              <w:t xml:space="preserve">28.50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17.84</w:t>
            </w:r>
          </w:p>
        </w:tc>
        <w:tc>
          <w:tcPr>
            <w:tcW w:w="1361" w:type="dxa"/>
            <w:vAlign w:val="center"/>
          </w:tcPr>
          <w:p>
            <w:pPr>
              <w:pStyle w:val="单元格样式4"/>
            </w:pPr>
            <w:r>
              <w:t xml:space="preserve">17.84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17.84</w:t>
            </w:r>
          </w:p>
        </w:tc>
        <w:tc>
          <w:tcPr>
            <w:tcW w:w="1361" w:type="dxa"/>
            <w:vAlign w:val="center"/>
          </w:tcPr>
          <w:p>
            <w:pPr>
              <w:pStyle w:val="单元格样式4"/>
            </w:pPr>
            <w:r>
              <w:t xml:space="preserve">17.84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16.00</w:t>
            </w: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1.84</w:t>
            </w:r>
          </w:p>
        </w:tc>
        <w:tc>
          <w:tcPr>
            <w:tcW w:w="1361" w:type="dxa"/>
            <w:vAlign w:val="center"/>
          </w:tcPr>
          <w:p>
            <w:pPr>
              <w:pStyle w:val="单元格样式4"/>
            </w:pPr>
            <w:r>
              <w:t xml:space="preserve">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141.45</w:t>
            </w:r>
          </w:p>
        </w:tc>
        <w:tc>
          <w:tcPr>
            <w:tcW w:w="1361" w:type="dxa"/>
            <w:vAlign w:val="center"/>
          </w:tcPr>
          <w:p>
            <w:pPr>
              <w:pStyle w:val="单元格样式4"/>
            </w:pPr>
          </w:p>
        </w:tc>
        <w:tc>
          <w:tcPr>
            <w:tcW w:w="1361" w:type="dxa"/>
            <w:vAlign w:val="center"/>
          </w:tcPr>
          <w:p>
            <w:pPr>
              <w:pStyle w:val="单元格样式4"/>
            </w:pPr>
            <w:r>
              <w:t xml:space="preserve">141.45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43.45</w:t>
            </w:r>
          </w:p>
        </w:tc>
        <w:tc>
          <w:tcPr>
            <w:tcW w:w="1361" w:type="dxa"/>
            <w:vAlign w:val="center"/>
          </w:tcPr>
          <w:p>
            <w:pPr>
              <w:pStyle w:val="单元格样式4"/>
            </w:pPr>
          </w:p>
        </w:tc>
        <w:tc>
          <w:tcPr>
            <w:tcW w:w="1361" w:type="dxa"/>
            <w:vAlign w:val="center"/>
          </w:tcPr>
          <w:p>
            <w:pPr>
              <w:pStyle w:val="单元格样式4"/>
            </w:pPr>
            <w:r>
              <w:t xml:space="preserve">43.45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2130152</w:t>
            </w:r>
          </w:p>
        </w:tc>
        <w:tc>
          <w:tcPr>
            <w:tcW w:w="4535" w:type="dxa"/>
            <w:vAlign w:val="center"/>
          </w:tcPr>
          <w:p>
            <w:pPr>
              <w:pStyle w:val="单元格样式2"/>
            </w:pPr>
            <w:r>
              <w:t xml:space="preserve">对高校毕业生到基层任职补助</w:t>
            </w:r>
          </w:p>
        </w:tc>
        <w:tc>
          <w:tcPr>
            <w:tcW w:w="1361" w:type="dxa"/>
            <w:vAlign w:val="center"/>
          </w:tcPr>
          <w:p>
            <w:pPr>
              <w:pStyle w:val="单元格样式4"/>
            </w:pPr>
            <w:r>
              <w:t xml:space="preserve">43.45</w:t>
            </w:r>
          </w:p>
        </w:tc>
        <w:tc>
          <w:tcPr>
            <w:tcW w:w="1361" w:type="dxa"/>
            <w:vAlign w:val="center"/>
          </w:tcPr>
          <w:p>
            <w:pPr>
              <w:pStyle w:val="单元格样式4"/>
            </w:pPr>
          </w:p>
        </w:tc>
        <w:tc>
          <w:tcPr>
            <w:tcW w:w="1361" w:type="dxa"/>
            <w:vAlign w:val="center"/>
          </w:tcPr>
          <w:p>
            <w:pPr>
              <w:pStyle w:val="单元格样式4"/>
            </w:pPr>
            <w:r>
              <w:t xml:space="preserve">43.45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98.00</w:t>
            </w:r>
          </w:p>
        </w:tc>
        <w:tc>
          <w:tcPr>
            <w:tcW w:w="1361" w:type="dxa"/>
            <w:vAlign w:val="center"/>
          </w:tcPr>
          <w:p>
            <w:pPr>
              <w:pStyle w:val="单元格样式4"/>
            </w:pPr>
          </w:p>
        </w:tc>
        <w:tc>
          <w:tcPr>
            <w:tcW w:w="1361" w:type="dxa"/>
            <w:vAlign w:val="center"/>
          </w:tcPr>
          <w:p>
            <w:pPr>
              <w:pStyle w:val="单元格样式4"/>
            </w:pPr>
            <w:r>
              <w:t xml:space="preserve">98.00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98.00</w:t>
            </w:r>
          </w:p>
        </w:tc>
        <w:tc>
          <w:tcPr>
            <w:tcW w:w="1361" w:type="dxa"/>
            <w:vAlign w:val="center"/>
          </w:tcPr>
          <w:p>
            <w:pPr>
              <w:pStyle w:val="单元格样式4"/>
            </w:pPr>
          </w:p>
        </w:tc>
        <w:tc>
          <w:tcPr>
            <w:tcW w:w="1361" w:type="dxa"/>
            <w:vAlign w:val="center"/>
          </w:tcPr>
          <w:p>
            <w:pPr>
              <w:pStyle w:val="单元格样式4"/>
            </w:pPr>
            <w:r>
              <w:t xml:space="preserve">98.00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14.25</w:t>
            </w:r>
          </w:p>
        </w:tc>
        <w:tc>
          <w:tcPr>
            <w:tcW w:w="1361" w:type="dxa"/>
            <w:vAlign w:val="center"/>
          </w:tcPr>
          <w:p>
            <w:pPr>
              <w:pStyle w:val="单元格样式4"/>
            </w:pPr>
            <w:r>
              <w:t xml:space="preserve">14.25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14.25</w:t>
            </w:r>
          </w:p>
        </w:tc>
        <w:tc>
          <w:tcPr>
            <w:tcW w:w="1361" w:type="dxa"/>
            <w:vAlign w:val="center"/>
          </w:tcPr>
          <w:p>
            <w:pPr>
              <w:pStyle w:val="单元格样式4"/>
            </w:pPr>
            <w:r>
              <w:t xml:space="preserve">14.25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14.25</w:t>
            </w:r>
          </w:p>
        </w:tc>
        <w:tc>
          <w:tcPr>
            <w:tcW w:w="1361" w:type="dxa"/>
            <w:vAlign w:val="center"/>
          </w:tcPr>
          <w:p>
            <w:pPr>
              <w:pStyle w:val="单元格样式4"/>
            </w:pPr>
            <w:r>
              <w:t xml:space="preserve">14.25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203001中国共产党昌黎县委员会组织部本级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620.29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439.58</w:t>
            </w:r>
          </w:p>
        </w:tc>
        <w:tc>
          <w:tcPr>
            <w:tcW w:w="1474" w:type="dxa"/>
            <w:vAlign w:val="center"/>
          </w:tcPr>
          <w:p>
            <w:pPr>
              <w:pStyle w:val="单元格样式4"/>
            </w:pPr>
            <w:r>
              <w:t xml:space="preserve">439.58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28.50</w:t>
            </w:r>
          </w:p>
        </w:tc>
        <w:tc>
          <w:tcPr>
            <w:tcW w:w="1474" w:type="dxa"/>
            <w:vAlign w:val="center"/>
          </w:tcPr>
          <w:p>
            <w:pPr>
              <w:pStyle w:val="单元格样式4"/>
            </w:pPr>
            <w:r>
              <w:t xml:space="preserve">28.50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17.84</w:t>
            </w:r>
          </w:p>
        </w:tc>
        <w:tc>
          <w:tcPr>
            <w:tcW w:w="1474" w:type="dxa"/>
            <w:vAlign w:val="center"/>
          </w:tcPr>
          <w:p>
            <w:pPr>
              <w:pStyle w:val="单元格样式4"/>
            </w:pPr>
            <w:r>
              <w:t xml:space="preserve">17.84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141.45</w:t>
            </w:r>
          </w:p>
        </w:tc>
        <w:tc>
          <w:tcPr>
            <w:tcW w:w="1474" w:type="dxa"/>
            <w:vAlign w:val="center"/>
          </w:tcPr>
          <w:p>
            <w:pPr>
              <w:pStyle w:val="单元格样式4"/>
            </w:pPr>
            <w:r>
              <w:t xml:space="preserve">141.45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14.25</w:t>
            </w:r>
          </w:p>
        </w:tc>
        <w:tc>
          <w:tcPr>
            <w:tcW w:w="1474" w:type="dxa"/>
            <w:vAlign w:val="center"/>
          </w:tcPr>
          <w:p>
            <w:pPr>
              <w:pStyle w:val="单元格样式4"/>
            </w:pPr>
            <w:r>
              <w:t xml:space="preserve">14.25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620.29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641.62</w:t>
            </w:r>
          </w:p>
        </w:tc>
        <w:tc>
          <w:tcPr>
            <w:tcW w:w="1474" w:type="dxa"/>
            <w:vAlign w:val="center"/>
          </w:tcPr>
          <w:p>
            <w:pPr>
              <w:pStyle w:val="单元格样式7"/>
            </w:pPr>
            <w:r>
              <w:t xml:space="preserve">641.62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21.33</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21.33</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641.62</w:t>
            </w:r>
          </w:p>
        </w:tc>
        <w:tc>
          <w:tcPr>
            <w:tcW w:w="3402" w:type="dxa"/>
            <w:vAlign w:val="center"/>
          </w:tcPr>
          <w:p>
            <w:pPr>
              <w:pStyle w:val="单元格样式6"/>
            </w:pPr>
            <w:r>
              <w:t xml:space="preserve">支出总计</w:t>
            </w:r>
          </w:p>
        </w:tc>
        <w:tc>
          <w:tcPr>
            <w:tcW w:w="1474" w:type="dxa"/>
            <w:vAlign w:val="center"/>
          </w:tcPr>
          <w:p>
            <w:pPr>
              <w:pStyle w:val="单元格样式7"/>
            </w:pPr>
            <w:r>
              <w:t xml:space="preserve">641.62</w:t>
            </w:r>
          </w:p>
        </w:tc>
        <w:tc>
          <w:tcPr>
            <w:tcW w:w="1474" w:type="dxa"/>
            <w:vAlign w:val="center"/>
          </w:tcPr>
          <w:p>
            <w:pPr>
              <w:pStyle w:val="单元格样式7"/>
            </w:pPr>
            <w:r>
              <w:t xml:space="preserve">641.62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203001中国共产党昌黎县委员会组织部本级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641.62</w:t>
            </w:r>
          </w:p>
        </w:tc>
        <w:tc>
          <w:tcPr>
            <w:tcW w:w="2551" w:type="dxa"/>
            <w:vAlign w:val="center"/>
          </w:tcPr>
          <w:p>
            <w:pPr>
              <w:pStyle w:val="单元格样式7"/>
            </w:pPr>
            <w:r>
              <w:t xml:space="preserve">343.17</w:t>
            </w:r>
          </w:p>
        </w:tc>
        <w:tc>
          <w:tcPr>
            <w:tcW w:w="2551" w:type="dxa"/>
            <w:vAlign w:val="center"/>
          </w:tcPr>
          <w:p>
            <w:pPr>
              <w:pStyle w:val="单元格样式7"/>
            </w:pPr>
            <w:r>
              <w:t xml:space="preserve">298.45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439.58</w:t>
            </w:r>
          </w:p>
        </w:tc>
        <w:tc>
          <w:tcPr>
            <w:tcW w:w="2551" w:type="dxa"/>
            <w:vAlign w:val="center"/>
          </w:tcPr>
          <w:p>
            <w:pPr>
              <w:pStyle w:val="单元格样式4"/>
            </w:pPr>
            <w:r>
              <w:t xml:space="preserve">282.58</w:t>
            </w:r>
          </w:p>
        </w:tc>
        <w:tc>
          <w:tcPr>
            <w:tcW w:w="2551" w:type="dxa"/>
            <w:vAlign w:val="center"/>
          </w:tcPr>
          <w:p>
            <w:pPr>
              <w:pStyle w:val="单元格样式4"/>
            </w:pPr>
            <w:r>
              <w:t xml:space="preserve">157.00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20132</w:t>
            </w:r>
          </w:p>
        </w:tc>
        <w:tc>
          <w:tcPr>
            <w:tcW w:w="4535" w:type="dxa"/>
            <w:vAlign w:val="center"/>
          </w:tcPr>
          <w:p>
            <w:pPr>
              <w:pStyle w:val="单元格样式2"/>
            </w:pPr>
            <w:r>
              <w:t xml:space="preserve">组织事务</w:t>
            </w:r>
          </w:p>
        </w:tc>
        <w:tc>
          <w:tcPr>
            <w:tcW w:w="2551" w:type="dxa"/>
            <w:vAlign w:val="center"/>
          </w:tcPr>
          <w:p>
            <w:pPr>
              <w:pStyle w:val="单元格样式4"/>
            </w:pPr>
            <w:r>
              <w:t xml:space="preserve">439.58</w:t>
            </w:r>
          </w:p>
        </w:tc>
        <w:tc>
          <w:tcPr>
            <w:tcW w:w="2551" w:type="dxa"/>
            <w:vAlign w:val="center"/>
          </w:tcPr>
          <w:p>
            <w:pPr>
              <w:pStyle w:val="单元格样式4"/>
            </w:pPr>
            <w:r>
              <w:t xml:space="preserve">282.58</w:t>
            </w:r>
          </w:p>
        </w:tc>
        <w:tc>
          <w:tcPr>
            <w:tcW w:w="2551" w:type="dxa"/>
            <w:vAlign w:val="center"/>
          </w:tcPr>
          <w:p>
            <w:pPr>
              <w:pStyle w:val="单元格样式4"/>
            </w:pPr>
            <w:r>
              <w:t xml:space="preserve">157.00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265.58</w:t>
            </w:r>
          </w:p>
        </w:tc>
        <w:tc>
          <w:tcPr>
            <w:tcW w:w="2551" w:type="dxa"/>
            <w:vAlign w:val="center"/>
          </w:tcPr>
          <w:p>
            <w:pPr>
              <w:pStyle w:val="单元格样式4"/>
            </w:pPr>
            <w:r>
              <w:t xml:space="preserve">265.58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2013204</w:t>
            </w:r>
          </w:p>
        </w:tc>
        <w:tc>
          <w:tcPr>
            <w:tcW w:w="4535" w:type="dxa"/>
            <w:vAlign w:val="center"/>
          </w:tcPr>
          <w:p>
            <w:pPr>
              <w:pStyle w:val="单元格样式2"/>
            </w:pPr>
            <w:r>
              <w:t xml:space="preserve">公务员事务</w:t>
            </w:r>
          </w:p>
        </w:tc>
        <w:tc>
          <w:tcPr>
            <w:tcW w:w="2551" w:type="dxa"/>
            <w:vAlign w:val="center"/>
          </w:tcPr>
          <w:p>
            <w:pPr>
              <w:pStyle w:val="单元格样式4"/>
            </w:pPr>
            <w:r>
              <w:t xml:space="preserve">83.00</w:t>
            </w:r>
          </w:p>
        </w:tc>
        <w:tc>
          <w:tcPr>
            <w:tcW w:w="2551" w:type="dxa"/>
            <w:vAlign w:val="center"/>
          </w:tcPr>
          <w:p>
            <w:pPr>
              <w:pStyle w:val="单元格样式4"/>
            </w:pPr>
          </w:p>
        </w:tc>
        <w:tc>
          <w:tcPr>
            <w:tcW w:w="2551" w:type="dxa"/>
            <w:vAlign w:val="center"/>
          </w:tcPr>
          <w:p>
            <w:pPr>
              <w:pStyle w:val="单元格样式4"/>
            </w:pPr>
            <w:r>
              <w:t xml:space="preserve">83.00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2013250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16.99</w:t>
            </w:r>
          </w:p>
        </w:tc>
        <w:tc>
          <w:tcPr>
            <w:tcW w:w="2551" w:type="dxa"/>
            <w:vAlign w:val="center"/>
          </w:tcPr>
          <w:p>
            <w:pPr>
              <w:pStyle w:val="单元格样式4"/>
            </w:pPr>
            <w:r>
              <w:t xml:space="preserve">16.99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2013299</w:t>
            </w:r>
          </w:p>
        </w:tc>
        <w:tc>
          <w:tcPr>
            <w:tcW w:w="4535" w:type="dxa"/>
            <w:vAlign w:val="center"/>
          </w:tcPr>
          <w:p>
            <w:pPr>
              <w:pStyle w:val="单元格样式2"/>
            </w:pPr>
            <w:r>
              <w:t xml:space="preserve">其他组织事务支出</w:t>
            </w:r>
          </w:p>
        </w:tc>
        <w:tc>
          <w:tcPr>
            <w:tcW w:w="2551" w:type="dxa"/>
            <w:vAlign w:val="center"/>
          </w:tcPr>
          <w:p>
            <w:pPr>
              <w:pStyle w:val="单元格样式4"/>
            </w:pPr>
            <w:r>
              <w:t xml:space="preserve">72.00</w:t>
            </w:r>
          </w:p>
        </w:tc>
        <w:tc>
          <w:tcPr>
            <w:tcW w:w="2551" w:type="dxa"/>
            <w:vAlign w:val="center"/>
          </w:tcPr>
          <w:p>
            <w:pPr>
              <w:pStyle w:val="单元格样式4"/>
            </w:pPr>
          </w:p>
        </w:tc>
        <w:tc>
          <w:tcPr>
            <w:tcW w:w="2551" w:type="dxa"/>
            <w:vAlign w:val="center"/>
          </w:tcPr>
          <w:p>
            <w:pPr>
              <w:pStyle w:val="单元格样式4"/>
            </w:pPr>
            <w:r>
              <w:t xml:space="preserve">72.00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28.50</w:t>
            </w:r>
          </w:p>
        </w:tc>
        <w:tc>
          <w:tcPr>
            <w:tcW w:w="2551" w:type="dxa"/>
            <w:vAlign w:val="center"/>
          </w:tcPr>
          <w:p>
            <w:pPr>
              <w:pStyle w:val="单元格样式4"/>
            </w:pPr>
            <w:r>
              <w:t xml:space="preserve">28.50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28.50</w:t>
            </w:r>
          </w:p>
        </w:tc>
        <w:tc>
          <w:tcPr>
            <w:tcW w:w="2551" w:type="dxa"/>
            <w:vAlign w:val="center"/>
          </w:tcPr>
          <w:p>
            <w:pPr>
              <w:pStyle w:val="单元格样式4"/>
            </w:pPr>
            <w:r>
              <w:t xml:space="preserve">28.50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28.50</w:t>
            </w:r>
          </w:p>
        </w:tc>
        <w:tc>
          <w:tcPr>
            <w:tcW w:w="2551" w:type="dxa"/>
            <w:vAlign w:val="center"/>
          </w:tcPr>
          <w:p>
            <w:pPr>
              <w:pStyle w:val="单元格样式4"/>
            </w:pPr>
            <w:r>
              <w:t xml:space="preserve">28.50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17.84</w:t>
            </w:r>
          </w:p>
        </w:tc>
        <w:tc>
          <w:tcPr>
            <w:tcW w:w="2551" w:type="dxa"/>
            <w:vAlign w:val="center"/>
          </w:tcPr>
          <w:p>
            <w:pPr>
              <w:pStyle w:val="单元格样式4"/>
            </w:pPr>
            <w:r>
              <w:t xml:space="preserve">17.84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17.84</w:t>
            </w:r>
          </w:p>
        </w:tc>
        <w:tc>
          <w:tcPr>
            <w:tcW w:w="2551" w:type="dxa"/>
            <w:vAlign w:val="center"/>
          </w:tcPr>
          <w:p>
            <w:pPr>
              <w:pStyle w:val="单元格样式4"/>
            </w:pPr>
            <w:r>
              <w:t xml:space="preserve">17.84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16.00</w:t>
            </w:r>
          </w:p>
        </w:tc>
        <w:tc>
          <w:tcPr>
            <w:tcW w:w="2551" w:type="dxa"/>
            <w:vAlign w:val="center"/>
          </w:tcPr>
          <w:p>
            <w:pPr>
              <w:pStyle w:val="单元格样式4"/>
            </w:pPr>
            <w:r>
              <w:t xml:space="preserve">16.00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1.84</w:t>
            </w:r>
          </w:p>
        </w:tc>
        <w:tc>
          <w:tcPr>
            <w:tcW w:w="2551" w:type="dxa"/>
            <w:vAlign w:val="center"/>
          </w:tcPr>
          <w:p>
            <w:pPr>
              <w:pStyle w:val="单元格样式4"/>
            </w:pPr>
            <w:r>
              <w:t xml:space="preserve">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141.45</w:t>
            </w:r>
          </w:p>
        </w:tc>
        <w:tc>
          <w:tcPr>
            <w:tcW w:w="2551" w:type="dxa"/>
            <w:vAlign w:val="center"/>
          </w:tcPr>
          <w:p>
            <w:pPr>
              <w:pStyle w:val="单元格样式4"/>
            </w:pPr>
          </w:p>
        </w:tc>
        <w:tc>
          <w:tcPr>
            <w:tcW w:w="2551" w:type="dxa"/>
            <w:vAlign w:val="center"/>
          </w:tcPr>
          <w:p>
            <w:pPr>
              <w:pStyle w:val="单元格样式4"/>
            </w:pPr>
            <w:r>
              <w:t xml:space="preserve">141.45</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43.45</w:t>
            </w:r>
          </w:p>
        </w:tc>
        <w:tc>
          <w:tcPr>
            <w:tcW w:w="2551" w:type="dxa"/>
            <w:vAlign w:val="center"/>
          </w:tcPr>
          <w:p>
            <w:pPr>
              <w:pStyle w:val="单元格样式4"/>
            </w:pPr>
          </w:p>
        </w:tc>
        <w:tc>
          <w:tcPr>
            <w:tcW w:w="2551" w:type="dxa"/>
            <w:vAlign w:val="center"/>
          </w:tcPr>
          <w:p>
            <w:pPr>
              <w:pStyle w:val="单元格样式4"/>
            </w:pPr>
            <w:r>
              <w:t xml:space="preserve">43.45</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2130152</w:t>
            </w:r>
          </w:p>
        </w:tc>
        <w:tc>
          <w:tcPr>
            <w:tcW w:w="4535" w:type="dxa"/>
            <w:vAlign w:val="center"/>
          </w:tcPr>
          <w:p>
            <w:pPr>
              <w:pStyle w:val="单元格样式2"/>
            </w:pPr>
            <w:r>
              <w:t xml:space="preserve">对高校毕业生到基层任职补助</w:t>
            </w:r>
          </w:p>
        </w:tc>
        <w:tc>
          <w:tcPr>
            <w:tcW w:w="2551" w:type="dxa"/>
            <w:vAlign w:val="center"/>
          </w:tcPr>
          <w:p>
            <w:pPr>
              <w:pStyle w:val="单元格样式4"/>
            </w:pPr>
            <w:r>
              <w:t xml:space="preserve">43.45</w:t>
            </w:r>
          </w:p>
        </w:tc>
        <w:tc>
          <w:tcPr>
            <w:tcW w:w="2551" w:type="dxa"/>
            <w:vAlign w:val="center"/>
          </w:tcPr>
          <w:p>
            <w:pPr>
              <w:pStyle w:val="单元格样式4"/>
            </w:pPr>
          </w:p>
        </w:tc>
        <w:tc>
          <w:tcPr>
            <w:tcW w:w="2551" w:type="dxa"/>
            <w:vAlign w:val="center"/>
          </w:tcPr>
          <w:p>
            <w:pPr>
              <w:pStyle w:val="单元格样式4"/>
            </w:pPr>
            <w:r>
              <w:t xml:space="preserve">43.45</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98.00</w:t>
            </w:r>
          </w:p>
        </w:tc>
        <w:tc>
          <w:tcPr>
            <w:tcW w:w="2551" w:type="dxa"/>
            <w:vAlign w:val="center"/>
          </w:tcPr>
          <w:p>
            <w:pPr>
              <w:pStyle w:val="单元格样式4"/>
            </w:pPr>
          </w:p>
        </w:tc>
        <w:tc>
          <w:tcPr>
            <w:tcW w:w="2551" w:type="dxa"/>
            <w:vAlign w:val="center"/>
          </w:tcPr>
          <w:p>
            <w:pPr>
              <w:pStyle w:val="单元格样式4"/>
            </w:pPr>
            <w:r>
              <w:t xml:space="preserve">98.00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98.00</w:t>
            </w:r>
          </w:p>
        </w:tc>
        <w:tc>
          <w:tcPr>
            <w:tcW w:w="2551" w:type="dxa"/>
            <w:vAlign w:val="center"/>
          </w:tcPr>
          <w:p>
            <w:pPr>
              <w:pStyle w:val="单元格样式4"/>
            </w:pPr>
          </w:p>
        </w:tc>
        <w:tc>
          <w:tcPr>
            <w:tcW w:w="2551" w:type="dxa"/>
            <w:vAlign w:val="center"/>
          </w:tcPr>
          <w:p>
            <w:pPr>
              <w:pStyle w:val="单元格样式4"/>
            </w:pPr>
            <w:r>
              <w:t xml:space="preserve">98.00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14.25</w:t>
            </w:r>
          </w:p>
        </w:tc>
        <w:tc>
          <w:tcPr>
            <w:tcW w:w="2551" w:type="dxa"/>
            <w:vAlign w:val="center"/>
          </w:tcPr>
          <w:p>
            <w:pPr>
              <w:pStyle w:val="单元格样式4"/>
            </w:pPr>
            <w:r>
              <w:t xml:space="preserve">14.25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14.25</w:t>
            </w:r>
          </w:p>
        </w:tc>
        <w:tc>
          <w:tcPr>
            <w:tcW w:w="2551" w:type="dxa"/>
            <w:vAlign w:val="center"/>
          </w:tcPr>
          <w:p>
            <w:pPr>
              <w:pStyle w:val="单元格样式4"/>
            </w:pPr>
            <w:r>
              <w:t xml:space="preserve">14.25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14.25</w:t>
            </w:r>
          </w:p>
        </w:tc>
        <w:tc>
          <w:tcPr>
            <w:tcW w:w="2551" w:type="dxa"/>
            <w:vAlign w:val="center"/>
          </w:tcPr>
          <w:p>
            <w:pPr>
              <w:pStyle w:val="单元格样式4"/>
            </w:pPr>
            <w:r>
              <w:t xml:space="preserve">14.25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203001中国共产党昌黎县委员会组织部本级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343.17</w:t>
            </w:r>
          </w:p>
        </w:tc>
        <w:tc>
          <w:tcPr>
            <w:tcW w:w="2551" w:type="dxa"/>
            <w:vAlign w:val="center"/>
          </w:tcPr>
          <w:p>
            <w:pPr>
              <w:pStyle w:val="单元格样式7"/>
            </w:pPr>
            <w:r>
              <w:t xml:space="preserve">260.64</w:t>
            </w:r>
          </w:p>
        </w:tc>
        <w:tc>
          <w:tcPr>
            <w:tcW w:w="2551" w:type="dxa"/>
            <w:vAlign w:val="center"/>
          </w:tcPr>
          <w:p>
            <w:pPr>
              <w:pStyle w:val="单元格样式7"/>
            </w:pPr>
            <w:r>
              <w:t xml:space="preserve">82.53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260.62</w:t>
            </w:r>
          </w:p>
        </w:tc>
        <w:tc>
          <w:tcPr>
            <w:tcW w:w="2551" w:type="dxa"/>
            <w:vAlign w:val="center"/>
          </w:tcPr>
          <w:p>
            <w:pPr>
              <w:pStyle w:val="单元格样式4"/>
            </w:pPr>
            <w:r>
              <w:t xml:space="preserve">260.62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111.28</w:t>
            </w:r>
          </w:p>
        </w:tc>
        <w:tc>
          <w:tcPr>
            <w:tcW w:w="2551" w:type="dxa"/>
            <w:vAlign w:val="center"/>
          </w:tcPr>
          <w:p>
            <w:pPr>
              <w:pStyle w:val="单元格样式4"/>
            </w:pPr>
            <w:r>
              <w:t xml:space="preserve">111.28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52.22</w:t>
            </w:r>
          </w:p>
        </w:tc>
        <w:tc>
          <w:tcPr>
            <w:tcW w:w="2551" w:type="dxa"/>
            <w:vAlign w:val="center"/>
          </w:tcPr>
          <w:p>
            <w:pPr>
              <w:pStyle w:val="单元格样式4"/>
            </w:pPr>
            <w:r>
              <w:t xml:space="preserve">52.22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26.06</w:t>
            </w:r>
          </w:p>
        </w:tc>
        <w:tc>
          <w:tcPr>
            <w:tcW w:w="2551" w:type="dxa"/>
            <w:vAlign w:val="center"/>
          </w:tcPr>
          <w:p>
            <w:pPr>
              <w:pStyle w:val="单元格样式4"/>
            </w:pPr>
            <w:r>
              <w:t xml:space="preserve">26.06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6.80</w:t>
            </w:r>
          </w:p>
        </w:tc>
        <w:tc>
          <w:tcPr>
            <w:tcW w:w="2551" w:type="dxa"/>
            <w:vAlign w:val="center"/>
          </w:tcPr>
          <w:p>
            <w:pPr>
              <w:pStyle w:val="单元格样式4"/>
            </w:pPr>
            <w:r>
              <w:t xml:space="preserve">6.80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28.50</w:t>
            </w:r>
          </w:p>
        </w:tc>
        <w:tc>
          <w:tcPr>
            <w:tcW w:w="2551" w:type="dxa"/>
            <w:vAlign w:val="center"/>
          </w:tcPr>
          <w:p>
            <w:pPr>
              <w:pStyle w:val="单元格样式4"/>
            </w:pPr>
            <w:r>
              <w:t xml:space="preserve">28.50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17.84</w:t>
            </w:r>
          </w:p>
        </w:tc>
        <w:tc>
          <w:tcPr>
            <w:tcW w:w="2551" w:type="dxa"/>
            <w:vAlign w:val="center"/>
          </w:tcPr>
          <w:p>
            <w:pPr>
              <w:pStyle w:val="单元格样式4"/>
            </w:pPr>
            <w:r>
              <w:t xml:space="preserve">17.84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3.66</w:t>
            </w:r>
          </w:p>
        </w:tc>
        <w:tc>
          <w:tcPr>
            <w:tcW w:w="2551" w:type="dxa"/>
            <w:vAlign w:val="center"/>
          </w:tcPr>
          <w:p>
            <w:pPr>
              <w:pStyle w:val="单元格样式4"/>
            </w:pPr>
            <w:r>
              <w:t xml:space="preserve">3.66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14.25</w:t>
            </w:r>
          </w:p>
        </w:tc>
        <w:tc>
          <w:tcPr>
            <w:tcW w:w="2551" w:type="dxa"/>
            <w:vAlign w:val="center"/>
          </w:tcPr>
          <w:p>
            <w:pPr>
              <w:pStyle w:val="单元格样式4"/>
            </w:pPr>
            <w:r>
              <w:t xml:space="preserve">14.25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81.53</w:t>
            </w:r>
          </w:p>
        </w:tc>
        <w:tc>
          <w:tcPr>
            <w:tcW w:w="2551" w:type="dxa"/>
            <w:vAlign w:val="center"/>
          </w:tcPr>
          <w:p>
            <w:pPr>
              <w:pStyle w:val="单元格样式4"/>
            </w:pPr>
          </w:p>
        </w:tc>
        <w:tc>
          <w:tcPr>
            <w:tcW w:w="2551" w:type="dxa"/>
            <w:vAlign w:val="center"/>
          </w:tcPr>
          <w:p>
            <w:pPr>
              <w:pStyle w:val="单元格样式4"/>
            </w:pPr>
            <w:r>
              <w:t xml:space="preserve">81.53</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2.61</w:t>
            </w:r>
          </w:p>
        </w:tc>
        <w:tc>
          <w:tcPr>
            <w:tcW w:w="2551" w:type="dxa"/>
            <w:vAlign w:val="center"/>
          </w:tcPr>
          <w:p>
            <w:pPr>
              <w:pStyle w:val="单元格样式4"/>
            </w:pPr>
          </w:p>
        </w:tc>
        <w:tc>
          <w:tcPr>
            <w:tcW w:w="2551" w:type="dxa"/>
            <w:vAlign w:val="center"/>
          </w:tcPr>
          <w:p>
            <w:pPr>
              <w:pStyle w:val="单元格样式4"/>
            </w:pPr>
            <w:r>
              <w:t xml:space="preserve">2.61</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16.80</w:t>
            </w:r>
          </w:p>
        </w:tc>
        <w:tc>
          <w:tcPr>
            <w:tcW w:w="2551" w:type="dxa"/>
            <w:vAlign w:val="center"/>
          </w:tcPr>
          <w:p>
            <w:pPr>
              <w:pStyle w:val="单元格样式4"/>
            </w:pPr>
          </w:p>
        </w:tc>
        <w:tc>
          <w:tcPr>
            <w:tcW w:w="2551" w:type="dxa"/>
            <w:vAlign w:val="center"/>
          </w:tcPr>
          <w:p>
            <w:pPr>
              <w:pStyle w:val="单元格样式4"/>
            </w:pPr>
            <w:r>
              <w:t xml:space="preserve">16.80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4.82</w:t>
            </w:r>
          </w:p>
        </w:tc>
        <w:tc>
          <w:tcPr>
            <w:tcW w:w="2551" w:type="dxa"/>
            <w:vAlign w:val="center"/>
          </w:tcPr>
          <w:p>
            <w:pPr>
              <w:pStyle w:val="单元格样式4"/>
            </w:pPr>
          </w:p>
        </w:tc>
        <w:tc>
          <w:tcPr>
            <w:tcW w:w="2551" w:type="dxa"/>
            <w:vAlign w:val="center"/>
          </w:tcPr>
          <w:p>
            <w:pPr>
              <w:pStyle w:val="单元格样式4"/>
            </w:pPr>
            <w:r>
              <w:t xml:space="preserve">4.82</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0.02</w:t>
            </w:r>
          </w:p>
        </w:tc>
        <w:tc>
          <w:tcPr>
            <w:tcW w:w="2551" w:type="dxa"/>
            <w:vAlign w:val="center"/>
          </w:tcPr>
          <w:p>
            <w:pPr>
              <w:pStyle w:val="单元格样式4"/>
            </w:pPr>
            <w:r>
              <w:t xml:space="preserve">0.02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0.02</w:t>
            </w:r>
          </w:p>
        </w:tc>
        <w:tc>
          <w:tcPr>
            <w:tcW w:w="2551" w:type="dxa"/>
            <w:vAlign w:val="center"/>
          </w:tcPr>
          <w:p>
            <w:pPr>
              <w:pStyle w:val="单元格样式4"/>
            </w:pPr>
            <w:r>
              <w:t xml:space="preserve">0.02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203001中国共产党昌黎县委员会组织部本级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203001中国共产党昌黎县委员会组织部本级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203001中国共产党昌黎县委员会组织部本级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1.80</w:t>
            </w:r>
          </w:p>
        </w:tc>
        <w:tc>
          <w:tcPr>
            <w:tcW w:w="2381" w:type="dxa"/>
            <w:vAlign w:val="center"/>
          </w:tcPr>
          <w:p>
            <w:pPr>
              <w:pStyle w:val="单元格样式7"/>
            </w:pPr>
            <w:r>
              <w:t xml:space="preserve">1.80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1.80</w:t>
            </w:r>
          </w:p>
        </w:tc>
        <w:tc>
          <w:tcPr>
            <w:tcW w:w="2381" w:type="dxa"/>
            <w:vAlign w:val="center"/>
          </w:tcPr>
          <w:p>
            <w:pPr>
              <w:pStyle w:val="单元格样式4"/>
            </w:pPr>
            <w:r>
              <w:t xml:space="preserve">1.80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1.80</w:t>
            </w:r>
          </w:p>
        </w:tc>
        <w:tc>
          <w:tcPr>
            <w:tcW w:w="2381" w:type="dxa"/>
            <w:vAlign w:val="center"/>
          </w:tcPr>
          <w:p>
            <w:pPr>
              <w:pStyle w:val="单元格样式4"/>
            </w:pPr>
            <w:r>
              <w:t xml:space="preserve">1.80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1.80</w:t>
            </w:r>
          </w:p>
        </w:tc>
        <w:tc>
          <w:tcPr>
            <w:tcW w:w="2381" w:type="dxa"/>
            <w:vAlign w:val="center"/>
          </w:tcPr>
          <w:p>
            <w:pPr>
              <w:pStyle w:val="单元格样式4"/>
            </w:pPr>
            <w:r>
              <w:t xml:space="preserve">1.80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中国共产党昌黎县委员会组织部本级2024年单位预算信息公开情况说明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按照《中华人民共和国预算法》、《地方预决算公开操作规程》和《关于进一步推进预算公开工作的实施意见》规定，现将中国共产党昌黎县委员会组织部本级2024年单位预算公开如下：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根据《中国共产党昌黎县委员会组织部职能配置、内设机构和人员编制规定》，中国共产党昌黎县委员会组织部的主要职责是：</w:t>
      </w:r>
    </w:p>
    <w:p>
      <w:pPr>
        <w:pStyle w:val="插入文本样式-插入单位职责文件"/>
      </w:pPr>
      <w:r>
        <w:t xml:space="preserve">1.承担县委党的建设（基层组织建设）工作领导小组办公室工作职责。围绕党的重大理论和实践问题开展调查研究，提出加强全县党的建设的建议。负责党的建设制度改革的宏观指导，综合研究党的组织工作、干部工作、人才工作重要方针政策，制定或参与制定全县性重要政策和制度。</w:t>
      </w:r>
    </w:p>
    <w:p>
      <w:pPr>
        <w:pStyle w:val="插入文本样式-插入单位职责文件"/>
      </w:pPr>
      <w:r>
        <w:t xml:space="preserve">2.统筹全县党员队伍建设、组织员队伍建设的宏观指导以及全县党员发展、教育、管理工作。指导全县党的组织制度、党内生活制度建设。协调指导全县党代表大会、党代表会议、人民代表大会的选举工作。负责全县党代表大会代表的日常管理和服务工作。负责全县党组织建设特别是党的基层组织建设的调查研究、政策制定和宏观指导。负责全县抓党建促脱贫攻坚工作的谋划指导和组织推动。承担县委非公有制经济组织和社会组织工作委员会职责。</w:t>
      </w:r>
    </w:p>
    <w:p>
      <w:pPr>
        <w:pStyle w:val="插入文本样式-插入单位职责文件"/>
      </w:pPr>
      <w:r>
        <w:t xml:space="preserve">3.负责各级领导班子和干部队伍建设的宏观管理。研究提出领导班子和领导干部队伍建设规划以及干部管理体制的建议，指导领导班子思想作风建设。负责事业单位领导人员宏观管理。负责提出乡镇（区）、各园区和县直各部门以及其他列入县委管理的领导班子调整、配备的建议。负责县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乡镇（区）、各园区、县直部门行政岗位股级干部和县直党群部门所有股级干部的审核备案工作。负责全县选调生、大学生村官的选拔、管理、培养和宏观指导。</w:t>
      </w:r>
    </w:p>
    <w:p>
      <w:pPr>
        <w:pStyle w:val="插入文本样式-插入单位职责文件"/>
      </w:pPr>
      <w:r>
        <w:t xml:space="preserve">4.负责全县干部教育培训的宏观管理、统筹协调、指导检查，研究拟订全县干部教育工作规划。组织实施县委管理干部和一定层次其他干部的培训。承担县委党员干部教育工作领导小组办公室职责。负责全县组织系统干部监督工作的综合协调和宏观指导。组织开展选人用人工作和执行干部监督制度规定情况的监督检查，处置反映违反干部选拔任用工作政策法规选人用人问题及领导干部相关问题的举报。负责全县干部考核工作的宏观指导和督导检查，组织实施对县委管理领导班子和领导干部的考核工作。指导全县机关目标绩效管理，组织实施县级机关职能绩效目标考核。承担县委干部考核领导小组办公室职责。</w:t>
      </w:r>
    </w:p>
    <w:p>
      <w:pPr>
        <w:pStyle w:val="插入文本样式-插入单位职责文件"/>
      </w:pPr>
      <w:r>
        <w:t xml:space="preserve">5.研究拟订公务员、参照公务员法管理事业单位工作人员管理有关政策并组织实施。负责公务员、参照公务员法管理事业单位工作人员录用调配、考核奖惩、培训和工资福利等工作。指导全县公务员、参照公务员法管理事业单位工作人员队伍建设。</w:t>
      </w:r>
    </w:p>
    <w:p>
      <w:pPr>
        <w:pStyle w:val="插入文本样式-插入单位职责文件"/>
      </w:pPr>
      <w:r>
        <w:t xml:space="preserve">6.负责全县人才工作和人才队伍建设牵头抓总，统筹推进人才政策和规划制定落实。负责各类高层次人才的联系服务工作。负责县管优秀专家的选拔管理。承担县委人才工作领导小组办公室职责。</w:t>
      </w:r>
    </w:p>
    <w:p>
      <w:pPr>
        <w:pStyle w:val="插入文本样式-插入单位职责文件"/>
      </w:pPr>
      <w:r>
        <w:t xml:space="preserve">7.负责全县组织工作的检查督促，及时向县委反映重要情况，提出建议。</w:t>
      </w:r>
    </w:p>
    <w:p>
      <w:pPr>
        <w:pStyle w:val="插入文本样式-插入单位职责文件"/>
      </w:pPr>
      <w:r>
        <w:t xml:space="preserve">8.统一管理县委机构编制委员会办公室,归口管理县委老干部局。</w:t>
      </w:r>
    </w:p>
    <w:p>
      <w:pPr>
        <w:pStyle w:val="插入文本样式-插入单位职责文件"/>
      </w:pPr>
      <w:r>
        <w:t xml:space="preserve">9.完成县委交办的其他任务。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中国共产党昌黎县委员会组织部本级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641.619861万元，其中：一般公共预算收入620.289321万元，基金预算收入0万元，国有资本经营预算收入0万元，财政专户核拨收入0万元，单位资金收入0万元，上年结转结余21.33054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共产党昌黎县委员会组织部本级年度单位预算中支出预算的总体情况。2024年支出预算641.619861万元，其中基本支出343.169321万元，包括人员经费260.642321万元和日常公用经费82.527万元；项目支出298.45054万元，主要为上级下达专项经费增加，如2024年省级下沉工作队综合经费、2024年市级下沉工作队综合经费、2024年下派选调生到村工作中央财政补助资金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641.619861万元，较2023年预算减少249.695949万元，其中：基本支出增加51.891511万元，主要为一是在职人员增加，二是培训费增加。项目支出减少301.58746万元，主要为在维持机关正常活动的情况下，压减一般性支出，落实过紧日子要求</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2024年，我单位机关运行经费共计安排82.53万元，主要用于日常维修、办公用房水电费、办公用房取暖费、办公用房物业管理费等日常运行支出。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1.8万元，其中因公出国（境）费0万元；公务用车购置及运维费1.8万元（其中：公务用车购置费为0万元，公务用车运维费1.8万元)；公务接待费0万元。与2023年相比减少11万元，增减变化的主要原因是我单位严格落实“三公”经费的政策要求，规范公务接待管理，厉行勤俭节约，本年度公务接待费减少。</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1、2023年度下派选调生到村任职中央财政补助资金绩效目标表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13032223P00P2RJ100183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2023年度下派选调生到村任职中央财政补助资金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16.62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16.62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用于支付到村任职选调生一次性生活补助、教育培训、国情调研等费用。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20%</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1.解决到村任职选调生的后顾之忧，帮助他们尽快适应基层工作。</w:t>
            </w:r>
          </w:p>
          <w:p>
            <w:pPr>
              <w:pStyle w:val="单元格样式2"/>
            </w:pPr>
            <w:r>
              <w:t xml:space="preserve">2.加强对到村任职选调生的教育培训，按要求组织开展国情调研，组织他们多参与化解复杂矛盾和问题，让他们在基层真正经受实践锻炼。</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保障补贴对象人数占应保人数之比</w:t>
            </w:r>
          </w:p>
        </w:tc>
        <w:tc>
          <w:tcPr>
            <w:tcW w:w="5386" w:type="dxa"/>
            <w:hMerge w:val="restart"/>
            <w:vAlign w:val="center"/>
          </w:tcPr>
          <w:p>
            <w:pPr>
              <w:pStyle w:val="单元格样式2"/>
            </w:pPr>
            <w:r>
              <w:t xml:space="preserve">保证补贴全员发放到位</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冀财行﹝2022﹞94号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形成一批较高水平的优秀调研成果</w:t>
            </w:r>
          </w:p>
        </w:tc>
        <w:tc>
          <w:tcPr>
            <w:tcW w:w="5386" w:type="dxa"/>
            <w:hMerge w:val="restart"/>
            <w:vAlign w:val="center"/>
          </w:tcPr>
          <w:p>
            <w:pPr>
              <w:pStyle w:val="单元格样式2"/>
            </w:pPr>
            <w:r>
              <w:t xml:space="preserve">组织开展国情调研，形成一批高质量调研成果</w:t>
            </w:r>
          </w:p>
        </w:tc>
        <w:tc>
          <w:tcPr>
            <w:tcW w:w="0" w:type="auto"/>
            <w:hMerge/>
            <w:vAlign w:val="center"/>
          </w:tcPr>
          <w:p>
            <w:pPr/>
          </w:p>
        </w:tc>
        <w:tc>
          <w:tcPr>
            <w:tcW w:w="2268" w:type="dxa"/>
            <w:vAlign w:val="center"/>
          </w:tcPr>
          <w:p>
            <w:pPr>
              <w:pStyle w:val="单元格样式2"/>
            </w:pPr>
            <w:r>
              <w:t xml:space="preserve">成效明显</w:t>
            </w:r>
          </w:p>
        </w:tc>
        <w:tc>
          <w:tcPr>
            <w:tcW w:w="1276" w:type="dxa"/>
            <w:vAlign w:val="center"/>
          </w:tcPr>
          <w:p>
            <w:pPr>
              <w:pStyle w:val="单元格样式2"/>
            </w:pPr>
            <w:r>
              <w:t xml:space="preserve">冀财行﹝2022﹞94号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支付及时率</w:t>
            </w:r>
          </w:p>
        </w:tc>
        <w:tc>
          <w:tcPr>
            <w:tcW w:w="5386" w:type="dxa"/>
            <w:hMerge w:val="restart"/>
            <w:vAlign w:val="center"/>
          </w:tcPr>
          <w:p>
            <w:pPr>
              <w:pStyle w:val="单元格样式2"/>
            </w:pPr>
            <w:r>
              <w:t xml:space="preserve">一次性安家费、培训费等支付的及时性</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冀财行﹝2022﹞94号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到村任职所需经费</w:t>
            </w:r>
          </w:p>
        </w:tc>
        <w:tc>
          <w:tcPr>
            <w:tcW w:w="5386" w:type="dxa"/>
            <w:hMerge w:val="restart"/>
            <w:vAlign w:val="center"/>
          </w:tcPr>
          <w:p>
            <w:pPr>
              <w:pStyle w:val="单元格样式2"/>
            </w:pPr>
            <w:r>
              <w:t xml:space="preserve">到村任职选调生的安置费、培训费等总额</w:t>
            </w:r>
          </w:p>
        </w:tc>
        <w:tc>
          <w:tcPr>
            <w:tcW w:w="0" w:type="auto"/>
            <w:hMerge/>
            <w:vAlign w:val="center"/>
          </w:tcPr>
          <w:p>
            <w:pPr/>
          </w:p>
        </w:tc>
        <w:tc>
          <w:tcPr>
            <w:tcW w:w="2268" w:type="dxa"/>
            <w:vAlign w:val="center"/>
          </w:tcPr>
          <w:p>
            <w:pPr>
              <w:pStyle w:val="单元格样式2"/>
            </w:pPr>
            <w:r>
              <w:t xml:space="preserve">≤19.04万元</w:t>
            </w:r>
          </w:p>
        </w:tc>
        <w:tc>
          <w:tcPr>
            <w:tcW w:w="1276" w:type="dxa"/>
            <w:vAlign w:val="center"/>
          </w:tcPr>
          <w:p>
            <w:pPr>
              <w:pStyle w:val="单元格样式2"/>
            </w:pPr>
            <w:r>
              <w:t xml:space="preserve">冀财行﹝2022﹞94号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减轻到村任职选调生工作生活压力</w:t>
            </w:r>
          </w:p>
        </w:tc>
        <w:tc>
          <w:tcPr>
            <w:tcW w:w="5386" w:type="dxa"/>
            <w:hMerge w:val="restart"/>
            <w:vAlign w:val="center"/>
          </w:tcPr>
          <w:p>
            <w:pPr>
              <w:pStyle w:val="单元格样式2"/>
            </w:pPr>
            <w:r>
              <w:t xml:space="preserve">给予每名到村任职选调生一次性生活补助</w:t>
            </w:r>
          </w:p>
        </w:tc>
        <w:tc>
          <w:tcPr>
            <w:tcW w:w="0" w:type="auto"/>
            <w:hMerge/>
            <w:vAlign w:val="center"/>
          </w:tcPr>
          <w:p>
            <w:pPr/>
          </w:p>
        </w:tc>
        <w:tc>
          <w:tcPr>
            <w:tcW w:w="2268" w:type="dxa"/>
            <w:vAlign w:val="center"/>
          </w:tcPr>
          <w:p>
            <w:pPr>
              <w:pStyle w:val="单元格样式2"/>
            </w:pPr>
            <w:r>
              <w:t xml:space="preserve">≤3000元</w:t>
            </w:r>
          </w:p>
        </w:tc>
        <w:tc>
          <w:tcPr>
            <w:tcW w:w="1276" w:type="dxa"/>
            <w:vAlign w:val="center"/>
          </w:tcPr>
          <w:p>
            <w:pPr>
              <w:pStyle w:val="单元格样式2"/>
            </w:pPr>
            <w:r>
              <w:t xml:space="preserve">冀财行﹝2022﹞94号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到村任职选调生在农村干事创业，农村基层党建工作水平逐步提高</w:t>
            </w:r>
          </w:p>
        </w:tc>
        <w:tc>
          <w:tcPr>
            <w:tcW w:w="5386" w:type="dxa"/>
            <w:hMerge w:val="restart"/>
            <w:vAlign w:val="center"/>
          </w:tcPr>
          <w:p>
            <w:pPr>
              <w:pStyle w:val="单元格样式2"/>
            </w:pPr>
            <w:r>
              <w:t xml:space="preserve">到村任职选调生在农村干事创业，农村基层党建工作水平逐步提高</w:t>
            </w:r>
          </w:p>
        </w:tc>
        <w:tc>
          <w:tcPr>
            <w:tcW w:w="0" w:type="auto"/>
            <w:hMerge/>
            <w:vAlign w:val="center"/>
          </w:tcPr>
          <w:p>
            <w:pPr/>
          </w:p>
        </w:tc>
        <w:tc>
          <w:tcPr>
            <w:tcW w:w="2268" w:type="dxa"/>
            <w:vAlign w:val="center"/>
          </w:tcPr>
          <w:p>
            <w:pPr>
              <w:pStyle w:val="单元格样式2"/>
            </w:pPr>
            <w:r>
              <w:t xml:space="preserve">成效明显</w:t>
            </w:r>
          </w:p>
        </w:tc>
        <w:tc>
          <w:tcPr>
            <w:tcW w:w="1276" w:type="dxa"/>
            <w:vAlign w:val="center"/>
          </w:tcPr>
          <w:p>
            <w:pPr>
              <w:pStyle w:val="单元格样式2"/>
            </w:pPr>
            <w:r>
              <w:t xml:space="preserve">冀财行﹝2022﹞94号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对政策落实情况满意的到村任职选调生占应保人数之比</w:t>
            </w:r>
          </w:p>
        </w:tc>
        <w:tc>
          <w:tcPr>
            <w:tcW w:w="5386" w:type="dxa"/>
            <w:hMerge w:val="restart"/>
            <w:vAlign w:val="center"/>
          </w:tcPr>
          <w:p>
            <w:pPr>
              <w:pStyle w:val="单元格样式2"/>
            </w:pPr>
            <w:r>
              <w:t xml:space="preserve">保障到村任职选调生对政策落实情况满意度占所有应保人数的比例</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冀财行﹝2022﹞94号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2、2023年下派选调生到村工作中央财政补助结算资金绩效目标表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13032223P00D028105769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2023年下派选调生到村工作中央财政补助结算资金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2023年下派选调生到村工作中央财政补助结算资金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20%</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1.帮助2023年下派选调生解决到村任职的后顾之忧，帮助他们尽快适应基层工作</w:t>
            </w:r>
          </w:p>
          <w:p>
            <w:pPr>
              <w:pStyle w:val="单元格样式2"/>
            </w:pPr>
            <w:r>
              <w:t xml:space="preserve">2.加强对到村任职选调生的教育培训，按要求组织开展国情调研</w:t>
            </w:r>
          </w:p>
          <w:p>
            <w:pPr>
              <w:pStyle w:val="单元格样式2"/>
            </w:pPr>
            <w:r>
              <w:t xml:space="preserve">3.组织他们多参与化解复杂矛盾和问题，让他们在基层真正经受实践锻炼</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保障补贴对象人数</w:t>
            </w:r>
          </w:p>
        </w:tc>
        <w:tc>
          <w:tcPr>
            <w:tcW w:w="5386" w:type="dxa"/>
            <w:hMerge w:val="restart"/>
            <w:vAlign w:val="center"/>
          </w:tcPr>
          <w:p>
            <w:pPr>
              <w:pStyle w:val="单元格样式2"/>
            </w:pPr>
            <w:r>
              <w:t xml:space="preserve">保障补贴对象人数占应保人数之比</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冀财行﹝2023﹞85号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调研成果质量</w:t>
            </w:r>
          </w:p>
        </w:tc>
        <w:tc>
          <w:tcPr>
            <w:tcW w:w="5386" w:type="dxa"/>
            <w:hMerge w:val="restart"/>
            <w:vAlign w:val="center"/>
          </w:tcPr>
          <w:p>
            <w:pPr>
              <w:pStyle w:val="单元格样式2"/>
            </w:pPr>
            <w:r>
              <w:t xml:space="preserve">形成一批较高水平的优秀调研成果</w:t>
            </w:r>
          </w:p>
        </w:tc>
        <w:tc>
          <w:tcPr>
            <w:tcW w:w="0" w:type="auto"/>
            <w:hMerge/>
            <w:vAlign w:val="center"/>
          </w:tcPr>
          <w:p>
            <w:pPr/>
          </w:p>
        </w:tc>
        <w:tc>
          <w:tcPr>
            <w:tcW w:w="2268" w:type="dxa"/>
            <w:vAlign w:val="center"/>
          </w:tcPr>
          <w:p>
            <w:pPr>
              <w:pStyle w:val="单元格样式2"/>
            </w:pPr>
            <w:r>
              <w:t xml:space="preserve">成效明显</w:t>
            </w:r>
          </w:p>
        </w:tc>
        <w:tc>
          <w:tcPr>
            <w:tcW w:w="1276" w:type="dxa"/>
            <w:vAlign w:val="center"/>
          </w:tcPr>
          <w:p>
            <w:pPr>
              <w:pStyle w:val="单元格样式2"/>
            </w:pPr>
            <w:r>
              <w:t xml:space="preserve">冀财行﹝2023﹞85号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支付及时率</w:t>
            </w:r>
          </w:p>
        </w:tc>
        <w:tc>
          <w:tcPr>
            <w:tcW w:w="5386" w:type="dxa"/>
            <w:hMerge w:val="restart"/>
            <w:vAlign w:val="center"/>
          </w:tcPr>
          <w:p>
            <w:pPr>
              <w:pStyle w:val="单元格样式2"/>
            </w:pPr>
            <w:r>
              <w:t xml:space="preserve">按时支付到村任职选调生生活补助占约定时间的比率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冀财行﹝2023﹞85号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到村任职所需经费</w:t>
            </w:r>
          </w:p>
        </w:tc>
        <w:tc>
          <w:tcPr>
            <w:tcW w:w="5386" w:type="dxa"/>
            <w:hMerge w:val="restart"/>
            <w:vAlign w:val="center"/>
          </w:tcPr>
          <w:p>
            <w:pPr>
              <w:pStyle w:val="单元格样式2"/>
            </w:pPr>
            <w:r>
              <w:t xml:space="preserve">开展到村任职选调生培训及国情调研的费用</w:t>
            </w:r>
          </w:p>
        </w:tc>
        <w:tc>
          <w:tcPr>
            <w:tcW w:w="0" w:type="auto"/>
            <w:hMerge/>
            <w:vAlign w:val="center"/>
          </w:tcPr>
          <w:p>
            <w:pPr/>
          </w:p>
        </w:tc>
        <w:tc>
          <w:tcPr>
            <w:tcW w:w="2268" w:type="dxa"/>
            <w:vAlign w:val="center"/>
          </w:tcPr>
          <w:p>
            <w:pPr>
              <w:pStyle w:val="单元格样式2"/>
            </w:pPr>
            <w:r>
              <w:t xml:space="preserve">≤4.71万元</w:t>
            </w:r>
          </w:p>
        </w:tc>
        <w:tc>
          <w:tcPr>
            <w:tcW w:w="1276" w:type="dxa"/>
            <w:vAlign w:val="center"/>
          </w:tcPr>
          <w:p>
            <w:pPr>
              <w:pStyle w:val="单元格样式2"/>
            </w:pPr>
            <w:r>
              <w:t xml:space="preserve">冀财行﹝2023﹞85号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到村任职选调生对社会的影响</w:t>
            </w:r>
          </w:p>
        </w:tc>
        <w:tc>
          <w:tcPr>
            <w:tcW w:w="5386" w:type="dxa"/>
            <w:hMerge w:val="restart"/>
            <w:vAlign w:val="center"/>
          </w:tcPr>
          <w:p>
            <w:pPr>
              <w:pStyle w:val="单元格样式2"/>
            </w:pPr>
            <w:r>
              <w:t xml:space="preserve">到村任职选调生在农村干事创业，农村基层党建工作水平逐步提高</w:t>
            </w:r>
          </w:p>
        </w:tc>
        <w:tc>
          <w:tcPr>
            <w:tcW w:w="0" w:type="auto"/>
            <w:hMerge/>
            <w:vAlign w:val="center"/>
          </w:tcPr>
          <w:p>
            <w:pPr/>
          </w:p>
        </w:tc>
        <w:tc>
          <w:tcPr>
            <w:tcW w:w="2268" w:type="dxa"/>
            <w:vAlign w:val="center"/>
          </w:tcPr>
          <w:p>
            <w:pPr>
              <w:pStyle w:val="单元格样式2"/>
            </w:pPr>
            <w:r>
              <w:t xml:space="preserve">成效明显</w:t>
            </w:r>
          </w:p>
        </w:tc>
        <w:tc>
          <w:tcPr>
            <w:tcW w:w="1276" w:type="dxa"/>
            <w:vAlign w:val="center"/>
          </w:tcPr>
          <w:p>
            <w:pPr>
              <w:pStyle w:val="单元格样式2"/>
            </w:pPr>
            <w:r>
              <w:t xml:space="preserve">冀财行﹝2023﹞85号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减轻到村任职选调生工作生活压力</w:t>
            </w:r>
          </w:p>
        </w:tc>
        <w:tc>
          <w:tcPr>
            <w:tcW w:w="5386" w:type="dxa"/>
            <w:hMerge w:val="restart"/>
            <w:vAlign w:val="center"/>
          </w:tcPr>
          <w:p>
            <w:pPr>
              <w:pStyle w:val="单元格样式2"/>
            </w:pPr>
            <w:r>
              <w:t xml:space="preserve">按照政策要求，一次性给予每人3000元生活补助</w:t>
            </w:r>
          </w:p>
        </w:tc>
        <w:tc>
          <w:tcPr>
            <w:tcW w:w="0" w:type="auto"/>
            <w:hMerge/>
            <w:vAlign w:val="center"/>
          </w:tcPr>
          <w:p>
            <w:pPr/>
          </w:p>
        </w:tc>
        <w:tc>
          <w:tcPr>
            <w:tcW w:w="2268" w:type="dxa"/>
            <w:vAlign w:val="center"/>
          </w:tcPr>
          <w:p>
            <w:pPr>
              <w:pStyle w:val="单元格样式2"/>
            </w:pPr>
            <w:r>
              <w:t xml:space="preserve">≤3000元</w:t>
            </w:r>
          </w:p>
        </w:tc>
        <w:tc>
          <w:tcPr>
            <w:tcW w:w="1276" w:type="dxa"/>
            <w:vAlign w:val="center"/>
          </w:tcPr>
          <w:p>
            <w:pPr>
              <w:pStyle w:val="单元格样式2"/>
            </w:pPr>
            <w:r>
              <w:t xml:space="preserve">冀财行﹝2023﹞85号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到村任职选调生对政策落实的满意度</w:t>
            </w:r>
          </w:p>
        </w:tc>
        <w:tc>
          <w:tcPr>
            <w:tcW w:w="5386" w:type="dxa"/>
            <w:hMerge w:val="restart"/>
            <w:vAlign w:val="center"/>
          </w:tcPr>
          <w:p>
            <w:pPr>
              <w:pStyle w:val="单元格样式2"/>
            </w:pPr>
            <w:r>
              <w:t xml:space="preserve">对政策落实情况满意的到村任职选调生占应保人数之比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冀财行﹝2023﹞85号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3、2024年省级下沉工作队综合经费绩效目标表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13032224P00XB80100199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2024年省级下沉工作队综合经费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省级下沉工作队综合经费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w:t>
            </w:r>
          </w:p>
        </w:tc>
        <w:tc>
          <w:tcPr>
            <w:tcW w:w="0" w:type="auto"/>
            <w:hMerge/>
          </w:tcPr>
          <w:p>
            <w:pPr/>
          </w:p>
        </w:tc>
        <w:tc>
          <w:tcPr>
            <w:tcW w:w="2835" w:type="dxa"/>
            <w:vAlign w:val="center"/>
          </w:tcPr>
          <w:p>
            <w:pPr>
              <w:pStyle w:val="单元格样式3"/>
            </w:pPr>
            <w:r>
              <w:t xml:space="preserve">30%</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1.通过拨付下沉驻村工作队工作经费，保障下沉工作队工作有效开展，进一步巩固党的执政基础。</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保障驻村工作组数量</w:t>
            </w:r>
          </w:p>
        </w:tc>
        <w:tc>
          <w:tcPr>
            <w:tcW w:w="5386" w:type="dxa"/>
            <w:hMerge w:val="restart"/>
            <w:vAlign w:val="center"/>
          </w:tcPr>
          <w:p>
            <w:pPr>
              <w:pStyle w:val="单元格样式2"/>
            </w:pPr>
            <w:r>
              <w:t xml:space="preserve">下沉驻村工作队的数量</w:t>
            </w:r>
          </w:p>
        </w:tc>
        <w:tc>
          <w:tcPr>
            <w:tcW w:w="0" w:type="auto"/>
            <w:hMerge/>
            <w:vAlign w:val="center"/>
          </w:tcPr>
          <w:p>
            <w:pPr/>
          </w:p>
        </w:tc>
        <w:tc>
          <w:tcPr>
            <w:tcW w:w="2268" w:type="dxa"/>
            <w:vAlign w:val="center"/>
          </w:tcPr>
          <w:p>
            <w:pPr>
              <w:pStyle w:val="单元格样式2"/>
            </w:pPr>
            <w:r>
              <w:t xml:space="preserve">36个</w:t>
            </w:r>
          </w:p>
        </w:tc>
        <w:tc>
          <w:tcPr>
            <w:tcW w:w="1276" w:type="dxa"/>
            <w:vAlign w:val="center"/>
          </w:tcPr>
          <w:p>
            <w:pPr>
              <w:pStyle w:val="单元格样式2"/>
            </w:pPr>
            <w:r>
              <w:t xml:space="preserve">昌财预字﹝2023﹞132号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财政拨款保障率</w:t>
            </w:r>
          </w:p>
        </w:tc>
        <w:tc>
          <w:tcPr>
            <w:tcW w:w="5386" w:type="dxa"/>
            <w:hMerge w:val="restart"/>
            <w:vAlign w:val="center"/>
          </w:tcPr>
          <w:p>
            <w:pPr>
              <w:pStyle w:val="单元格样式2"/>
            </w:pPr>
            <w:r>
              <w:t xml:space="preserve">确保全额拨付工作经费</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昌财预字﹝2023﹞132号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及时拨付率</w:t>
            </w:r>
          </w:p>
        </w:tc>
        <w:tc>
          <w:tcPr>
            <w:tcW w:w="5386" w:type="dxa"/>
            <w:hMerge w:val="restart"/>
            <w:vAlign w:val="center"/>
          </w:tcPr>
          <w:p>
            <w:pPr>
              <w:pStyle w:val="单元格样式2"/>
            </w:pPr>
            <w:r>
              <w:t xml:space="preserve">按时拨付的经费占需要拨付总经费的比率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昌财预字﹝2023﹞132号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工作开展所需费用</w:t>
            </w:r>
          </w:p>
        </w:tc>
        <w:tc>
          <w:tcPr>
            <w:tcW w:w="5386" w:type="dxa"/>
            <w:hMerge w:val="restart"/>
            <w:vAlign w:val="center"/>
          </w:tcPr>
          <w:p>
            <w:pPr>
              <w:pStyle w:val="单元格样式2"/>
            </w:pPr>
            <w:r>
              <w:t xml:space="preserve">工作开展所需费用</w:t>
            </w:r>
          </w:p>
        </w:tc>
        <w:tc>
          <w:tcPr>
            <w:tcW w:w="0" w:type="auto"/>
            <w:hMerge/>
            <w:vAlign w:val="center"/>
          </w:tcPr>
          <w:p>
            <w:pPr/>
          </w:p>
        </w:tc>
        <w:tc>
          <w:tcPr>
            <w:tcW w:w="2268" w:type="dxa"/>
            <w:vAlign w:val="center"/>
          </w:tcPr>
          <w:p>
            <w:pPr>
              <w:pStyle w:val="单元格样式2"/>
            </w:pPr>
            <w:r>
              <w:t xml:space="preserve">≤16万元</w:t>
            </w:r>
          </w:p>
        </w:tc>
        <w:tc>
          <w:tcPr>
            <w:tcW w:w="1276" w:type="dxa"/>
            <w:vAlign w:val="center"/>
          </w:tcPr>
          <w:p>
            <w:pPr>
              <w:pStyle w:val="单元格样式2"/>
            </w:pPr>
            <w:r>
              <w:t xml:space="preserve">昌财预字﹝2023﹞132号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拉动滞后村经济发展</w:t>
            </w:r>
          </w:p>
        </w:tc>
        <w:tc>
          <w:tcPr>
            <w:tcW w:w="5386" w:type="dxa"/>
            <w:hMerge w:val="restart"/>
            <w:vAlign w:val="center"/>
          </w:tcPr>
          <w:p>
            <w:pPr>
              <w:pStyle w:val="单元格样式2"/>
            </w:pPr>
            <w:r>
              <w:t xml:space="preserve">拉动滞后村经济发展</w:t>
            </w:r>
          </w:p>
        </w:tc>
        <w:tc>
          <w:tcPr>
            <w:tcW w:w="0" w:type="auto"/>
            <w:hMerge/>
            <w:vAlign w:val="center"/>
          </w:tcPr>
          <w:p>
            <w:pPr/>
          </w:p>
        </w:tc>
        <w:tc>
          <w:tcPr>
            <w:tcW w:w="2268" w:type="dxa"/>
            <w:vAlign w:val="center"/>
          </w:tcPr>
          <w:p>
            <w:pPr>
              <w:pStyle w:val="单元格样式2"/>
            </w:pPr>
            <w:r>
              <w:t xml:space="preserve">较上年提高</w:t>
            </w:r>
          </w:p>
        </w:tc>
        <w:tc>
          <w:tcPr>
            <w:tcW w:w="1276" w:type="dxa"/>
            <w:vAlign w:val="center"/>
          </w:tcPr>
          <w:p>
            <w:pPr>
              <w:pStyle w:val="单元格样式2"/>
            </w:pPr>
            <w:r>
              <w:t xml:space="preserve">昌财预字﹝2023﹞132号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提升农村基层党建水平</w:t>
            </w:r>
          </w:p>
        </w:tc>
        <w:tc>
          <w:tcPr>
            <w:tcW w:w="5386" w:type="dxa"/>
            <w:hMerge w:val="restart"/>
            <w:vAlign w:val="center"/>
          </w:tcPr>
          <w:p>
            <w:pPr>
              <w:pStyle w:val="单元格样式2"/>
            </w:pPr>
            <w:r>
              <w:t xml:space="preserve">提升农村基层党建水平</w:t>
            </w:r>
          </w:p>
        </w:tc>
        <w:tc>
          <w:tcPr>
            <w:tcW w:w="0" w:type="auto"/>
            <w:hMerge/>
            <w:vAlign w:val="center"/>
          </w:tcPr>
          <w:p>
            <w:pPr/>
          </w:p>
        </w:tc>
        <w:tc>
          <w:tcPr>
            <w:tcW w:w="2268" w:type="dxa"/>
            <w:vAlign w:val="center"/>
          </w:tcPr>
          <w:p>
            <w:pPr>
              <w:pStyle w:val="单元格样式2"/>
            </w:pPr>
            <w:r>
              <w:t xml:space="preserve">进一步提升</w:t>
            </w:r>
          </w:p>
        </w:tc>
        <w:tc>
          <w:tcPr>
            <w:tcW w:w="1276" w:type="dxa"/>
            <w:vAlign w:val="center"/>
          </w:tcPr>
          <w:p>
            <w:pPr>
              <w:pStyle w:val="单元格样式2"/>
            </w:pPr>
            <w:r>
              <w:t xml:space="preserve">昌财预字﹝2023﹞132号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驻村村民满意度</w:t>
            </w:r>
          </w:p>
        </w:tc>
        <w:tc>
          <w:tcPr>
            <w:tcW w:w="5386" w:type="dxa"/>
            <w:hMerge w:val="restart"/>
            <w:vAlign w:val="center"/>
          </w:tcPr>
          <w:p>
            <w:pPr>
              <w:pStyle w:val="单元格样式2"/>
            </w:pPr>
            <w:r>
              <w:t xml:space="preserve">驻村村民对下沉工作对的满意度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昌财预字﹝2023﹞132号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4、2024年市级下沉工作队综合经费绩效目标表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13032224P00XB8010020L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2024年市级下沉工作队综合经费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2024年市级下沉工作队综合经费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w:t>
            </w:r>
          </w:p>
        </w:tc>
        <w:tc>
          <w:tcPr>
            <w:tcW w:w="0" w:type="auto"/>
            <w:hMerge/>
          </w:tcPr>
          <w:p>
            <w:pPr/>
          </w:p>
        </w:tc>
        <w:tc>
          <w:tcPr>
            <w:tcW w:w="2835" w:type="dxa"/>
            <w:vAlign w:val="center"/>
          </w:tcPr>
          <w:p>
            <w:pPr>
              <w:pStyle w:val="单元格样式3"/>
            </w:pPr>
            <w:r>
              <w:t xml:space="preserve">30%</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1.通过拨付下沉驻村工作队工作经费，保障下沉工作队工作有效开展，进一步巩固党的执政基础。</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保障驻村工作组数量</w:t>
            </w:r>
          </w:p>
        </w:tc>
        <w:tc>
          <w:tcPr>
            <w:tcW w:w="5386" w:type="dxa"/>
            <w:hMerge w:val="restart"/>
            <w:vAlign w:val="center"/>
          </w:tcPr>
          <w:p>
            <w:pPr>
              <w:pStyle w:val="单元格样式2"/>
            </w:pPr>
            <w:r>
              <w:t xml:space="preserve">下沉驻村工作队的数量</w:t>
            </w:r>
          </w:p>
        </w:tc>
        <w:tc>
          <w:tcPr>
            <w:tcW w:w="0" w:type="auto"/>
            <w:hMerge/>
            <w:vAlign w:val="center"/>
          </w:tcPr>
          <w:p>
            <w:pPr/>
          </w:p>
        </w:tc>
        <w:tc>
          <w:tcPr>
            <w:tcW w:w="2268" w:type="dxa"/>
            <w:vAlign w:val="center"/>
          </w:tcPr>
          <w:p>
            <w:pPr>
              <w:pStyle w:val="单元格样式2"/>
            </w:pPr>
            <w:r>
              <w:t xml:space="preserve">36个</w:t>
            </w:r>
          </w:p>
        </w:tc>
        <w:tc>
          <w:tcPr>
            <w:tcW w:w="1276" w:type="dxa"/>
            <w:vAlign w:val="center"/>
          </w:tcPr>
          <w:p>
            <w:pPr>
              <w:pStyle w:val="单元格样式2"/>
            </w:pPr>
            <w:r>
              <w:t xml:space="preserve">秦财行﹝2023﹞791号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财政拨款保障率</w:t>
            </w:r>
          </w:p>
        </w:tc>
        <w:tc>
          <w:tcPr>
            <w:tcW w:w="5386" w:type="dxa"/>
            <w:hMerge w:val="restart"/>
            <w:vAlign w:val="center"/>
          </w:tcPr>
          <w:p>
            <w:pPr>
              <w:pStyle w:val="单元格样式2"/>
            </w:pPr>
            <w:r>
              <w:t xml:space="preserve">确保全额拨付工作经费</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秦财行﹝2023﹞791号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及时拨付率</w:t>
            </w:r>
          </w:p>
        </w:tc>
        <w:tc>
          <w:tcPr>
            <w:tcW w:w="5386" w:type="dxa"/>
            <w:hMerge w:val="restart"/>
            <w:vAlign w:val="center"/>
          </w:tcPr>
          <w:p>
            <w:pPr>
              <w:pStyle w:val="单元格样式2"/>
            </w:pPr>
            <w:r>
              <w:t xml:space="preserve">按时拨付的经费占需要拨付总经费的比率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秦财行﹝2023﹞791号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工作开展所需费用</w:t>
            </w:r>
          </w:p>
        </w:tc>
        <w:tc>
          <w:tcPr>
            <w:tcW w:w="5386" w:type="dxa"/>
            <w:hMerge w:val="restart"/>
            <w:vAlign w:val="center"/>
          </w:tcPr>
          <w:p>
            <w:pPr>
              <w:pStyle w:val="单元格样式2"/>
            </w:pPr>
            <w:r>
              <w:t xml:space="preserve">工作开展所需费用</w:t>
            </w:r>
          </w:p>
        </w:tc>
        <w:tc>
          <w:tcPr>
            <w:tcW w:w="0" w:type="auto"/>
            <w:hMerge/>
            <w:vAlign w:val="center"/>
          </w:tcPr>
          <w:p>
            <w:pPr/>
          </w:p>
        </w:tc>
        <w:tc>
          <w:tcPr>
            <w:tcW w:w="2268" w:type="dxa"/>
            <w:vAlign w:val="center"/>
          </w:tcPr>
          <w:p>
            <w:pPr>
              <w:pStyle w:val="单元格样式2"/>
            </w:pPr>
            <w:r>
              <w:t xml:space="preserve">≤56万元</w:t>
            </w:r>
          </w:p>
        </w:tc>
        <w:tc>
          <w:tcPr>
            <w:tcW w:w="1276" w:type="dxa"/>
            <w:vAlign w:val="center"/>
          </w:tcPr>
          <w:p>
            <w:pPr>
              <w:pStyle w:val="单元格样式2"/>
            </w:pPr>
            <w:r>
              <w:t xml:space="preserve">秦财行﹝2023﹞791号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拉动滞后村经济发展</w:t>
            </w:r>
          </w:p>
        </w:tc>
        <w:tc>
          <w:tcPr>
            <w:tcW w:w="5386" w:type="dxa"/>
            <w:hMerge w:val="restart"/>
            <w:vAlign w:val="center"/>
          </w:tcPr>
          <w:p>
            <w:pPr>
              <w:pStyle w:val="单元格样式2"/>
            </w:pPr>
            <w:r>
              <w:t xml:space="preserve">拉动滞后村经济发展</w:t>
            </w:r>
          </w:p>
        </w:tc>
        <w:tc>
          <w:tcPr>
            <w:tcW w:w="0" w:type="auto"/>
            <w:hMerge/>
            <w:vAlign w:val="center"/>
          </w:tcPr>
          <w:p>
            <w:pPr/>
          </w:p>
        </w:tc>
        <w:tc>
          <w:tcPr>
            <w:tcW w:w="2268" w:type="dxa"/>
            <w:vAlign w:val="center"/>
          </w:tcPr>
          <w:p>
            <w:pPr>
              <w:pStyle w:val="单元格样式2"/>
            </w:pPr>
            <w:r>
              <w:t xml:space="preserve">较上年提高</w:t>
            </w:r>
          </w:p>
        </w:tc>
        <w:tc>
          <w:tcPr>
            <w:tcW w:w="1276" w:type="dxa"/>
            <w:vAlign w:val="center"/>
          </w:tcPr>
          <w:p>
            <w:pPr>
              <w:pStyle w:val="单元格样式2"/>
            </w:pPr>
            <w:r>
              <w:t xml:space="preserve">秦财行﹝2023﹞791号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提升农村基层党建水平</w:t>
            </w:r>
          </w:p>
        </w:tc>
        <w:tc>
          <w:tcPr>
            <w:tcW w:w="5386" w:type="dxa"/>
            <w:hMerge w:val="restart"/>
            <w:vAlign w:val="center"/>
          </w:tcPr>
          <w:p>
            <w:pPr>
              <w:pStyle w:val="单元格样式2"/>
            </w:pPr>
            <w:r>
              <w:t xml:space="preserve">提升农村基层党建水平</w:t>
            </w:r>
          </w:p>
        </w:tc>
        <w:tc>
          <w:tcPr>
            <w:tcW w:w="0" w:type="auto"/>
            <w:hMerge/>
            <w:vAlign w:val="center"/>
          </w:tcPr>
          <w:p>
            <w:pPr/>
          </w:p>
        </w:tc>
        <w:tc>
          <w:tcPr>
            <w:tcW w:w="2268" w:type="dxa"/>
            <w:vAlign w:val="center"/>
          </w:tcPr>
          <w:p>
            <w:pPr>
              <w:pStyle w:val="单元格样式2"/>
            </w:pPr>
            <w:r>
              <w:t xml:space="preserve">进一步提升</w:t>
            </w:r>
          </w:p>
        </w:tc>
        <w:tc>
          <w:tcPr>
            <w:tcW w:w="1276" w:type="dxa"/>
            <w:vAlign w:val="center"/>
          </w:tcPr>
          <w:p>
            <w:pPr>
              <w:pStyle w:val="单元格样式2"/>
            </w:pPr>
            <w:r>
              <w:t xml:space="preserve">秦财行﹝2023﹞791号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驻村村民满意度</w:t>
            </w:r>
          </w:p>
        </w:tc>
        <w:tc>
          <w:tcPr>
            <w:tcW w:w="5386" w:type="dxa"/>
            <w:hMerge w:val="restart"/>
            <w:vAlign w:val="center"/>
          </w:tcPr>
          <w:p>
            <w:pPr>
              <w:pStyle w:val="单元格样式2"/>
            </w:pPr>
            <w:r>
              <w:t xml:space="preserve">驻村村民对下沉工作对的满意度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秦财行﹝2023﹞791号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5、2024年下派选调生到村工作中央财政补助资金绩效目标表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13032224P00P2RJ100214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2024年下派选调生到村工作中央财政补助资金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22.12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22.12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用于下派选调生生活补助及开展国情调研。</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w:t>
            </w:r>
          </w:p>
        </w:tc>
        <w:tc>
          <w:tcPr>
            <w:tcW w:w="0" w:type="auto"/>
            <w:hMerge/>
          </w:tcPr>
          <w:p>
            <w:pPr/>
          </w:p>
        </w:tc>
        <w:tc>
          <w:tcPr>
            <w:tcW w:w="2835" w:type="dxa"/>
            <w:vAlign w:val="center"/>
          </w:tcPr>
          <w:p>
            <w:pPr>
              <w:pStyle w:val="单元格样式3"/>
            </w:pPr>
            <w:r>
              <w:t xml:space="preserve">20%</w:t>
            </w:r>
          </w:p>
        </w:tc>
        <w:tc>
          <w:tcPr>
            <w:tcW w:w="2551" w:type="dxa"/>
            <w:vAlign w:val="center"/>
          </w:tcPr>
          <w:p>
            <w:pPr>
              <w:pStyle w:val="单元格样式3"/>
            </w:pPr>
            <w:r>
              <w:t xml:space="preserve">50%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帮助2024年下派选调生解决到村任职的后顾之忧，帮助他们尽快适应基层工作，加强对到村任职选调生的教育培训，按要求组织开展国情调研，组织他们多参与化解复杂矛盾和问题，让他们在基层真正经受实践锻炼。</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保障补贴对象人数</w:t>
            </w:r>
          </w:p>
        </w:tc>
        <w:tc>
          <w:tcPr>
            <w:tcW w:w="5386" w:type="dxa"/>
            <w:hMerge w:val="restart"/>
            <w:vAlign w:val="center"/>
          </w:tcPr>
          <w:p>
            <w:pPr>
              <w:pStyle w:val="单元格样式2"/>
            </w:pPr>
            <w:r>
              <w:t xml:space="preserve">2024年计划招录下派选调生的总人数</w:t>
            </w:r>
          </w:p>
        </w:tc>
        <w:tc>
          <w:tcPr>
            <w:tcW w:w="0" w:type="auto"/>
            <w:hMerge/>
            <w:vAlign w:val="center"/>
          </w:tcPr>
          <w:p>
            <w:pPr/>
          </w:p>
        </w:tc>
        <w:tc>
          <w:tcPr>
            <w:tcW w:w="2268" w:type="dxa"/>
            <w:vAlign w:val="center"/>
          </w:tcPr>
          <w:p>
            <w:pPr>
              <w:pStyle w:val="单元格样式2"/>
            </w:pPr>
            <w:r>
              <w:t xml:space="preserve">≥17人</w:t>
            </w:r>
          </w:p>
        </w:tc>
        <w:tc>
          <w:tcPr>
            <w:tcW w:w="1276" w:type="dxa"/>
            <w:vAlign w:val="center"/>
          </w:tcPr>
          <w:p>
            <w:pPr>
              <w:pStyle w:val="单元格样式2"/>
            </w:pPr>
            <w:r>
              <w:t xml:space="preserve">昌财预字﹝2023﹞65号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调研成果质量</w:t>
            </w:r>
          </w:p>
        </w:tc>
        <w:tc>
          <w:tcPr>
            <w:tcW w:w="5386" w:type="dxa"/>
            <w:hMerge w:val="restart"/>
            <w:vAlign w:val="center"/>
          </w:tcPr>
          <w:p>
            <w:pPr>
              <w:pStyle w:val="单元格样式2"/>
            </w:pPr>
            <w:r>
              <w:t xml:space="preserve">形成一批较高水平的调研报告占总报告的比例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昌财预字﹝2023﹞65号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支付及时率</w:t>
            </w:r>
          </w:p>
        </w:tc>
        <w:tc>
          <w:tcPr>
            <w:tcW w:w="5386" w:type="dxa"/>
            <w:hMerge w:val="restart"/>
            <w:vAlign w:val="center"/>
          </w:tcPr>
          <w:p>
            <w:pPr>
              <w:pStyle w:val="单元格样式2"/>
            </w:pPr>
            <w:r>
              <w:t xml:space="preserve">按时支付到村任职选调生生活补助占约定时间的比率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昌财预字﹝2023﹞65号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每名选调生到村任职经费</w:t>
            </w:r>
          </w:p>
        </w:tc>
        <w:tc>
          <w:tcPr>
            <w:tcW w:w="5386" w:type="dxa"/>
            <w:hMerge w:val="restart"/>
            <w:vAlign w:val="center"/>
          </w:tcPr>
          <w:p>
            <w:pPr>
              <w:pStyle w:val="单元格样式2"/>
            </w:pPr>
            <w:r>
              <w:t xml:space="preserve">每名选调生到村任职生活补助及开展调研所需费用</w:t>
            </w:r>
          </w:p>
        </w:tc>
        <w:tc>
          <w:tcPr>
            <w:tcW w:w="0" w:type="auto"/>
            <w:hMerge/>
            <w:vAlign w:val="center"/>
          </w:tcPr>
          <w:p>
            <w:pPr/>
          </w:p>
        </w:tc>
        <w:tc>
          <w:tcPr>
            <w:tcW w:w="2268" w:type="dxa"/>
            <w:vAlign w:val="center"/>
          </w:tcPr>
          <w:p>
            <w:pPr>
              <w:pStyle w:val="单元格样式2"/>
            </w:pPr>
            <w:r>
              <w:t xml:space="preserve">≤1.3万元</w:t>
            </w:r>
          </w:p>
        </w:tc>
        <w:tc>
          <w:tcPr>
            <w:tcW w:w="1276" w:type="dxa"/>
            <w:vAlign w:val="center"/>
          </w:tcPr>
          <w:p>
            <w:pPr>
              <w:pStyle w:val="单元格样式2"/>
            </w:pPr>
            <w:r>
              <w:t xml:space="preserve">昌财预字﹝2023﹞65号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提升农村基层党建工作水平</w:t>
            </w:r>
          </w:p>
        </w:tc>
        <w:tc>
          <w:tcPr>
            <w:tcW w:w="5386" w:type="dxa"/>
            <w:hMerge w:val="restart"/>
            <w:vAlign w:val="center"/>
          </w:tcPr>
          <w:p>
            <w:pPr>
              <w:pStyle w:val="单元格样式2"/>
            </w:pPr>
            <w:r>
              <w:t xml:space="preserve">提升农村基层党建工作水平</w:t>
            </w:r>
          </w:p>
        </w:tc>
        <w:tc>
          <w:tcPr>
            <w:tcW w:w="0" w:type="auto"/>
            <w:hMerge/>
            <w:vAlign w:val="center"/>
          </w:tcPr>
          <w:p>
            <w:pPr/>
          </w:p>
        </w:tc>
        <w:tc>
          <w:tcPr>
            <w:tcW w:w="2268" w:type="dxa"/>
            <w:vAlign w:val="center"/>
          </w:tcPr>
          <w:p>
            <w:pPr>
              <w:pStyle w:val="单元格样式2"/>
            </w:pPr>
            <w:r>
              <w:t xml:space="preserve">进一步提升</w:t>
            </w:r>
          </w:p>
        </w:tc>
        <w:tc>
          <w:tcPr>
            <w:tcW w:w="1276" w:type="dxa"/>
            <w:vAlign w:val="center"/>
          </w:tcPr>
          <w:p>
            <w:pPr>
              <w:pStyle w:val="单元格样式2"/>
            </w:pPr>
            <w:r>
              <w:t xml:space="preserve">昌财预字﹝2023﹞65号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减轻到村任职选调生工作生活压力</w:t>
            </w:r>
          </w:p>
        </w:tc>
        <w:tc>
          <w:tcPr>
            <w:tcW w:w="5386" w:type="dxa"/>
            <w:hMerge w:val="restart"/>
            <w:vAlign w:val="center"/>
          </w:tcPr>
          <w:p>
            <w:pPr>
              <w:pStyle w:val="单元格样式2"/>
            </w:pPr>
            <w:r>
              <w:t xml:space="preserve">按照政策要求，一次性给予每人3000元生活补助</w:t>
            </w:r>
          </w:p>
        </w:tc>
        <w:tc>
          <w:tcPr>
            <w:tcW w:w="0" w:type="auto"/>
            <w:hMerge/>
            <w:vAlign w:val="center"/>
          </w:tcPr>
          <w:p>
            <w:pPr/>
          </w:p>
        </w:tc>
        <w:tc>
          <w:tcPr>
            <w:tcW w:w="2268" w:type="dxa"/>
            <w:vAlign w:val="center"/>
          </w:tcPr>
          <w:p>
            <w:pPr>
              <w:pStyle w:val="单元格样式2"/>
            </w:pPr>
            <w:r>
              <w:t xml:space="preserve">≤3000元</w:t>
            </w:r>
          </w:p>
        </w:tc>
        <w:tc>
          <w:tcPr>
            <w:tcW w:w="1276" w:type="dxa"/>
            <w:vAlign w:val="center"/>
          </w:tcPr>
          <w:p>
            <w:pPr>
              <w:pStyle w:val="单元格样式2"/>
            </w:pPr>
            <w:r>
              <w:t xml:space="preserve">昌财预字﹝2023﹞65号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到村任职选调生对政策落实的满意度</w:t>
            </w:r>
          </w:p>
        </w:tc>
        <w:tc>
          <w:tcPr>
            <w:tcW w:w="5386" w:type="dxa"/>
            <w:hMerge w:val="restart"/>
            <w:vAlign w:val="center"/>
          </w:tcPr>
          <w:p>
            <w:pPr>
              <w:pStyle w:val="单元格样式2"/>
            </w:pPr>
            <w:r>
              <w:t xml:space="preserve">对政策落实情况满意的到村任职选调生占应保人数之比</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昌财预字﹝2023﹞65号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6、村级组织活动场所修缮维护费绩效目标表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13032224P00XB80100172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村级组织活动场所修缮维护费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用于修缮建设全县418个村级组织活动场所。</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w:t>
            </w:r>
          </w:p>
        </w:tc>
        <w:tc>
          <w:tcPr>
            <w:tcW w:w="0" w:type="auto"/>
            <w:hMerge/>
          </w:tcPr>
          <w:p>
            <w:pPr/>
          </w:p>
        </w:tc>
        <w:tc>
          <w:tcPr>
            <w:tcW w:w="2835" w:type="dxa"/>
            <w:vAlign w:val="center"/>
          </w:tcPr>
          <w:p>
            <w:pPr>
              <w:pStyle w:val="单元格样式3"/>
            </w:pPr>
            <w:r>
              <w:t xml:space="preserve">30%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1.通过持续修缮建设全县418个村级组织活动场所，达到解决村级活动场所不达标情况的效果。</w:t>
            </w:r>
          </w:p>
          <w:p>
            <w:pPr>
              <w:pStyle w:val="单元格样式2"/>
            </w:pPr>
            <w:r>
              <w:t xml:space="preserve">2.对需要修缮的村级组织活动场所进行维修，达到年底全部达标省市标准的效果。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翻新或新建村级活动场所数量。</w:t>
            </w:r>
          </w:p>
        </w:tc>
        <w:tc>
          <w:tcPr>
            <w:tcW w:w="5386" w:type="dxa"/>
            <w:hMerge w:val="restart"/>
            <w:vAlign w:val="center"/>
          </w:tcPr>
          <w:p>
            <w:pPr>
              <w:pStyle w:val="单元格样式2"/>
            </w:pPr>
            <w:r>
              <w:t xml:space="preserve">翻新或新建村级组织活动场所数数量。</w:t>
            </w:r>
          </w:p>
        </w:tc>
        <w:tc>
          <w:tcPr>
            <w:tcW w:w="0" w:type="auto"/>
            <w:hMerge/>
            <w:vAlign w:val="center"/>
          </w:tcPr>
          <w:p>
            <w:pPr/>
          </w:p>
        </w:tc>
        <w:tc>
          <w:tcPr>
            <w:tcW w:w="2268" w:type="dxa"/>
            <w:vAlign w:val="center"/>
          </w:tcPr>
          <w:p>
            <w:pPr>
              <w:pStyle w:val="单元格样式2"/>
            </w:pPr>
            <w:r>
              <w:t xml:space="preserve">≥10个</w:t>
            </w:r>
          </w:p>
        </w:tc>
        <w:tc>
          <w:tcPr>
            <w:tcW w:w="1276" w:type="dxa"/>
            <w:vAlign w:val="center"/>
          </w:tcPr>
          <w:p>
            <w:pPr>
              <w:pStyle w:val="单元格样式2"/>
            </w:pPr>
            <w:r>
              <w:t xml:space="preserve">中共昌黎县委印发《关于进一步加强农村基层党建的若干措施》《关于建立健全机关党建制度机制推进机关治理和事业发展的若干措施》的通知（昌字〔2020〕6号）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翻新或新建活动场所的村达标率。</w:t>
            </w:r>
          </w:p>
        </w:tc>
        <w:tc>
          <w:tcPr>
            <w:tcW w:w="5386" w:type="dxa"/>
            <w:hMerge w:val="restart"/>
            <w:vAlign w:val="center"/>
          </w:tcPr>
          <w:p>
            <w:pPr>
              <w:pStyle w:val="单元格样式2"/>
            </w:pPr>
            <w:r>
              <w:t xml:space="preserve">建设完工能达到省级要求建筑面积大于90㎡的村占确定翻新或新建村级组织活动场所的比例。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中共昌黎县委印发《关于进一步加强农村基层党建的若干措施》《关于建立健全机关党建制度机制推进机关治理和事业发展的若干措施》的通知（昌字〔2020〕6号）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翻新或新建活动场所及时性。</w:t>
            </w:r>
          </w:p>
        </w:tc>
        <w:tc>
          <w:tcPr>
            <w:tcW w:w="5386" w:type="dxa"/>
            <w:hMerge w:val="restart"/>
            <w:vAlign w:val="center"/>
          </w:tcPr>
          <w:p>
            <w:pPr>
              <w:pStyle w:val="单元格样式2"/>
            </w:pPr>
            <w:r>
              <w:t xml:space="preserve">翻新或新建活动场所工期时限情况。</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中共昌黎县委印发《关于进一步加强农村基层党建的若干措施》《关于建立健全机关党建制度机制推进机关治理和事业发展的若干措施》的通知（昌字〔2020〕6号）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翻新或新建村级组织活动场所村所成本。</w:t>
            </w:r>
          </w:p>
        </w:tc>
        <w:tc>
          <w:tcPr>
            <w:tcW w:w="5386" w:type="dxa"/>
            <w:hMerge w:val="restart"/>
            <w:vAlign w:val="center"/>
          </w:tcPr>
          <w:p>
            <w:pPr>
              <w:pStyle w:val="单元格样式2"/>
            </w:pPr>
            <w:r>
              <w:t xml:space="preserve">每个村建设资金成本。</w:t>
            </w:r>
          </w:p>
          <w:p>
            <w:pPr>
              <w:pStyle w:val="单元格样式2"/>
            </w:pPr>
          </w:p>
        </w:tc>
        <w:tc>
          <w:tcPr>
            <w:tcW w:w="0" w:type="auto"/>
            <w:hMerge/>
            <w:vAlign w:val="center"/>
          </w:tcPr>
          <w:p>
            <w:pPr/>
          </w:p>
        </w:tc>
        <w:tc>
          <w:tcPr>
            <w:tcW w:w="2268" w:type="dxa"/>
            <w:vAlign w:val="center"/>
          </w:tcPr>
          <w:p>
            <w:pPr>
              <w:pStyle w:val="单元格样式2"/>
            </w:pPr>
            <w:r>
              <w:t xml:space="preserve">≤40万元</w:t>
            </w:r>
          </w:p>
        </w:tc>
        <w:tc>
          <w:tcPr>
            <w:tcW w:w="1276" w:type="dxa"/>
            <w:vAlign w:val="center"/>
          </w:tcPr>
          <w:p>
            <w:pPr>
              <w:pStyle w:val="单元格样式2"/>
            </w:pPr>
            <w:r>
              <w:t xml:space="preserve">中共昌黎县委印发《关于进一步加强农村基层党建的若干措施》《关于建立健全机关党建制度机制推进机关治理和事业发展的若干措施》的通知（昌字〔2020〕6号）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利用财政资金支出增加本地建筑企业经济收入，带动经济。</w:t>
            </w:r>
          </w:p>
          <w:p>
            <w:pPr>
              <w:pStyle w:val="单元格样式2"/>
            </w:pPr>
          </w:p>
        </w:tc>
        <w:tc>
          <w:tcPr>
            <w:tcW w:w="5386" w:type="dxa"/>
            <w:hMerge w:val="restart"/>
            <w:vAlign w:val="center"/>
          </w:tcPr>
          <w:p>
            <w:pPr>
              <w:pStyle w:val="单元格样式2"/>
            </w:pPr>
            <w:r>
              <w:t xml:space="preserve">通过科学使用预算，严格遵守各项规章制度，提高财政资金的使用效率，进一步刺激本地建筑企业经济收入。</w:t>
            </w:r>
          </w:p>
        </w:tc>
        <w:tc>
          <w:tcPr>
            <w:tcW w:w="0" w:type="auto"/>
            <w:hMerge/>
            <w:vAlign w:val="center"/>
          </w:tcPr>
          <w:p>
            <w:pPr/>
          </w:p>
        </w:tc>
        <w:tc>
          <w:tcPr>
            <w:tcW w:w="2268" w:type="dxa"/>
            <w:vAlign w:val="center"/>
          </w:tcPr>
          <w:p>
            <w:pPr>
              <w:pStyle w:val="单元格样式2"/>
            </w:pPr>
            <w:r>
              <w:t xml:space="preserve">较上年提高</w:t>
            </w:r>
          </w:p>
        </w:tc>
        <w:tc>
          <w:tcPr>
            <w:tcW w:w="1276" w:type="dxa"/>
            <w:vAlign w:val="center"/>
          </w:tcPr>
          <w:p>
            <w:pPr>
              <w:pStyle w:val="单元格样式2"/>
            </w:pPr>
            <w:r>
              <w:t xml:space="preserve">中共昌黎县委印发《关于进一步加强农村基层党建的若干措施》《关于建立健全机关党建制度机制推进机关治理和事业发展的若干措施》的通知（昌字〔2020〕6号）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进一步提高村民参加村级活动的积极性。</w:t>
            </w:r>
          </w:p>
        </w:tc>
        <w:tc>
          <w:tcPr>
            <w:tcW w:w="5386" w:type="dxa"/>
            <w:hMerge w:val="restart"/>
            <w:vAlign w:val="center"/>
          </w:tcPr>
          <w:p>
            <w:pPr>
              <w:pStyle w:val="单元格样式2"/>
            </w:pPr>
            <w:r>
              <w:t xml:space="preserve">通过修缮村级活动场所，有利于提高村民参加活动的积极性，激发村民们建设社会主义新农村的热情。</w:t>
            </w:r>
          </w:p>
        </w:tc>
        <w:tc>
          <w:tcPr>
            <w:tcW w:w="0" w:type="auto"/>
            <w:hMerge/>
            <w:vAlign w:val="center"/>
          </w:tcPr>
          <w:p>
            <w:pPr/>
          </w:p>
        </w:tc>
        <w:tc>
          <w:tcPr>
            <w:tcW w:w="2268" w:type="dxa"/>
            <w:vAlign w:val="center"/>
          </w:tcPr>
          <w:p>
            <w:pPr>
              <w:pStyle w:val="单元格样式2"/>
            </w:pPr>
            <w:r>
              <w:t xml:space="preserve">进一步提高</w:t>
            </w:r>
          </w:p>
        </w:tc>
        <w:tc>
          <w:tcPr>
            <w:tcW w:w="1276" w:type="dxa"/>
            <w:vAlign w:val="center"/>
          </w:tcPr>
          <w:p>
            <w:pPr>
              <w:pStyle w:val="单元格样式2"/>
            </w:pPr>
            <w:r>
              <w:t xml:space="preserve">中共昌黎县委印发《关于进一步加强农村基层党建的若干措施》《关于建立健全机关党建制度机制推进机关治理和事业发展的若干措施》的通知（昌字〔2020〕6号）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党员群众对村级组织活动场所的满意度。</w:t>
            </w:r>
          </w:p>
        </w:tc>
        <w:tc>
          <w:tcPr>
            <w:tcW w:w="5386" w:type="dxa"/>
            <w:hMerge w:val="restart"/>
            <w:vAlign w:val="center"/>
          </w:tcPr>
          <w:p>
            <w:pPr>
              <w:pStyle w:val="单元格样式2"/>
            </w:pPr>
            <w:r>
              <w:t xml:space="preserve">抽样调查的党员群众对村级组织活动场所满意和较满意的数量占全部调查人数的比率。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中共昌黎县委印发《关于进一步加强农村基层党建的若干措施》《关于建立健全机关党建制度机制推进机关治理和事业发展的若干措施》的通知（昌字〔2020〕6号）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7、公务员年度考核奖金绩效目标表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13032224P00P2RJ100195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公务员年度考核奖金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用于发放全县公务员年度考核奖金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1.实现年度考核全覆盖，进一步激发干部干事创业激情。</w:t>
            </w:r>
          </w:p>
          <w:p>
            <w:pPr>
              <w:pStyle w:val="单元格样式2"/>
            </w:pPr>
            <w:r>
              <w:t xml:space="preserve">2.加强干部管理培养，提高全县1700余名公务员履行工作能力。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考核优秀人员</w:t>
            </w:r>
          </w:p>
        </w:tc>
        <w:tc>
          <w:tcPr>
            <w:tcW w:w="5386" w:type="dxa"/>
            <w:hMerge w:val="restart"/>
            <w:vAlign w:val="center"/>
          </w:tcPr>
          <w:p>
            <w:pPr>
              <w:pStyle w:val="单元格样式2"/>
            </w:pPr>
            <w:r>
              <w:t xml:space="preserve">年度考核确定为优秀人员的人数</w:t>
            </w:r>
          </w:p>
        </w:tc>
        <w:tc>
          <w:tcPr>
            <w:tcW w:w="0" w:type="auto"/>
            <w:hMerge/>
            <w:vAlign w:val="center"/>
          </w:tcPr>
          <w:p>
            <w:pPr/>
          </w:p>
        </w:tc>
        <w:tc>
          <w:tcPr>
            <w:tcW w:w="2268" w:type="dxa"/>
            <w:vAlign w:val="center"/>
          </w:tcPr>
          <w:p>
            <w:pPr>
              <w:pStyle w:val="单元格样式2"/>
            </w:pPr>
            <w:r>
              <w:t xml:space="preserve">≤550人</w:t>
            </w:r>
          </w:p>
        </w:tc>
        <w:tc>
          <w:tcPr>
            <w:tcW w:w="1276" w:type="dxa"/>
            <w:vAlign w:val="center"/>
          </w:tcPr>
          <w:p>
            <w:pPr>
              <w:pStyle w:val="单元格样式2"/>
            </w:pPr>
            <w:r>
              <w:t xml:space="preserve">干部考核条例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考核奖金发放率</w:t>
            </w:r>
          </w:p>
        </w:tc>
        <w:tc>
          <w:tcPr>
            <w:tcW w:w="5386" w:type="dxa"/>
            <w:hMerge w:val="restart"/>
            <w:vAlign w:val="center"/>
          </w:tcPr>
          <w:p>
            <w:pPr>
              <w:pStyle w:val="单元格样式2"/>
            </w:pPr>
            <w:r>
              <w:t xml:space="preserve">考核奖金发放数量占考核总奖金的比例</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干部考核条例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下发奖金及时性</w:t>
            </w:r>
          </w:p>
        </w:tc>
        <w:tc>
          <w:tcPr>
            <w:tcW w:w="5386" w:type="dxa"/>
            <w:hMerge w:val="restart"/>
            <w:vAlign w:val="center"/>
          </w:tcPr>
          <w:p>
            <w:pPr>
              <w:pStyle w:val="单元格样式2"/>
            </w:pPr>
            <w:r>
              <w:t xml:space="preserve">考核结果确定后及时下发</w:t>
            </w:r>
          </w:p>
        </w:tc>
        <w:tc>
          <w:tcPr>
            <w:tcW w:w="0" w:type="auto"/>
            <w:hMerge/>
            <w:vAlign w:val="center"/>
          </w:tcPr>
          <w:p>
            <w:pPr/>
          </w:p>
        </w:tc>
        <w:tc>
          <w:tcPr>
            <w:tcW w:w="2268" w:type="dxa"/>
            <w:vAlign w:val="center"/>
          </w:tcPr>
          <w:p>
            <w:pPr>
              <w:pStyle w:val="单元格样式2"/>
            </w:pPr>
            <w:r>
              <w:t xml:space="preserve">≤90天</w:t>
            </w:r>
          </w:p>
        </w:tc>
        <w:tc>
          <w:tcPr>
            <w:tcW w:w="1276" w:type="dxa"/>
            <w:vAlign w:val="center"/>
          </w:tcPr>
          <w:p>
            <w:pPr>
              <w:pStyle w:val="单元格样式2"/>
            </w:pPr>
            <w:r>
              <w:t xml:space="preserve">干部考核条例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每人考核奖金发放</w:t>
            </w:r>
          </w:p>
        </w:tc>
        <w:tc>
          <w:tcPr>
            <w:tcW w:w="5386" w:type="dxa"/>
            <w:hMerge w:val="restart"/>
            <w:vAlign w:val="center"/>
          </w:tcPr>
          <w:p>
            <w:pPr>
              <w:pStyle w:val="单元格样式2"/>
            </w:pPr>
            <w:r>
              <w:t xml:space="preserve">全县科级领导干部、党群系统科级以下公务员、党群口科级以下事业人员考核奖金</w:t>
            </w:r>
          </w:p>
        </w:tc>
        <w:tc>
          <w:tcPr>
            <w:tcW w:w="0" w:type="auto"/>
            <w:hMerge/>
            <w:vAlign w:val="center"/>
          </w:tcPr>
          <w:p>
            <w:pPr/>
          </w:p>
        </w:tc>
        <w:tc>
          <w:tcPr>
            <w:tcW w:w="2268" w:type="dxa"/>
            <w:vAlign w:val="center"/>
          </w:tcPr>
          <w:p>
            <w:pPr>
              <w:pStyle w:val="单元格样式2"/>
            </w:pPr>
            <w:r>
              <w:t xml:space="preserve">≤3000元</w:t>
            </w:r>
          </w:p>
        </w:tc>
        <w:tc>
          <w:tcPr>
            <w:tcW w:w="1276" w:type="dxa"/>
            <w:vAlign w:val="center"/>
          </w:tcPr>
          <w:p>
            <w:pPr>
              <w:pStyle w:val="单元格样式2"/>
            </w:pPr>
            <w:r>
              <w:t xml:space="preserve">干部考核条例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增加干部经济收入</w:t>
            </w:r>
          </w:p>
        </w:tc>
        <w:tc>
          <w:tcPr>
            <w:tcW w:w="5386" w:type="dxa"/>
            <w:hMerge w:val="restart"/>
            <w:vAlign w:val="center"/>
          </w:tcPr>
          <w:p>
            <w:pPr>
              <w:pStyle w:val="单元格样式2"/>
            </w:pPr>
            <w:r>
              <w:t xml:space="preserve">对考核优秀人员发放奖金奖励增加其个人收入</w:t>
            </w:r>
          </w:p>
        </w:tc>
        <w:tc>
          <w:tcPr>
            <w:tcW w:w="0" w:type="auto"/>
            <w:hMerge/>
            <w:vAlign w:val="center"/>
          </w:tcPr>
          <w:p>
            <w:pPr/>
          </w:p>
        </w:tc>
        <w:tc>
          <w:tcPr>
            <w:tcW w:w="2268" w:type="dxa"/>
            <w:vAlign w:val="center"/>
          </w:tcPr>
          <w:p>
            <w:pPr>
              <w:pStyle w:val="单元格样式2"/>
            </w:pPr>
            <w:r>
              <w:t xml:space="preserve">≤3000元</w:t>
            </w:r>
          </w:p>
        </w:tc>
        <w:tc>
          <w:tcPr>
            <w:tcW w:w="1276" w:type="dxa"/>
            <w:vAlign w:val="center"/>
          </w:tcPr>
          <w:p>
            <w:pPr>
              <w:pStyle w:val="单元格样式2"/>
            </w:pPr>
            <w:r>
              <w:t xml:space="preserve">干部考核条例</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增加干部考核积极性</w:t>
            </w:r>
          </w:p>
        </w:tc>
        <w:tc>
          <w:tcPr>
            <w:tcW w:w="5386" w:type="dxa"/>
            <w:hMerge w:val="restart"/>
            <w:vAlign w:val="center"/>
          </w:tcPr>
          <w:p>
            <w:pPr>
              <w:pStyle w:val="单元格样式2"/>
            </w:pPr>
            <w:r>
              <w:t xml:space="preserve">增加参与考核积极性的干部数量占全体考核干部的比例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干部考核条例</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参与考核干部满意率</w:t>
            </w:r>
          </w:p>
        </w:tc>
        <w:tc>
          <w:tcPr>
            <w:tcW w:w="5386" w:type="dxa"/>
            <w:hMerge w:val="restart"/>
            <w:vAlign w:val="center"/>
          </w:tcPr>
          <w:p>
            <w:pPr>
              <w:pStyle w:val="单元格样式2"/>
            </w:pPr>
            <w:r>
              <w:t xml:space="preserve">满意干部占调查总数的比例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干部考核条例</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203001中国共产党昌黎县委员会组织部本级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98.00</w:t>
            </w:r>
          </w:p>
        </w:tc>
        <w:tc>
          <w:tcPr>
            <w:tcW w:w="964" w:type="dxa"/>
            <w:vAlign w:val="center"/>
          </w:tcPr>
          <w:p>
            <w:pPr>
              <w:pStyle w:val="单元格样式7"/>
            </w:pPr>
            <w:r>
              <w:t xml:space="preserve">98.00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98.00</w:t>
            </w:r>
          </w:p>
        </w:tc>
      </w:tr>
      <w:tr>
        <w:trPr>
          <w:cantSplit/>
          <w:jc w:val="center"/>
        </w:trPr>
        <w:tc>
          <w:tcPr>
            <w:tcW w:w="1701" w:type="dxa"/>
            <w:vAlign w:val="center"/>
          </w:tcPr>
          <w:p>
            <w:pPr>
              <w:pStyle w:val="单元格样式6"/>
            </w:pPr>
            <w:r>
              <w:t xml:space="preserve">中国共产党昌黎县委员会组织部本级小计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98.00</w:t>
            </w:r>
          </w:p>
        </w:tc>
        <w:tc>
          <w:tcPr>
            <w:tcW w:w="964" w:type="dxa"/>
            <w:vAlign w:val="center"/>
          </w:tcPr>
          <w:p>
            <w:pPr>
              <w:pStyle w:val="单元格样式7"/>
            </w:pPr>
            <w:r>
              <w:t xml:space="preserve">98.00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98.00</w:t>
            </w:r>
          </w:p>
        </w:tc>
      </w:tr>
      <w:tr>
        <w:trPr>
          <w:cantSplit/>
          <w:jc w:val="center"/>
        </w:trPr>
        <w:tc>
          <w:tcPr>
            <w:tcW w:w="1701" w:type="dxa"/>
            <w:vAlign w:val="center"/>
          </w:tcPr>
          <w:p>
            <w:pPr>
              <w:pStyle w:val="单元格样式2"/>
            </w:pPr>
            <w:r>
              <w:t xml:space="preserve">村级组织活动场所修缮维护费</w:t>
            </w:r>
          </w:p>
        </w:tc>
        <w:tc>
          <w:tcPr>
            <w:tcW w:w="964" w:type="dxa"/>
            <w:vAlign w:val="center"/>
          </w:tcPr>
          <w:p>
            <w:pPr>
              <w:pStyle w:val="单元格样式4"/>
            </w:pPr>
            <w:r>
              <w:t xml:space="preserve">98.00</w:t>
            </w:r>
          </w:p>
        </w:tc>
        <w:tc>
          <w:tcPr>
            <w:tcW w:w="1134" w:type="dxa"/>
            <w:vAlign w:val="center"/>
          </w:tcPr>
          <w:p>
            <w:pPr>
              <w:pStyle w:val="单元格样式2"/>
            </w:pPr>
            <w:r>
              <w:t xml:space="preserve">房屋修缮</w:t>
            </w:r>
          </w:p>
        </w:tc>
        <w:tc>
          <w:tcPr>
            <w:tcW w:w="1134" w:type="dxa"/>
            <w:vAlign w:val="center"/>
          </w:tcPr>
          <w:p>
            <w:pPr>
              <w:pStyle w:val="单元格样式2"/>
            </w:pPr>
            <w:r>
              <w:t xml:space="preserve">B08010000</w:t>
            </w:r>
          </w:p>
        </w:tc>
        <w:tc>
          <w:tcPr>
            <w:tcW w:w="709" w:type="dxa"/>
            <w:vAlign w:val="center"/>
          </w:tcPr>
          <w:p>
            <w:pPr>
              <w:pStyle w:val="单元格样式3"/>
            </w:pPr>
            <w:r>
              <w:t xml:space="preserve">个</w:t>
            </w:r>
          </w:p>
        </w:tc>
        <w:tc>
          <w:tcPr>
            <w:tcW w:w="850" w:type="dxa"/>
            <w:vAlign w:val="center"/>
          </w:tcPr>
          <w:p>
            <w:pPr>
              <w:pStyle w:val="单元格样式4"/>
            </w:pPr>
            <w:r>
              <w:t xml:space="preserve">20</w:t>
            </w:r>
          </w:p>
        </w:tc>
        <w:tc>
          <w:tcPr>
            <w:tcW w:w="850" w:type="dxa"/>
            <w:vAlign w:val="center"/>
          </w:tcPr>
          <w:p>
            <w:pPr>
              <w:pStyle w:val="单元格样式4"/>
            </w:pPr>
            <w:r>
              <w:t xml:space="preserve">4.90</w:t>
            </w:r>
          </w:p>
        </w:tc>
        <w:tc>
          <w:tcPr>
            <w:tcW w:w="964" w:type="dxa"/>
            <w:vAlign w:val="center"/>
          </w:tcPr>
          <w:p>
            <w:pPr>
              <w:pStyle w:val="单元格样式4"/>
            </w:pPr>
            <w:r>
              <w:t xml:space="preserve">98.00</w:t>
            </w:r>
          </w:p>
        </w:tc>
        <w:tc>
          <w:tcPr>
            <w:tcW w:w="964" w:type="dxa"/>
            <w:vAlign w:val="center"/>
          </w:tcPr>
          <w:p>
            <w:pPr>
              <w:pStyle w:val="单元格样式4"/>
            </w:pPr>
            <w:r>
              <w:t xml:space="preserve">98.00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98.00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中国共产党昌黎县委员会组织部本级上年末固定资产金额为169.86万元（详见下表）。本年度拟购置固定资产总额为1.50万元，已按要求列入政府采购预算，详见政府采购预算表。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203001中国共产党昌黎县委员会组织部本级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169.86</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351</w:t>
            </w:r>
          </w:p>
        </w:tc>
        <w:tc>
          <w:tcPr>
            <w:tcW w:w="2835" w:type="dxa"/>
            <w:vAlign w:val="center"/>
          </w:tcPr>
          <w:p>
            <w:pPr>
              <w:pStyle w:val="单元格样式4"/>
            </w:pPr>
            <w:r>
              <w:t xml:space="preserve">169.86</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styles" Target="styles.xml" /><Relationship Id="rId25" Type="http://schemas.openxmlformats.org/officeDocument/2006/relationships/webSettings" Target="webSettings.xml" /><Relationship Id="rId26" Type="http://schemas.openxmlformats.org/officeDocument/2006/relationships/numbering" Target="numbering.xml" /><Relationship Id="rId27"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2024-02-05T09:55:19Z</dcterms:created>
  <dcterms:modified xsi:type="dcterms:W3CDTF">2024-02-05T01:55:19Z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2024-02-05T09:55:26Z</dcterms:created>
  <dcterms:modified xsi:type="dcterms:W3CDTF">2024-02-05T01:55:26Z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2024-02-05T09:55:26Z</dcterms:created>
  <dcterms:modified xsi:type="dcterms:W3CDTF">2024-02-05T01:55:26Z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2024-02-05T09:55:26Z</dcterms:created>
  <dcterms:modified xsi:type="dcterms:W3CDTF">2024-02-05T01:55:26Z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2024-02-05T09:55:27Z</dcterms:created>
  <dcterms:modified xsi:type="dcterms:W3CDTF">2024-02-05T01:55:27Z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2024-02-05T09:55:28Z</dcterms:created>
  <dcterms:modified xsi:type="dcterms:W3CDTF">2024-02-05T01:55:28Z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2024-02-05T09:55:23Z</dcterms:created>
  <dcterms:modified xsi:type="dcterms:W3CDTF">2024-02-05T01:55:23Z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2024-02-05T09:55:25Z</dcterms:created>
  <dcterms:modified xsi:type="dcterms:W3CDTF">2024-02-05T01:55:24Z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2024-02-05T09:55:25Z</dcterms:created>
  <dcterms:modified xsi:type="dcterms:W3CDTF">2024-02-05T01:55:25Z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2024-02-05T09:55:25Z</dcterms:created>
  <dcterms:modified xsi:type="dcterms:W3CDTF">2024-02-05T01:55:25Z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2024-02-05T09:55:28Z</dcterms:created>
  <dcterms:modified xsi:type="dcterms:W3CDTF">2024-02-05T01:55:42Z</dcterms:modified>
</cp:coreProperties>
</file>