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1</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rPr>
          <w:rFonts w:hint="eastAsia"/>
          <w:lang w:val="en-US" w:eastAsia="zh-CN"/>
        </w:rPr>
        <w:t>3</w:t>
      </w:r>
      <w:r>
        <w:fldChar w:fldCharType="end"/>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7</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7</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7</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7</w:t>
      </w:r>
      <w:r>
        <w:fldChar w:fldCharType="end"/>
      </w:r>
      <w:r>
        <w:rPr>
          <w:rFonts w:hint="eastAsia"/>
          <w:lang w:val="en-US" w:eastAsia="zh-CN"/>
        </w:rPr>
        <w:t>7</w:t>
      </w:r>
      <w:bookmarkStart w:id="20" w:name="_GoBack"/>
      <w:bookmarkEnd w:id="20"/>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pPr w:leftFromText="180" w:rightFromText="180" w:vertAnchor="text" w:horzAnchor="page" w:tblpX="3616" w:tblpY="629"/>
        <w:tblOverlap w:val="never"/>
        <w:tblW w:w="104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0"/>
        <w:gridCol w:w="2080"/>
        <w:gridCol w:w="2080"/>
        <w:gridCol w:w="2080"/>
        <w:gridCol w:w="2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tblHeader/>
        </w:trPr>
        <w:tc>
          <w:tcPr>
            <w:tcW w:w="4160" w:type="dxa"/>
            <w:gridSpan w:val="2"/>
            <w:tcBorders>
              <w:top w:val="single" w:color="FFFFFF" w:sz="6" w:space="0"/>
              <w:left w:val="single" w:color="FFFFFF" w:sz="6" w:space="0"/>
              <w:right w:val="single" w:color="FFFFFF" w:sz="6" w:space="0"/>
            </w:tcBorders>
            <w:vAlign w:val="center"/>
          </w:tcPr>
          <w:p>
            <w:pPr>
              <w:pStyle w:val="10"/>
            </w:pPr>
            <w:r>
              <w:t>211中国共产党昌黎县委员会宣传部</w:t>
            </w:r>
          </w:p>
        </w:tc>
        <w:tc>
          <w:tcPr>
            <w:tcW w:w="2080" w:type="dxa"/>
            <w:tcBorders>
              <w:top w:val="single" w:color="FFFFFF" w:sz="6" w:space="0"/>
              <w:left w:val="single" w:color="FFFFFF" w:sz="6" w:space="0"/>
              <w:right w:val="single" w:color="FFFFFF" w:sz="6" w:space="0"/>
            </w:tcBorders>
            <w:vAlign w:val="center"/>
          </w:tcPr>
          <w:p>
            <w:pPr>
              <w:pStyle w:val="9"/>
            </w:pPr>
            <w:r>
              <w:rPr>
                <w:rFonts w:hint="eastAsia"/>
                <w:lang w:val="en-US" w:eastAsia="zh-CN"/>
              </w:rPr>
              <w:t xml:space="preserve">      </w:t>
            </w:r>
            <w:r>
              <w:t>预算年度：2024</w:t>
            </w:r>
          </w:p>
        </w:tc>
        <w:tc>
          <w:tcPr>
            <w:tcW w:w="41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trPr>
        <w:tc>
          <w:tcPr>
            <w:tcW w:w="2080" w:type="dxa"/>
            <w:vMerge w:val="restart"/>
            <w:vAlign w:val="center"/>
          </w:tcPr>
          <w:p>
            <w:pPr>
              <w:pStyle w:val="11"/>
            </w:pPr>
            <w:r>
              <w:t>序号</w:t>
            </w:r>
          </w:p>
        </w:tc>
        <w:tc>
          <w:tcPr>
            <w:tcW w:w="4160" w:type="dxa"/>
            <w:gridSpan w:val="2"/>
            <w:vAlign w:val="center"/>
          </w:tcPr>
          <w:p>
            <w:pPr>
              <w:pStyle w:val="11"/>
            </w:pPr>
            <w:r>
              <w:t>收入</w:t>
            </w:r>
          </w:p>
        </w:tc>
        <w:tc>
          <w:tcPr>
            <w:tcW w:w="4160"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trPr>
        <w:tc>
          <w:tcPr>
            <w:tcW w:w="2080" w:type="dxa"/>
            <w:vMerge w:val="continue"/>
          </w:tcPr>
          <w:p/>
        </w:tc>
        <w:tc>
          <w:tcPr>
            <w:tcW w:w="2080" w:type="dxa"/>
            <w:vAlign w:val="center"/>
          </w:tcPr>
          <w:p>
            <w:pPr>
              <w:pStyle w:val="11"/>
            </w:pPr>
            <w:r>
              <w:t>项  目</w:t>
            </w:r>
          </w:p>
        </w:tc>
        <w:tc>
          <w:tcPr>
            <w:tcW w:w="2080" w:type="dxa"/>
            <w:vAlign w:val="center"/>
          </w:tcPr>
          <w:p>
            <w:pPr>
              <w:pStyle w:val="11"/>
            </w:pPr>
            <w:r>
              <w:t>预算数</w:t>
            </w:r>
          </w:p>
        </w:tc>
        <w:tc>
          <w:tcPr>
            <w:tcW w:w="2080" w:type="dxa"/>
            <w:vAlign w:val="center"/>
          </w:tcPr>
          <w:p>
            <w:pPr>
              <w:pStyle w:val="11"/>
            </w:pPr>
            <w:r>
              <w:t>项  目</w:t>
            </w:r>
          </w:p>
        </w:tc>
        <w:tc>
          <w:tcPr>
            <w:tcW w:w="2080"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trPr>
        <w:tc>
          <w:tcPr>
            <w:tcW w:w="2080" w:type="dxa"/>
            <w:vAlign w:val="center"/>
          </w:tcPr>
          <w:p>
            <w:pPr>
              <w:pStyle w:val="11"/>
            </w:pPr>
            <w:r>
              <w:t>栏次</w:t>
            </w:r>
          </w:p>
        </w:tc>
        <w:tc>
          <w:tcPr>
            <w:tcW w:w="2080" w:type="dxa"/>
            <w:vAlign w:val="center"/>
          </w:tcPr>
          <w:p>
            <w:pPr>
              <w:pStyle w:val="11"/>
            </w:pPr>
            <w:r>
              <w:t>1</w:t>
            </w:r>
          </w:p>
        </w:tc>
        <w:tc>
          <w:tcPr>
            <w:tcW w:w="2080" w:type="dxa"/>
            <w:vAlign w:val="center"/>
          </w:tcPr>
          <w:p>
            <w:pPr>
              <w:pStyle w:val="11"/>
            </w:pPr>
            <w:r>
              <w:t>2</w:t>
            </w:r>
          </w:p>
        </w:tc>
        <w:tc>
          <w:tcPr>
            <w:tcW w:w="2080" w:type="dxa"/>
            <w:vAlign w:val="center"/>
          </w:tcPr>
          <w:p>
            <w:pPr>
              <w:pStyle w:val="11"/>
            </w:pPr>
            <w:r>
              <w:t>3</w:t>
            </w:r>
          </w:p>
        </w:tc>
        <w:tc>
          <w:tcPr>
            <w:tcW w:w="2080"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1</w:t>
            </w:r>
          </w:p>
        </w:tc>
        <w:tc>
          <w:tcPr>
            <w:tcW w:w="2080" w:type="dxa"/>
            <w:vAlign w:val="center"/>
          </w:tcPr>
          <w:p>
            <w:pPr>
              <w:pStyle w:val="13"/>
            </w:pPr>
            <w:r>
              <w:t>一、一般公共预算拨款收入</w:t>
            </w:r>
          </w:p>
        </w:tc>
        <w:tc>
          <w:tcPr>
            <w:tcW w:w="2080" w:type="dxa"/>
            <w:vAlign w:val="center"/>
          </w:tcPr>
          <w:p>
            <w:pPr>
              <w:pStyle w:val="12"/>
            </w:pPr>
            <w:r>
              <w:t>534.67</w:t>
            </w:r>
          </w:p>
        </w:tc>
        <w:tc>
          <w:tcPr>
            <w:tcW w:w="2080" w:type="dxa"/>
            <w:vAlign w:val="center"/>
          </w:tcPr>
          <w:p>
            <w:pPr>
              <w:pStyle w:val="13"/>
            </w:pPr>
            <w:r>
              <w:t>一、一般公共服务支出</w:t>
            </w:r>
          </w:p>
        </w:tc>
        <w:tc>
          <w:tcPr>
            <w:tcW w:w="2080" w:type="dxa"/>
            <w:vAlign w:val="center"/>
          </w:tcPr>
          <w:p>
            <w:pPr>
              <w:pStyle w:val="12"/>
            </w:pPr>
            <w:r>
              <w:t>333.23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2</w:t>
            </w:r>
          </w:p>
        </w:tc>
        <w:tc>
          <w:tcPr>
            <w:tcW w:w="2080" w:type="dxa"/>
            <w:vAlign w:val="center"/>
          </w:tcPr>
          <w:p>
            <w:pPr>
              <w:pStyle w:val="13"/>
            </w:pPr>
            <w:r>
              <w:t>二、政府性基金预算拨款收入</w:t>
            </w:r>
          </w:p>
        </w:tc>
        <w:tc>
          <w:tcPr>
            <w:tcW w:w="2080" w:type="dxa"/>
            <w:vAlign w:val="center"/>
          </w:tcPr>
          <w:p>
            <w:pPr>
              <w:pStyle w:val="12"/>
            </w:pPr>
            <w:r>
              <w:t>67.00</w:t>
            </w:r>
          </w:p>
        </w:tc>
        <w:tc>
          <w:tcPr>
            <w:tcW w:w="2080" w:type="dxa"/>
            <w:vAlign w:val="center"/>
          </w:tcPr>
          <w:p>
            <w:pPr>
              <w:pStyle w:val="13"/>
            </w:pPr>
            <w:r>
              <w:t>二、外交支出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3</w:t>
            </w:r>
          </w:p>
        </w:tc>
        <w:tc>
          <w:tcPr>
            <w:tcW w:w="2080" w:type="dxa"/>
            <w:vAlign w:val="center"/>
          </w:tcPr>
          <w:p>
            <w:pPr>
              <w:pStyle w:val="13"/>
            </w:pPr>
            <w:r>
              <w:t>三、国有资本经营预算拨款收入</w:t>
            </w:r>
          </w:p>
        </w:tc>
        <w:tc>
          <w:tcPr>
            <w:tcW w:w="2080" w:type="dxa"/>
            <w:vAlign w:val="center"/>
          </w:tcPr>
          <w:p>
            <w:pPr>
              <w:pStyle w:val="12"/>
            </w:pPr>
          </w:p>
        </w:tc>
        <w:tc>
          <w:tcPr>
            <w:tcW w:w="2080" w:type="dxa"/>
            <w:vAlign w:val="center"/>
          </w:tcPr>
          <w:p>
            <w:pPr>
              <w:pStyle w:val="13"/>
            </w:pPr>
            <w:r>
              <w:t>三、国防支出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4</w:t>
            </w:r>
          </w:p>
        </w:tc>
        <w:tc>
          <w:tcPr>
            <w:tcW w:w="2080" w:type="dxa"/>
            <w:vAlign w:val="center"/>
          </w:tcPr>
          <w:p>
            <w:pPr>
              <w:pStyle w:val="13"/>
            </w:pPr>
            <w:r>
              <w:t>四、财政专户管理资金收入</w:t>
            </w:r>
          </w:p>
        </w:tc>
        <w:tc>
          <w:tcPr>
            <w:tcW w:w="2080" w:type="dxa"/>
            <w:vAlign w:val="center"/>
          </w:tcPr>
          <w:p>
            <w:pPr>
              <w:pStyle w:val="12"/>
            </w:pPr>
          </w:p>
        </w:tc>
        <w:tc>
          <w:tcPr>
            <w:tcW w:w="2080" w:type="dxa"/>
            <w:vAlign w:val="center"/>
          </w:tcPr>
          <w:p>
            <w:pPr>
              <w:pStyle w:val="13"/>
            </w:pPr>
            <w:r>
              <w:t>四、公共安全支出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2080" w:type="dxa"/>
            <w:vAlign w:val="center"/>
          </w:tcPr>
          <w:p>
            <w:pPr>
              <w:pStyle w:val="14"/>
            </w:pPr>
            <w:r>
              <w:t>5</w:t>
            </w:r>
          </w:p>
        </w:tc>
        <w:tc>
          <w:tcPr>
            <w:tcW w:w="2080" w:type="dxa"/>
            <w:vAlign w:val="center"/>
          </w:tcPr>
          <w:p>
            <w:pPr>
              <w:pStyle w:val="13"/>
            </w:pPr>
            <w:r>
              <w:t>五、单位资金</w:t>
            </w:r>
          </w:p>
        </w:tc>
        <w:tc>
          <w:tcPr>
            <w:tcW w:w="2080" w:type="dxa"/>
            <w:vAlign w:val="center"/>
          </w:tcPr>
          <w:p>
            <w:pPr>
              <w:pStyle w:val="12"/>
            </w:pPr>
          </w:p>
        </w:tc>
        <w:tc>
          <w:tcPr>
            <w:tcW w:w="2080" w:type="dxa"/>
            <w:vAlign w:val="center"/>
          </w:tcPr>
          <w:p>
            <w:pPr>
              <w:pStyle w:val="13"/>
            </w:pPr>
            <w:r>
              <w:t>五、教育支出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2080" w:type="dxa"/>
            <w:vAlign w:val="center"/>
          </w:tcPr>
          <w:p>
            <w:pPr>
              <w:pStyle w:val="14"/>
            </w:pPr>
            <w:r>
              <w:t>6</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六、科学技术支出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7</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七、文化旅游体育与传媒支出</w:t>
            </w:r>
          </w:p>
        </w:tc>
        <w:tc>
          <w:tcPr>
            <w:tcW w:w="2080" w:type="dxa"/>
            <w:vAlign w:val="center"/>
          </w:tcPr>
          <w:p>
            <w:pPr>
              <w:pStyle w:val="12"/>
            </w:pPr>
            <w:r>
              <w:t>319.71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8</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八、社会保障和就业支出</w:t>
            </w:r>
          </w:p>
        </w:tc>
        <w:tc>
          <w:tcPr>
            <w:tcW w:w="2080" w:type="dxa"/>
            <w:vAlign w:val="center"/>
          </w:tcPr>
          <w:p>
            <w:pPr>
              <w:pStyle w:val="12"/>
            </w:pPr>
            <w:r>
              <w:t>29.43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9</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九、社会保险基金支出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2080" w:type="dxa"/>
            <w:vAlign w:val="center"/>
          </w:tcPr>
          <w:p>
            <w:pPr>
              <w:pStyle w:val="14"/>
            </w:pPr>
            <w:r>
              <w:t>10</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十、卫生健康支出</w:t>
            </w:r>
          </w:p>
        </w:tc>
        <w:tc>
          <w:tcPr>
            <w:tcW w:w="2080" w:type="dxa"/>
            <w:vAlign w:val="center"/>
          </w:tcPr>
          <w:p>
            <w:pPr>
              <w:pStyle w:val="12"/>
            </w:pPr>
            <w:r>
              <w:t>16.72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11</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十一、节能环保支出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12</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十二、城乡社区支出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2080" w:type="dxa"/>
            <w:vAlign w:val="center"/>
          </w:tcPr>
          <w:p>
            <w:pPr>
              <w:pStyle w:val="14"/>
            </w:pPr>
            <w:r>
              <w:t>13</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十三、农林水支出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14</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十四、交通运输支出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15</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十五、资源勘探工业信息等支出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16</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十六、商业服务业等支出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2080" w:type="dxa"/>
            <w:vAlign w:val="center"/>
          </w:tcPr>
          <w:p>
            <w:pPr>
              <w:pStyle w:val="14"/>
            </w:pPr>
            <w:r>
              <w:t>17</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十七、金融支出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18</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十八、援助其他地区支出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19</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十九、自然资源海洋气象等支出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20</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二十、住房保障支出</w:t>
            </w:r>
          </w:p>
        </w:tc>
        <w:tc>
          <w:tcPr>
            <w:tcW w:w="2080" w:type="dxa"/>
            <w:vAlign w:val="center"/>
          </w:tcPr>
          <w:p>
            <w:pPr>
              <w:pStyle w:val="12"/>
            </w:pPr>
            <w:r>
              <w:t>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21</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二十一、粮油物资储备支出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22</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二十二、国有资本经营预算支出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23</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二十三、灾害防治及应急管理支出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2080" w:type="dxa"/>
            <w:vAlign w:val="center"/>
          </w:tcPr>
          <w:p>
            <w:pPr>
              <w:pStyle w:val="14"/>
            </w:pPr>
            <w:r>
              <w:t>24</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二十四、预备费</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2080" w:type="dxa"/>
            <w:vAlign w:val="center"/>
          </w:tcPr>
          <w:p>
            <w:pPr>
              <w:pStyle w:val="14"/>
            </w:pPr>
            <w:r>
              <w:t>25</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二十五、其他支出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26</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二十六、转移性支出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27</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二十七、债务还本支出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28</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二十八、债务付息支出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29</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二十九、债务发行费用支出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2080" w:type="dxa"/>
            <w:vAlign w:val="center"/>
          </w:tcPr>
          <w:p>
            <w:pPr>
              <w:pStyle w:val="14"/>
            </w:pPr>
            <w:r>
              <w:t>30</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三十、抗疫特别国债安排的支出</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2080" w:type="dxa"/>
            <w:vAlign w:val="center"/>
          </w:tcPr>
          <w:p>
            <w:pPr>
              <w:pStyle w:val="14"/>
            </w:pPr>
            <w:r>
              <w:t>31</w:t>
            </w:r>
          </w:p>
        </w:tc>
        <w:tc>
          <w:tcPr>
            <w:tcW w:w="2080" w:type="dxa"/>
            <w:vAlign w:val="center"/>
          </w:tcPr>
          <w:p>
            <w:pPr>
              <w:pStyle w:val="13"/>
            </w:pPr>
          </w:p>
        </w:tc>
        <w:tc>
          <w:tcPr>
            <w:tcW w:w="2080" w:type="dxa"/>
            <w:vAlign w:val="center"/>
          </w:tcPr>
          <w:p>
            <w:pPr>
              <w:pStyle w:val="12"/>
            </w:pPr>
          </w:p>
        </w:tc>
        <w:tc>
          <w:tcPr>
            <w:tcW w:w="2080" w:type="dxa"/>
            <w:vAlign w:val="center"/>
          </w:tcPr>
          <w:p>
            <w:pPr>
              <w:pStyle w:val="13"/>
            </w:pPr>
            <w:r>
              <w:t>三十一、人行科目</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2080" w:type="dxa"/>
            <w:vAlign w:val="center"/>
          </w:tcPr>
          <w:p>
            <w:pPr>
              <w:pStyle w:val="14"/>
            </w:pPr>
            <w:r>
              <w:t>32</w:t>
            </w:r>
          </w:p>
        </w:tc>
        <w:tc>
          <w:tcPr>
            <w:tcW w:w="2080" w:type="dxa"/>
            <w:vAlign w:val="center"/>
          </w:tcPr>
          <w:p>
            <w:pPr>
              <w:pStyle w:val="15"/>
            </w:pPr>
            <w:r>
              <w:t>本年收入合计</w:t>
            </w:r>
          </w:p>
        </w:tc>
        <w:tc>
          <w:tcPr>
            <w:tcW w:w="2080" w:type="dxa"/>
            <w:vAlign w:val="center"/>
          </w:tcPr>
          <w:p>
            <w:pPr>
              <w:pStyle w:val="16"/>
            </w:pPr>
            <w:r>
              <w:t>601.67</w:t>
            </w:r>
          </w:p>
        </w:tc>
        <w:tc>
          <w:tcPr>
            <w:tcW w:w="2080" w:type="dxa"/>
            <w:vAlign w:val="center"/>
          </w:tcPr>
          <w:p>
            <w:pPr>
              <w:pStyle w:val="15"/>
            </w:pPr>
            <w:r>
              <w:t>本年支出合计</w:t>
            </w:r>
          </w:p>
        </w:tc>
        <w:tc>
          <w:tcPr>
            <w:tcW w:w="2080" w:type="dxa"/>
            <w:vAlign w:val="center"/>
          </w:tcPr>
          <w:p>
            <w:pPr>
              <w:pStyle w:val="16"/>
            </w:pPr>
            <w:r>
              <w:t>713.81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rPr>
        <w:tc>
          <w:tcPr>
            <w:tcW w:w="2080" w:type="dxa"/>
            <w:vAlign w:val="center"/>
          </w:tcPr>
          <w:p>
            <w:pPr>
              <w:pStyle w:val="14"/>
            </w:pPr>
            <w:r>
              <w:t>33</w:t>
            </w:r>
          </w:p>
        </w:tc>
        <w:tc>
          <w:tcPr>
            <w:tcW w:w="2080" w:type="dxa"/>
            <w:vAlign w:val="center"/>
          </w:tcPr>
          <w:p>
            <w:pPr>
              <w:pStyle w:val="13"/>
            </w:pPr>
            <w:r>
              <w:t>上年结转结余</w:t>
            </w:r>
          </w:p>
        </w:tc>
        <w:tc>
          <w:tcPr>
            <w:tcW w:w="2080" w:type="dxa"/>
            <w:vAlign w:val="center"/>
          </w:tcPr>
          <w:p>
            <w:pPr>
              <w:pStyle w:val="12"/>
            </w:pPr>
            <w:r>
              <w:t>112.13</w:t>
            </w:r>
          </w:p>
        </w:tc>
        <w:tc>
          <w:tcPr>
            <w:tcW w:w="2080" w:type="dxa"/>
            <w:vAlign w:val="center"/>
          </w:tcPr>
          <w:p>
            <w:pPr>
              <w:pStyle w:val="13"/>
            </w:pPr>
            <w:r>
              <w:t>年终结转结余</w:t>
            </w:r>
          </w:p>
        </w:tc>
        <w:tc>
          <w:tcPr>
            <w:tcW w:w="20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rPr>
        <w:tc>
          <w:tcPr>
            <w:tcW w:w="2080" w:type="dxa"/>
            <w:vAlign w:val="center"/>
          </w:tcPr>
          <w:p>
            <w:pPr>
              <w:pStyle w:val="14"/>
            </w:pPr>
            <w:r>
              <w:t>34</w:t>
            </w:r>
          </w:p>
        </w:tc>
        <w:tc>
          <w:tcPr>
            <w:tcW w:w="2080" w:type="dxa"/>
            <w:vAlign w:val="center"/>
          </w:tcPr>
          <w:p>
            <w:pPr>
              <w:pStyle w:val="15"/>
            </w:pPr>
            <w:r>
              <w:t>收入总计</w:t>
            </w:r>
          </w:p>
        </w:tc>
        <w:tc>
          <w:tcPr>
            <w:tcW w:w="2080" w:type="dxa"/>
            <w:vAlign w:val="center"/>
          </w:tcPr>
          <w:p>
            <w:pPr>
              <w:pStyle w:val="16"/>
            </w:pPr>
            <w:r>
              <w:t>713.81</w:t>
            </w:r>
          </w:p>
        </w:tc>
        <w:tc>
          <w:tcPr>
            <w:tcW w:w="2080" w:type="dxa"/>
            <w:vAlign w:val="center"/>
          </w:tcPr>
          <w:p>
            <w:pPr>
              <w:pStyle w:val="15"/>
            </w:pPr>
            <w:r>
              <w:t>支出总计</w:t>
            </w:r>
          </w:p>
        </w:tc>
        <w:tc>
          <w:tcPr>
            <w:tcW w:w="2080" w:type="dxa"/>
            <w:vAlign w:val="center"/>
          </w:tcPr>
          <w:p>
            <w:pPr>
              <w:pStyle w:val="16"/>
            </w:pPr>
            <w:r>
              <w:t>713.81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0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0"/>
        <w:gridCol w:w="840"/>
        <w:gridCol w:w="840"/>
        <w:gridCol w:w="840"/>
        <w:gridCol w:w="840"/>
        <w:gridCol w:w="840"/>
        <w:gridCol w:w="840"/>
        <w:gridCol w:w="840"/>
        <w:gridCol w:w="840"/>
        <w:gridCol w:w="840"/>
        <w:gridCol w:w="840"/>
        <w:gridCol w:w="841"/>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tblHeader/>
          <w:jc w:val="center"/>
        </w:trPr>
        <w:tc>
          <w:tcPr>
            <w:tcW w:w="4200" w:type="dxa"/>
            <w:gridSpan w:val="5"/>
            <w:tcBorders>
              <w:top w:val="single" w:color="FFFFFF" w:sz="6" w:space="0"/>
              <w:left w:val="single" w:color="FFFFFF" w:sz="6" w:space="0"/>
              <w:right w:val="single" w:color="FFFFFF" w:sz="6" w:space="0"/>
            </w:tcBorders>
            <w:vAlign w:val="center"/>
          </w:tcPr>
          <w:p>
            <w:pPr>
              <w:pStyle w:val="10"/>
            </w:pPr>
            <w:r>
              <w:t>211中国共产党昌黎县委员会宣传部</w:t>
            </w:r>
          </w:p>
        </w:tc>
        <w:tc>
          <w:tcPr>
            <w:tcW w:w="252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20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840" w:type="dxa"/>
            <w:vMerge w:val="restart"/>
            <w:vAlign w:val="center"/>
          </w:tcPr>
          <w:p>
            <w:pPr>
              <w:pStyle w:val="11"/>
            </w:pPr>
            <w:r>
              <w:t>序号</w:t>
            </w:r>
          </w:p>
        </w:tc>
        <w:tc>
          <w:tcPr>
            <w:tcW w:w="1680" w:type="dxa"/>
            <w:gridSpan w:val="2"/>
            <w:vAlign w:val="center"/>
          </w:tcPr>
          <w:p>
            <w:pPr>
              <w:pStyle w:val="11"/>
            </w:pPr>
            <w:r>
              <w:t>功能分类科目</w:t>
            </w:r>
          </w:p>
        </w:tc>
        <w:tc>
          <w:tcPr>
            <w:tcW w:w="840" w:type="dxa"/>
            <w:vMerge w:val="restart"/>
            <w:vAlign w:val="center"/>
          </w:tcPr>
          <w:p>
            <w:pPr>
              <w:pStyle w:val="11"/>
            </w:pPr>
            <w:r>
              <w:t>合计</w:t>
            </w:r>
          </w:p>
        </w:tc>
        <w:tc>
          <w:tcPr>
            <w:tcW w:w="6721" w:type="dxa"/>
            <w:gridSpan w:val="8"/>
            <w:vAlign w:val="center"/>
          </w:tcPr>
          <w:p>
            <w:pPr>
              <w:pStyle w:val="11"/>
            </w:pPr>
            <w:r>
              <w:t>本年收入</w:t>
            </w:r>
          </w:p>
        </w:tc>
        <w:tc>
          <w:tcPr>
            <w:tcW w:w="839"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1" w:hRule="atLeast"/>
          <w:tblHeader/>
          <w:jc w:val="center"/>
        </w:trPr>
        <w:tc>
          <w:tcPr>
            <w:tcW w:w="840" w:type="dxa"/>
            <w:vMerge w:val="continue"/>
          </w:tcPr>
          <w:p/>
        </w:tc>
        <w:tc>
          <w:tcPr>
            <w:tcW w:w="840" w:type="dxa"/>
            <w:vAlign w:val="center"/>
          </w:tcPr>
          <w:p>
            <w:pPr>
              <w:pStyle w:val="11"/>
            </w:pPr>
            <w:r>
              <w:t>科目    编码</w:t>
            </w:r>
          </w:p>
        </w:tc>
        <w:tc>
          <w:tcPr>
            <w:tcW w:w="840" w:type="dxa"/>
            <w:vAlign w:val="center"/>
          </w:tcPr>
          <w:p>
            <w:pPr>
              <w:pStyle w:val="11"/>
            </w:pPr>
            <w:r>
              <w:t>科目名称</w:t>
            </w:r>
          </w:p>
        </w:tc>
        <w:tc>
          <w:tcPr>
            <w:tcW w:w="840" w:type="dxa"/>
            <w:vMerge w:val="continue"/>
          </w:tcPr>
          <w:p/>
        </w:tc>
        <w:tc>
          <w:tcPr>
            <w:tcW w:w="840" w:type="dxa"/>
            <w:vAlign w:val="center"/>
          </w:tcPr>
          <w:p>
            <w:pPr>
              <w:pStyle w:val="11"/>
            </w:pPr>
            <w:r>
              <w:t>小计</w:t>
            </w:r>
          </w:p>
        </w:tc>
        <w:tc>
          <w:tcPr>
            <w:tcW w:w="840" w:type="dxa"/>
            <w:vAlign w:val="center"/>
          </w:tcPr>
          <w:p>
            <w:pPr>
              <w:pStyle w:val="11"/>
            </w:pPr>
            <w:r>
              <w:t>财政拨款 收入</w:t>
            </w:r>
          </w:p>
        </w:tc>
        <w:tc>
          <w:tcPr>
            <w:tcW w:w="840" w:type="dxa"/>
            <w:vAlign w:val="center"/>
          </w:tcPr>
          <w:p>
            <w:pPr>
              <w:pStyle w:val="11"/>
            </w:pPr>
            <w:r>
              <w:t>财政专户 收入</w:t>
            </w:r>
          </w:p>
        </w:tc>
        <w:tc>
          <w:tcPr>
            <w:tcW w:w="840" w:type="dxa"/>
            <w:vAlign w:val="center"/>
          </w:tcPr>
          <w:p>
            <w:pPr>
              <w:pStyle w:val="11"/>
            </w:pPr>
            <w:r>
              <w:t>事业收入</w:t>
            </w:r>
          </w:p>
        </w:tc>
        <w:tc>
          <w:tcPr>
            <w:tcW w:w="840" w:type="dxa"/>
            <w:vAlign w:val="center"/>
          </w:tcPr>
          <w:p>
            <w:pPr>
              <w:pStyle w:val="11"/>
            </w:pPr>
            <w:r>
              <w:t>经营收入</w:t>
            </w:r>
          </w:p>
        </w:tc>
        <w:tc>
          <w:tcPr>
            <w:tcW w:w="840" w:type="dxa"/>
            <w:vAlign w:val="center"/>
          </w:tcPr>
          <w:p>
            <w:pPr>
              <w:pStyle w:val="11"/>
            </w:pPr>
            <w:r>
              <w:t>上级补助收入</w:t>
            </w:r>
          </w:p>
        </w:tc>
        <w:tc>
          <w:tcPr>
            <w:tcW w:w="840" w:type="dxa"/>
            <w:vAlign w:val="center"/>
          </w:tcPr>
          <w:p>
            <w:pPr>
              <w:pStyle w:val="11"/>
            </w:pPr>
            <w:r>
              <w:t>附属单位上缴收入</w:t>
            </w:r>
          </w:p>
        </w:tc>
        <w:tc>
          <w:tcPr>
            <w:tcW w:w="841" w:type="dxa"/>
            <w:vAlign w:val="center"/>
          </w:tcPr>
          <w:p>
            <w:pPr>
              <w:pStyle w:val="11"/>
            </w:pPr>
            <w:r>
              <w:t>其他收入</w:t>
            </w:r>
          </w:p>
        </w:tc>
        <w:tc>
          <w:tcPr>
            <w:tcW w:w="8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840" w:type="dxa"/>
            <w:vAlign w:val="center"/>
          </w:tcPr>
          <w:p>
            <w:pPr>
              <w:pStyle w:val="11"/>
            </w:pPr>
            <w:r>
              <w:t>栏次</w:t>
            </w:r>
          </w:p>
        </w:tc>
        <w:tc>
          <w:tcPr>
            <w:tcW w:w="840" w:type="dxa"/>
            <w:vAlign w:val="center"/>
          </w:tcPr>
          <w:p>
            <w:pPr>
              <w:pStyle w:val="11"/>
            </w:pPr>
            <w:r>
              <w:t>1</w:t>
            </w:r>
          </w:p>
        </w:tc>
        <w:tc>
          <w:tcPr>
            <w:tcW w:w="840" w:type="dxa"/>
            <w:vAlign w:val="center"/>
          </w:tcPr>
          <w:p>
            <w:pPr>
              <w:pStyle w:val="11"/>
            </w:pPr>
            <w:r>
              <w:t>2</w:t>
            </w:r>
          </w:p>
        </w:tc>
        <w:tc>
          <w:tcPr>
            <w:tcW w:w="840" w:type="dxa"/>
            <w:vAlign w:val="center"/>
          </w:tcPr>
          <w:p>
            <w:pPr>
              <w:pStyle w:val="11"/>
            </w:pPr>
            <w:r>
              <w:t>3</w:t>
            </w:r>
          </w:p>
        </w:tc>
        <w:tc>
          <w:tcPr>
            <w:tcW w:w="840" w:type="dxa"/>
            <w:vAlign w:val="center"/>
          </w:tcPr>
          <w:p>
            <w:pPr>
              <w:pStyle w:val="11"/>
            </w:pPr>
            <w:r>
              <w:t>4</w:t>
            </w:r>
          </w:p>
        </w:tc>
        <w:tc>
          <w:tcPr>
            <w:tcW w:w="840" w:type="dxa"/>
            <w:vAlign w:val="center"/>
          </w:tcPr>
          <w:p>
            <w:pPr>
              <w:pStyle w:val="11"/>
            </w:pPr>
            <w:r>
              <w:t>5</w:t>
            </w:r>
          </w:p>
        </w:tc>
        <w:tc>
          <w:tcPr>
            <w:tcW w:w="840" w:type="dxa"/>
            <w:vAlign w:val="center"/>
          </w:tcPr>
          <w:p>
            <w:pPr>
              <w:pStyle w:val="11"/>
            </w:pPr>
            <w:r>
              <w:t>6</w:t>
            </w:r>
          </w:p>
        </w:tc>
        <w:tc>
          <w:tcPr>
            <w:tcW w:w="840" w:type="dxa"/>
            <w:vAlign w:val="center"/>
          </w:tcPr>
          <w:p>
            <w:pPr>
              <w:pStyle w:val="11"/>
            </w:pPr>
            <w:r>
              <w:t>7</w:t>
            </w:r>
          </w:p>
        </w:tc>
        <w:tc>
          <w:tcPr>
            <w:tcW w:w="840" w:type="dxa"/>
            <w:vAlign w:val="center"/>
          </w:tcPr>
          <w:p>
            <w:pPr>
              <w:pStyle w:val="11"/>
            </w:pPr>
            <w:r>
              <w:t>8</w:t>
            </w:r>
          </w:p>
        </w:tc>
        <w:tc>
          <w:tcPr>
            <w:tcW w:w="840" w:type="dxa"/>
            <w:vAlign w:val="center"/>
          </w:tcPr>
          <w:p>
            <w:pPr>
              <w:pStyle w:val="11"/>
            </w:pPr>
            <w:r>
              <w:t>9</w:t>
            </w:r>
          </w:p>
        </w:tc>
        <w:tc>
          <w:tcPr>
            <w:tcW w:w="840" w:type="dxa"/>
            <w:vAlign w:val="center"/>
          </w:tcPr>
          <w:p>
            <w:pPr>
              <w:pStyle w:val="11"/>
            </w:pPr>
            <w:r>
              <w:t>10</w:t>
            </w:r>
          </w:p>
        </w:tc>
        <w:tc>
          <w:tcPr>
            <w:tcW w:w="841" w:type="dxa"/>
            <w:vAlign w:val="center"/>
          </w:tcPr>
          <w:p>
            <w:pPr>
              <w:pStyle w:val="11"/>
            </w:pPr>
            <w:r>
              <w:t>11</w:t>
            </w:r>
          </w:p>
        </w:tc>
        <w:tc>
          <w:tcPr>
            <w:tcW w:w="839"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840" w:type="dxa"/>
            <w:vAlign w:val="center"/>
          </w:tcPr>
          <w:p>
            <w:pPr>
              <w:pStyle w:val="14"/>
            </w:pPr>
            <w:r>
              <w:t>1</w:t>
            </w:r>
          </w:p>
        </w:tc>
        <w:tc>
          <w:tcPr>
            <w:tcW w:w="840" w:type="dxa"/>
            <w:vAlign w:val="center"/>
          </w:tcPr>
          <w:p>
            <w:pPr>
              <w:pStyle w:val="17"/>
            </w:pPr>
          </w:p>
        </w:tc>
        <w:tc>
          <w:tcPr>
            <w:tcW w:w="840" w:type="dxa"/>
            <w:vAlign w:val="center"/>
          </w:tcPr>
          <w:p>
            <w:pPr>
              <w:pStyle w:val="15"/>
            </w:pPr>
            <w:r>
              <w:t>合计</w:t>
            </w:r>
          </w:p>
        </w:tc>
        <w:tc>
          <w:tcPr>
            <w:tcW w:w="840" w:type="dxa"/>
            <w:vAlign w:val="center"/>
          </w:tcPr>
          <w:p>
            <w:pPr>
              <w:pStyle w:val="16"/>
            </w:pPr>
            <w:r>
              <w:t>713.81</w:t>
            </w:r>
          </w:p>
        </w:tc>
        <w:tc>
          <w:tcPr>
            <w:tcW w:w="840" w:type="dxa"/>
            <w:vAlign w:val="center"/>
          </w:tcPr>
          <w:p>
            <w:pPr>
              <w:pStyle w:val="16"/>
            </w:pPr>
            <w:r>
              <w:t>601.67</w:t>
            </w:r>
          </w:p>
        </w:tc>
        <w:tc>
          <w:tcPr>
            <w:tcW w:w="840" w:type="dxa"/>
            <w:vAlign w:val="center"/>
          </w:tcPr>
          <w:p>
            <w:pPr>
              <w:pStyle w:val="16"/>
            </w:pPr>
            <w:r>
              <w:t>601.67</w:t>
            </w:r>
          </w:p>
        </w:tc>
        <w:tc>
          <w:tcPr>
            <w:tcW w:w="840" w:type="dxa"/>
            <w:vAlign w:val="center"/>
          </w:tcPr>
          <w:p>
            <w:pPr>
              <w:pStyle w:val="16"/>
            </w:pPr>
          </w:p>
        </w:tc>
        <w:tc>
          <w:tcPr>
            <w:tcW w:w="840" w:type="dxa"/>
            <w:vAlign w:val="center"/>
          </w:tcPr>
          <w:p>
            <w:pPr>
              <w:pStyle w:val="16"/>
            </w:pPr>
          </w:p>
        </w:tc>
        <w:tc>
          <w:tcPr>
            <w:tcW w:w="840" w:type="dxa"/>
            <w:vAlign w:val="center"/>
          </w:tcPr>
          <w:p>
            <w:pPr>
              <w:pStyle w:val="16"/>
            </w:pPr>
          </w:p>
        </w:tc>
        <w:tc>
          <w:tcPr>
            <w:tcW w:w="840" w:type="dxa"/>
            <w:vAlign w:val="center"/>
          </w:tcPr>
          <w:p>
            <w:pPr>
              <w:pStyle w:val="16"/>
            </w:pPr>
          </w:p>
        </w:tc>
        <w:tc>
          <w:tcPr>
            <w:tcW w:w="840" w:type="dxa"/>
            <w:vAlign w:val="center"/>
          </w:tcPr>
          <w:p>
            <w:pPr>
              <w:pStyle w:val="16"/>
            </w:pPr>
          </w:p>
        </w:tc>
        <w:tc>
          <w:tcPr>
            <w:tcW w:w="841" w:type="dxa"/>
            <w:vAlign w:val="center"/>
          </w:tcPr>
          <w:p>
            <w:pPr>
              <w:pStyle w:val="16"/>
            </w:pPr>
          </w:p>
        </w:tc>
        <w:tc>
          <w:tcPr>
            <w:tcW w:w="839" w:type="dxa"/>
            <w:vAlign w:val="center"/>
          </w:tcPr>
          <w:p>
            <w:pPr>
              <w:pStyle w:val="16"/>
            </w:pPr>
            <w:r>
              <w:t>112.13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1" w:hRule="atLeast"/>
          <w:jc w:val="center"/>
        </w:trPr>
        <w:tc>
          <w:tcPr>
            <w:tcW w:w="840" w:type="dxa"/>
            <w:vAlign w:val="center"/>
          </w:tcPr>
          <w:p>
            <w:pPr>
              <w:pStyle w:val="14"/>
            </w:pPr>
            <w:r>
              <w:t>2</w:t>
            </w:r>
          </w:p>
        </w:tc>
        <w:tc>
          <w:tcPr>
            <w:tcW w:w="840" w:type="dxa"/>
            <w:vAlign w:val="center"/>
          </w:tcPr>
          <w:p>
            <w:pPr>
              <w:pStyle w:val="13"/>
            </w:pPr>
            <w:r>
              <w:t>201</w:t>
            </w:r>
          </w:p>
        </w:tc>
        <w:tc>
          <w:tcPr>
            <w:tcW w:w="840" w:type="dxa"/>
            <w:vAlign w:val="center"/>
          </w:tcPr>
          <w:p>
            <w:pPr>
              <w:pStyle w:val="13"/>
            </w:pPr>
            <w:r>
              <w:t>一般公共服务支出</w:t>
            </w:r>
          </w:p>
        </w:tc>
        <w:tc>
          <w:tcPr>
            <w:tcW w:w="840" w:type="dxa"/>
            <w:vAlign w:val="center"/>
          </w:tcPr>
          <w:p>
            <w:pPr>
              <w:pStyle w:val="12"/>
            </w:pPr>
            <w:r>
              <w:t>333.23</w:t>
            </w:r>
          </w:p>
        </w:tc>
        <w:tc>
          <w:tcPr>
            <w:tcW w:w="840" w:type="dxa"/>
            <w:vAlign w:val="center"/>
          </w:tcPr>
          <w:p>
            <w:pPr>
              <w:pStyle w:val="12"/>
            </w:pPr>
            <w:r>
              <w:t>333.23</w:t>
            </w:r>
          </w:p>
        </w:tc>
        <w:tc>
          <w:tcPr>
            <w:tcW w:w="840" w:type="dxa"/>
            <w:vAlign w:val="center"/>
          </w:tcPr>
          <w:p>
            <w:pPr>
              <w:pStyle w:val="12"/>
            </w:pPr>
            <w:r>
              <w:t>333.23</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840" w:type="dxa"/>
            <w:vAlign w:val="center"/>
          </w:tcPr>
          <w:p>
            <w:pPr>
              <w:pStyle w:val="14"/>
            </w:pPr>
            <w:r>
              <w:t>3</w:t>
            </w:r>
          </w:p>
        </w:tc>
        <w:tc>
          <w:tcPr>
            <w:tcW w:w="840" w:type="dxa"/>
            <w:vAlign w:val="center"/>
          </w:tcPr>
          <w:p>
            <w:pPr>
              <w:pStyle w:val="13"/>
            </w:pPr>
            <w:r>
              <w:t>20133</w:t>
            </w:r>
          </w:p>
        </w:tc>
        <w:tc>
          <w:tcPr>
            <w:tcW w:w="840" w:type="dxa"/>
            <w:vAlign w:val="center"/>
          </w:tcPr>
          <w:p>
            <w:pPr>
              <w:pStyle w:val="13"/>
            </w:pPr>
            <w:r>
              <w:t>宣传事务</w:t>
            </w:r>
          </w:p>
        </w:tc>
        <w:tc>
          <w:tcPr>
            <w:tcW w:w="840" w:type="dxa"/>
            <w:vAlign w:val="center"/>
          </w:tcPr>
          <w:p>
            <w:pPr>
              <w:pStyle w:val="12"/>
            </w:pPr>
            <w:r>
              <w:t>333.23</w:t>
            </w:r>
          </w:p>
        </w:tc>
        <w:tc>
          <w:tcPr>
            <w:tcW w:w="840" w:type="dxa"/>
            <w:vAlign w:val="center"/>
          </w:tcPr>
          <w:p>
            <w:pPr>
              <w:pStyle w:val="12"/>
            </w:pPr>
            <w:r>
              <w:t>333.23</w:t>
            </w:r>
          </w:p>
        </w:tc>
        <w:tc>
          <w:tcPr>
            <w:tcW w:w="840" w:type="dxa"/>
            <w:vAlign w:val="center"/>
          </w:tcPr>
          <w:p>
            <w:pPr>
              <w:pStyle w:val="12"/>
            </w:pPr>
            <w:r>
              <w:t>333.23</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840" w:type="dxa"/>
            <w:vAlign w:val="center"/>
          </w:tcPr>
          <w:p>
            <w:pPr>
              <w:pStyle w:val="14"/>
            </w:pPr>
            <w:r>
              <w:t>4</w:t>
            </w:r>
          </w:p>
        </w:tc>
        <w:tc>
          <w:tcPr>
            <w:tcW w:w="840" w:type="dxa"/>
            <w:vAlign w:val="center"/>
          </w:tcPr>
          <w:p>
            <w:pPr>
              <w:pStyle w:val="13"/>
            </w:pPr>
            <w:r>
              <w:t>2013301</w:t>
            </w:r>
          </w:p>
        </w:tc>
        <w:tc>
          <w:tcPr>
            <w:tcW w:w="840" w:type="dxa"/>
            <w:vAlign w:val="center"/>
          </w:tcPr>
          <w:p>
            <w:pPr>
              <w:pStyle w:val="13"/>
            </w:pPr>
            <w:r>
              <w:t>行政运行</w:t>
            </w:r>
          </w:p>
        </w:tc>
        <w:tc>
          <w:tcPr>
            <w:tcW w:w="840" w:type="dxa"/>
            <w:vAlign w:val="center"/>
          </w:tcPr>
          <w:p>
            <w:pPr>
              <w:pStyle w:val="12"/>
            </w:pPr>
            <w:r>
              <w:t>141.98</w:t>
            </w:r>
          </w:p>
        </w:tc>
        <w:tc>
          <w:tcPr>
            <w:tcW w:w="840" w:type="dxa"/>
            <w:vAlign w:val="center"/>
          </w:tcPr>
          <w:p>
            <w:pPr>
              <w:pStyle w:val="12"/>
            </w:pPr>
            <w:r>
              <w:t>141.98</w:t>
            </w:r>
          </w:p>
        </w:tc>
        <w:tc>
          <w:tcPr>
            <w:tcW w:w="840" w:type="dxa"/>
            <w:vAlign w:val="center"/>
          </w:tcPr>
          <w:p>
            <w:pPr>
              <w:pStyle w:val="12"/>
            </w:pPr>
            <w:r>
              <w:t>141.98</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1" w:hRule="atLeast"/>
          <w:jc w:val="center"/>
        </w:trPr>
        <w:tc>
          <w:tcPr>
            <w:tcW w:w="840" w:type="dxa"/>
            <w:vAlign w:val="center"/>
          </w:tcPr>
          <w:p>
            <w:pPr>
              <w:pStyle w:val="14"/>
            </w:pPr>
            <w:r>
              <w:t>5</w:t>
            </w:r>
          </w:p>
        </w:tc>
        <w:tc>
          <w:tcPr>
            <w:tcW w:w="840" w:type="dxa"/>
            <w:vAlign w:val="center"/>
          </w:tcPr>
          <w:p>
            <w:pPr>
              <w:pStyle w:val="13"/>
            </w:pPr>
            <w:r>
              <w:t>2013302</w:t>
            </w:r>
          </w:p>
        </w:tc>
        <w:tc>
          <w:tcPr>
            <w:tcW w:w="840" w:type="dxa"/>
            <w:vAlign w:val="center"/>
          </w:tcPr>
          <w:p>
            <w:pPr>
              <w:pStyle w:val="13"/>
            </w:pPr>
            <w:r>
              <w:t>一般行政管理事务</w:t>
            </w:r>
          </w:p>
        </w:tc>
        <w:tc>
          <w:tcPr>
            <w:tcW w:w="840" w:type="dxa"/>
            <w:vAlign w:val="center"/>
          </w:tcPr>
          <w:p>
            <w:pPr>
              <w:pStyle w:val="12"/>
            </w:pPr>
            <w:r>
              <w:t>99.29</w:t>
            </w:r>
          </w:p>
        </w:tc>
        <w:tc>
          <w:tcPr>
            <w:tcW w:w="840" w:type="dxa"/>
            <w:vAlign w:val="center"/>
          </w:tcPr>
          <w:p>
            <w:pPr>
              <w:pStyle w:val="12"/>
            </w:pPr>
            <w:r>
              <w:t>99.29</w:t>
            </w:r>
          </w:p>
        </w:tc>
        <w:tc>
          <w:tcPr>
            <w:tcW w:w="840" w:type="dxa"/>
            <w:vAlign w:val="center"/>
          </w:tcPr>
          <w:p>
            <w:pPr>
              <w:pStyle w:val="12"/>
            </w:pPr>
            <w:r>
              <w:t>99.29</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840" w:type="dxa"/>
            <w:vAlign w:val="center"/>
          </w:tcPr>
          <w:p>
            <w:pPr>
              <w:pStyle w:val="14"/>
            </w:pPr>
            <w:r>
              <w:t>6</w:t>
            </w:r>
          </w:p>
        </w:tc>
        <w:tc>
          <w:tcPr>
            <w:tcW w:w="840" w:type="dxa"/>
            <w:vAlign w:val="center"/>
          </w:tcPr>
          <w:p>
            <w:pPr>
              <w:pStyle w:val="13"/>
            </w:pPr>
            <w:r>
              <w:t>2013350</w:t>
            </w:r>
          </w:p>
        </w:tc>
        <w:tc>
          <w:tcPr>
            <w:tcW w:w="840" w:type="dxa"/>
            <w:vAlign w:val="center"/>
          </w:tcPr>
          <w:p>
            <w:pPr>
              <w:pStyle w:val="13"/>
            </w:pPr>
            <w:r>
              <w:t>事业运行</w:t>
            </w:r>
          </w:p>
        </w:tc>
        <w:tc>
          <w:tcPr>
            <w:tcW w:w="840" w:type="dxa"/>
            <w:vAlign w:val="center"/>
          </w:tcPr>
          <w:p>
            <w:pPr>
              <w:pStyle w:val="12"/>
            </w:pPr>
            <w:r>
              <w:t>91.96</w:t>
            </w:r>
          </w:p>
        </w:tc>
        <w:tc>
          <w:tcPr>
            <w:tcW w:w="840" w:type="dxa"/>
            <w:vAlign w:val="center"/>
          </w:tcPr>
          <w:p>
            <w:pPr>
              <w:pStyle w:val="12"/>
            </w:pPr>
            <w:r>
              <w:t>91.96</w:t>
            </w:r>
          </w:p>
        </w:tc>
        <w:tc>
          <w:tcPr>
            <w:tcW w:w="840" w:type="dxa"/>
            <w:vAlign w:val="center"/>
          </w:tcPr>
          <w:p>
            <w:pPr>
              <w:pStyle w:val="12"/>
            </w:pPr>
            <w:r>
              <w:t>91.96</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1" w:hRule="atLeast"/>
          <w:jc w:val="center"/>
        </w:trPr>
        <w:tc>
          <w:tcPr>
            <w:tcW w:w="840" w:type="dxa"/>
            <w:vAlign w:val="center"/>
          </w:tcPr>
          <w:p>
            <w:pPr>
              <w:pStyle w:val="14"/>
            </w:pPr>
            <w:r>
              <w:t>7</w:t>
            </w:r>
          </w:p>
        </w:tc>
        <w:tc>
          <w:tcPr>
            <w:tcW w:w="840" w:type="dxa"/>
            <w:vAlign w:val="center"/>
          </w:tcPr>
          <w:p>
            <w:pPr>
              <w:pStyle w:val="13"/>
            </w:pPr>
            <w:r>
              <w:t>207</w:t>
            </w:r>
          </w:p>
        </w:tc>
        <w:tc>
          <w:tcPr>
            <w:tcW w:w="840" w:type="dxa"/>
            <w:vAlign w:val="center"/>
          </w:tcPr>
          <w:p>
            <w:pPr>
              <w:pStyle w:val="13"/>
            </w:pPr>
            <w:r>
              <w:t>文化旅游体育与传媒支出</w:t>
            </w:r>
          </w:p>
        </w:tc>
        <w:tc>
          <w:tcPr>
            <w:tcW w:w="840" w:type="dxa"/>
            <w:vAlign w:val="center"/>
          </w:tcPr>
          <w:p>
            <w:pPr>
              <w:pStyle w:val="12"/>
            </w:pPr>
            <w:r>
              <w:t>319.71</w:t>
            </w:r>
          </w:p>
        </w:tc>
        <w:tc>
          <w:tcPr>
            <w:tcW w:w="840" w:type="dxa"/>
            <w:vAlign w:val="center"/>
          </w:tcPr>
          <w:p>
            <w:pPr>
              <w:pStyle w:val="12"/>
            </w:pPr>
            <w:r>
              <w:t>207.58</w:t>
            </w:r>
          </w:p>
        </w:tc>
        <w:tc>
          <w:tcPr>
            <w:tcW w:w="840" w:type="dxa"/>
            <w:vAlign w:val="center"/>
          </w:tcPr>
          <w:p>
            <w:pPr>
              <w:pStyle w:val="12"/>
            </w:pPr>
            <w:r>
              <w:t>207.58</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r>
              <w:t>112.13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6" w:hRule="atLeast"/>
          <w:jc w:val="center"/>
        </w:trPr>
        <w:tc>
          <w:tcPr>
            <w:tcW w:w="840" w:type="dxa"/>
            <w:vAlign w:val="center"/>
          </w:tcPr>
          <w:p>
            <w:pPr>
              <w:pStyle w:val="14"/>
            </w:pPr>
            <w:r>
              <w:t>8</w:t>
            </w:r>
          </w:p>
        </w:tc>
        <w:tc>
          <w:tcPr>
            <w:tcW w:w="840" w:type="dxa"/>
            <w:vAlign w:val="center"/>
          </w:tcPr>
          <w:p>
            <w:pPr>
              <w:pStyle w:val="13"/>
            </w:pPr>
            <w:r>
              <w:t>20707</w:t>
            </w:r>
          </w:p>
        </w:tc>
        <w:tc>
          <w:tcPr>
            <w:tcW w:w="840" w:type="dxa"/>
            <w:vAlign w:val="center"/>
          </w:tcPr>
          <w:p>
            <w:pPr>
              <w:pStyle w:val="13"/>
            </w:pPr>
            <w:r>
              <w:t>国家电影事业发展专项资金安排的支出</w:t>
            </w:r>
          </w:p>
        </w:tc>
        <w:tc>
          <w:tcPr>
            <w:tcW w:w="840" w:type="dxa"/>
            <w:vAlign w:val="center"/>
          </w:tcPr>
          <w:p>
            <w:pPr>
              <w:pStyle w:val="12"/>
            </w:pPr>
            <w:r>
              <w:t>104.20</w:t>
            </w:r>
          </w:p>
        </w:tc>
        <w:tc>
          <w:tcPr>
            <w:tcW w:w="840" w:type="dxa"/>
            <w:vAlign w:val="center"/>
          </w:tcPr>
          <w:p>
            <w:pPr>
              <w:pStyle w:val="12"/>
            </w:pPr>
            <w:r>
              <w:t>67.00</w:t>
            </w:r>
          </w:p>
        </w:tc>
        <w:tc>
          <w:tcPr>
            <w:tcW w:w="840" w:type="dxa"/>
            <w:vAlign w:val="center"/>
          </w:tcPr>
          <w:p>
            <w:pPr>
              <w:pStyle w:val="12"/>
            </w:pPr>
            <w:r>
              <w:t>67.00</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r>
              <w:t>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840" w:type="dxa"/>
            <w:vAlign w:val="center"/>
          </w:tcPr>
          <w:p>
            <w:pPr>
              <w:pStyle w:val="14"/>
            </w:pPr>
            <w:r>
              <w:t>9</w:t>
            </w:r>
          </w:p>
        </w:tc>
        <w:tc>
          <w:tcPr>
            <w:tcW w:w="840" w:type="dxa"/>
            <w:vAlign w:val="center"/>
          </w:tcPr>
          <w:p>
            <w:pPr>
              <w:pStyle w:val="13"/>
            </w:pPr>
            <w:r>
              <w:t>2070701</w:t>
            </w:r>
          </w:p>
        </w:tc>
        <w:tc>
          <w:tcPr>
            <w:tcW w:w="840" w:type="dxa"/>
            <w:vAlign w:val="center"/>
          </w:tcPr>
          <w:p>
            <w:pPr>
              <w:pStyle w:val="13"/>
            </w:pPr>
            <w:r>
              <w:t>资助国产影片放映</w:t>
            </w:r>
          </w:p>
        </w:tc>
        <w:tc>
          <w:tcPr>
            <w:tcW w:w="840" w:type="dxa"/>
            <w:vAlign w:val="center"/>
          </w:tcPr>
          <w:p>
            <w:pPr>
              <w:pStyle w:val="12"/>
            </w:pPr>
            <w:r>
              <w:t>2.00</w:t>
            </w:r>
          </w:p>
        </w:tc>
        <w:tc>
          <w:tcPr>
            <w:tcW w:w="840" w:type="dxa"/>
            <w:vAlign w:val="center"/>
          </w:tcPr>
          <w:p>
            <w:pPr>
              <w:pStyle w:val="12"/>
            </w:pPr>
            <w:r>
              <w:t>2.00</w:t>
            </w:r>
          </w:p>
        </w:tc>
        <w:tc>
          <w:tcPr>
            <w:tcW w:w="840" w:type="dxa"/>
            <w:vAlign w:val="center"/>
          </w:tcPr>
          <w:p>
            <w:pPr>
              <w:pStyle w:val="12"/>
            </w:pPr>
            <w:r>
              <w:t>2.00</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1" w:hRule="atLeast"/>
          <w:jc w:val="center"/>
        </w:trPr>
        <w:tc>
          <w:tcPr>
            <w:tcW w:w="840" w:type="dxa"/>
            <w:vAlign w:val="center"/>
          </w:tcPr>
          <w:p>
            <w:pPr>
              <w:pStyle w:val="14"/>
            </w:pPr>
            <w:r>
              <w:t>10</w:t>
            </w:r>
          </w:p>
        </w:tc>
        <w:tc>
          <w:tcPr>
            <w:tcW w:w="840" w:type="dxa"/>
            <w:vAlign w:val="center"/>
          </w:tcPr>
          <w:p>
            <w:pPr>
              <w:pStyle w:val="13"/>
            </w:pPr>
            <w:r>
              <w:t>2070799</w:t>
            </w:r>
          </w:p>
        </w:tc>
        <w:tc>
          <w:tcPr>
            <w:tcW w:w="840" w:type="dxa"/>
            <w:vAlign w:val="center"/>
          </w:tcPr>
          <w:p>
            <w:pPr>
              <w:pStyle w:val="13"/>
            </w:pPr>
            <w:r>
              <w:t>其他国家电影事业发展专项资金支出</w:t>
            </w:r>
          </w:p>
        </w:tc>
        <w:tc>
          <w:tcPr>
            <w:tcW w:w="840" w:type="dxa"/>
            <w:vAlign w:val="center"/>
          </w:tcPr>
          <w:p>
            <w:pPr>
              <w:pStyle w:val="12"/>
            </w:pPr>
            <w:r>
              <w:t>102.20</w:t>
            </w:r>
          </w:p>
        </w:tc>
        <w:tc>
          <w:tcPr>
            <w:tcW w:w="840" w:type="dxa"/>
            <w:vAlign w:val="center"/>
          </w:tcPr>
          <w:p>
            <w:pPr>
              <w:pStyle w:val="12"/>
            </w:pPr>
            <w:r>
              <w:t>65.00</w:t>
            </w:r>
          </w:p>
        </w:tc>
        <w:tc>
          <w:tcPr>
            <w:tcW w:w="840" w:type="dxa"/>
            <w:vAlign w:val="center"/>
          </w:tcPr>
          <w:p>
            <w:pPr>
              <w:pStyle w:val="12"/>
            </w:pPr>
            <w:r>
              <w:t>65.00</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r>
              <w:t>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1" w:hRule="atLeast"/>
          <w:jc w:val="center"/>
        </w:trPr>
        <w:tc>
          <w:tcPr>
            <w:tcW w:w="840" w:type="dxa"/>
            <w:vAlign w:val="center"/>
          </w:tcPr>
          <w:p>
            <w:pPr>
              <w:pStyle w:val="14"/>
            </w:pPr>
            <w:r>
              <w:t>11</w:t>
            </w:r>
          </w:p>
        </w:tc>
        <w:tc>
          <w:tcPr>
            <w:tcW w:w="840" w:type="dxa"/>
            <w:vAlign w:val="center"/>
          </w:tcPr>
          <w:p>
            <w:pPr>
              <w:pStyle w:val="13"/>
            </w:pPr>
            <w:r>
              <w:t>20799</w:t>
            </w:r>
          </w:p>
        </w:tc>
        <w:tc>
          <w:tcPr>
            <w:tcW w:w="840" w:type="dxa"/>
            <w:vAlign w:val="center"/>
          </w:tcPr>
          <w:p>
            <w:pPr>
              <w:pStyle w:val="13"/>
            </w:pPr>
            <w:r>
              <w:t>其他文化旅游体育与传媒支出</w:t>
            </w:r>
          </w:p>
        </w:tc>
        <w:tc>
          <w:tcPr>
            <w:tcW w:w="840" w:type="dxa"/>
            <w:vAlign w:val="center"/>
          </w:tcPr>
          <w:p>
            <w:pPr>
              <w:pStyle w:val="12"/>
            </w:pPr>
            <w:r>
              <w:t>215.51</w:t>
            </w:r>
          </w:p>
        </w:tc>
        <w:tc>
          <w:tcPr>
            <w:tcW w:w="840" w:type="dxa"/>
            <w:vAlign w:val="center"/>
          </w:tcPr>
          <w:p>
            <w:pPr>
              <w:pStyle w:val="12"/>
            </w:pPr>
            <w:r>
              <w:t>140.58</w:t>
            </w:r>
          </w:p>
        </w:tc>
        <w:tc>
          <w:tcPr>
            <w:tcW w:w="840" w:type="dxa"/>
            <w:vAlign w:val="center"/>
          </w:tcPr>
          <w:p>
            <w:pPr>
              <w:pStyle w:val="12"/>
            </w:pPr>
            <w:r>
              <w:t>140.58</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r>
              <w:t>74.93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7" w:hRule="atLeast"/>
          <w:jc w:val="center"/>
        </w:trPr>
        <w:tc>
          <w:tcPr>
            <w:tcW w:w="840" w:type="dxa"/>
            <w:vAlign w:val="center"/>
          </w:tcPr>
          <w:p>
            <w:pPr>
              <w:pStyle w:val="14"/>
            </w:pPr>
            <w:r>
              <w:t>12</w:t>
            </w:r>
          </w:p>
        </w:tc>
        <w:tc>
          <w:tcPr>
            <w:tcW w:w="840" w:type="dxa"/>
            <w:vAlign w:val="center"/>
          </w:tcPr>
          <w:p>
            <w:pPr>
              <w:pStyle w:val="13"/>
            </w:pPr>
            <w:r>
              <w:t>2079999</w:t>
            </w:r>
          </w:p>
        </w:tc>
        <w:tc>
          <w:tcPr>
            <w:tcW w:w="840" w:type="dxa"/>
            <w:vAlign w:val="center"/>
          </w:tcPr>
          <w:p>
            <w:pPr>
              <w:pStyle w:val="13"/>
            </w:pPr>
            <w:r>
              <w:t>其他文化旅游体育与传媒支出</w:t>
            </w:r>
          </w:p>
        </w:tc>
        <w:tc>
          <w:tcPr>
            <w:tcW w:w="840" w:type="dxa"/>
            <w:vAlign w:val="center"/>
          </w:tcPr>
          <w:p>
            <w:pPr>
              <w:pStyle w:val="12"/>
            </w:pPr>
            <w:r>
              <w:t>215.51</w:t>
            </w:r>
          </w:p>
        </w:tc>
        <w:tc>
          <w:tcPr>
            <w:tcW w:w="840" w:type="dxa"/>
            <w:vAlign w:val="center"/>
          </w:tcPr>
          <w:p>
            <w:pPr>
              <w:pStyle w:val="12"/>
            </w:pPr>
            <w:r>
              <w:t>140.58</w:t>
            </w:r>
          </w:p>
        </w:tc>
        <w:tc>
          <w:tcPr>
            <w:tcW w:w="840" w:type="dxa"/>
            <w:vAlign w:val="center"/>
          </w:tcPr>
          <w:p>
            <w:pPr>
              <w:pStyle w:val="12"/>
            </w:pPr>
            <w:r>
              <w:t>140.58</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r>
              <w:t>74.93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6" w:hRule="atLeast"/>
          <w:jc w:val="center"/>
        </w:trPr>
        <w:tc>
          <w:tcPr>
            <w:tcW w:w="840" w:type="dxa"/>
            <w:vAlign w:val="center"/>
          </w:tcPr>
          <w:p>
            <w:pPr>
              <w:pStyle w:val="14"/>
            </w:pPr>
            <w:r>
              <w:t>13</w:t>
            </w:r>
          </w:p>
        </w:tc>
        <w:tc>
          <w:tcPr>
            <w:tcW w:w="840" w:type="dxa"/>
            <w:vAlign w:val="center"/>
          </w:tcPr>
          <w:p>
            <w:pPr>
              <w:pStyle w:val="13"/>
            </w:pPr>
            <w:r>
              <w:t>208</w:t>
            </w:r>
          </w:p>
        </w:tc>
        <w:tc>
          <w:tcPr>
            <w:tcW w:w="840" w:type="dxa"/>
            <w:vAlign w:val="center"/>
          </w:tcPr>
          <w:p>
            <w:pPr>
              <w:pStyle w:val="13"/>
            </w:pPr>
            <w:r>
              <w:t>社会保障和就业支出</w:t>
            </w:r>
          </w:p>
        </w:tc>
        <w:tc>
          <w:tcPr>
            <w:tcW w:w="840" w:type="dxa"/>
            <w:vAlign w:val="center"/>
          </w:tcPr>
          <w:p>
            <w:pPr>
              <w:pStyle w:val="12"/>
            </w:pPr>
            <w:r>
              <w:t>29.43</w:t>
            </w:r>
          </w:p>
        </w:tc>
        <w:tc>
          <w:tcPr>
            <w:tcW w:w="840" w:type="dxa"/>
            <w:vAlign w:val="center"/>
          </w:tcPr>
          <w:p>
            <w:pPr>
              <w:pStyle w:val="12"/>
            </w:pPr>
            <w:r>
              <w:t>29.43</w:t>
            </w:r>
          </w:p>
        </w:tc>
        <w:tc>
          <w:tcPr>
            <w:tcW w:w="840" w:type="dxa"/>
            <w:vAlign w:val="center"/>
          </w:tcPr>
          <w:p>
            <w:pPr>
              <w:pStyle w:val="12"/>
            </w:pPr>
            <w:r>
              <w:t>29.43</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9" w:hRule="atLeast"/>
          <w:jc w:val="center"/>
        </w:trPr>
        <w:tc>
          <w:tcPr>
            <w:tcW w:w="840" w:type="dxa"/>
            <w:vAlign w:val="center"/>
          </w:tcPr>
          <w:p>
            <w:pPr>
              <w:pStyle w:val="14"/>
            </w:pPr>
            <w:r>
              <w:t>14</w:t>
            </w:r>
          </w:p>
        </w:tc>
        <w:tc>
          <w:tcPr>
            <w:tcW w:w="840" w:type="dxa"/>
            <w:vAlign w:val="center"/>
          </w:tcPr>
          <w:p>
            <w:pPr>
              <w:pStyle w:val="13"/>
            </w:pPr>
            <w:r>
              <w:t>20805</w:t>
            </w:r>
          </w:p>
        </w:tc>
        <w:tc>
          <w:tcPr>
            <w:tcW w:w="840" w:type="dxa"/>
            <w:vAlign w:val="center"/>
          </w:tcPr>
          <w:p>
            <w:pPr>
              <w:pStyle w:val="13"/>
            </w:pPr>
            <w:r>
              <w:t>行政事业单位养老支出</w:t>
            </w:r>
          </w:p>
        </w:tc>
        <w:tc>
          <w:tcPr>
            <w:tcW w:w="840" w:type="dxa"/>
            <w:vAlign w:val="center"/>
          </w:tcPr>
          <w:p>
            <w:pPr>
              <w:pStyle w:val="12"/>
            </w:pPr>
            <w:r>
              <w:t>29.43</w:t>
            </w:r>
          </w:p>
        </w:tc>
        <w:tc>
          <w:tcPr>
            <w:tcW w:w="840" w:type="dxa"/>
            <w:vAlign w:val="center"/>
          </w:tcPr>
          <w:p>
            <w:pPr>
              <w:pStyle w:val="12"/>
            </w:pPr>
            <w:r>
              <w:t>29.43</w:t>
            </w:r>
          </w:p>
        </w:tc>
        <w:tc>
          <w:tcPr>
            <w:tcW w:w="840" w:type="dxa"/>
            <w:vAlign w:val="center"/>
          </w:tcPr>
          <w:p>
            <w:pPr>
              <w:pStyle w:val="12"/>
            </w:pPr>
            <w:r>
              <w:t>29.43</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1" w:hRule="atLeast"/>
          <w:jc w:val="center"/>
        </w:trPr>
        <w:tc>
          <w:tcPr>
            <w:tcW w:w="840" w:type="dxa"/>
            <w:vAlign w:val="center"/>
          </w:tcPr>
          <w:p>
            <w:pPr>
              <w:pStyle w:val="14"/>
            </w:pPr>
            <w:r>
              <w:t>15</w:t>
            </w:r>
          </w:p>
        </w:tc>
        <w:tc>
          <w:tcPr>
            <w:tcW w:w="840" w:type="dxa"/>
            <w:vAlign w:val="center"/>
          </w:tcPr>
          <w:p>
            <w:pPr>
              <w:pStyle w:val="13"/>
            </w:pPr>
            <w:r>
              <w:t>2080505</w:t>
            </w:r>
          </w:p>
        </w:tc>
        <w:tc>
          <w:tcPr>
            <w:tcW w:w="840" w:type="dxa"/>
            <w:vAlign w:val="center"/>
          </w:tcPr>
          <w:p>
            <w:pPr>
              <w:pStyle w:val="13"/>
            </w:pPr>
            <w:r>
              <w:t>机关事业单位基本养老保险缴费支出</w:t>
            </w:r>
          </w:p>
        </w:tc>
        <w:tc>
          <w:tcPr>
            <w:tcW w:w="840" w:type="dxa"/>
            <w:vAlign w:val="center"/>
          </w:tcPr>
          <w:p>
            <w:pPr>
              <w:pStyle w:val="12"/>
            </w:pPr>
            <w:r>
              <w:t>29.43</w:t>
            </w:r>
          </w:p>
        </w:tc>
        <w:tc>
          <w:tcPr>
            <w:tcW w:w="840" w:type="dxa"/>
            <w:vAlign w:val="center"/>
          </w:tcPr>
          <w:p>
            <w:pPr>
              <w:pStyle w:val="12"/>
            </w:pPr>
            <w:r>
              <w:t>29.43</w:t>
            </w:r>
          </w:p>
        </w:tc>
        <w:tc>
          <w:tcPr>
            <w:tcW w:w="840" w:type="dxa"/>
            <w:vAlign w:val="center"/>
          </w:tcPr>
          <w:p>
            <w:pPr>
              <w:pStyle w:val="12"/>
            </w:pPr>
            <w:r>
              <w:t>29.43</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jc w:val="center"/>
        </w:trPr>
        <w:tc>
          <w:tcPr>
            <w:tcW w:w="840" w:type="dxa"/>
            <w:vAlign w:val="center"/>
          </w:tcPr>
          <w:p>
            <w:pPr>
              <w:pStyle w:val="14"/>
            </w:pPr>
            <w:r>
              <w:t>16</w:t>
            </w:r>
          </w:p>
        </w:tc>
        <w:tc>
          <w:tcPr>
            <w:tcW w:w="840" w:type="dxa"/>
            <w:vAlign w:val="center"/>
          </w:tcPr>
          <w:p>
            <w:pPr>
              <w:pStyle w:val="13"/>
            </w:pPr>
            <w:r>
              <w:t>210</w:t>
            </w:r>
          </w:p>
        </w:tc>
        <w:tc>
          <w:tcPr>
            <w:tcW w:w="840" w:type="dxa"/>
            <w:vAlign w:val="center"/>
          </w:tcPr>
          <w:p>
            <w:pPr>
              <w:pStyle w:val="13"/>
            </w:pPr>
            <w:r>
              <w:t>卫生健康支出</w:t>
            </w:r>
          </w:p>
        </w:tc>
        <w:tc>
          <w:tcPr>
            <w:tcW w:w="840" w:type="dxa"/>
            <w:vAlign w:val="center"/>
          </w:tcPr>
          <w:p>
            <w:pPr>
              <w:pStyle w:val="12"/>
            </w:pPr>
            <w:r>
              <w:t>16.72</w:t>
            </w:r>
          </w:p>
        </w:tc>
        <w:tc>
          <w:tcPr>
            <w:tcW w:w="840" w:type="dxa"/>
            <w:vAlign w:val="center"/>
          </w:tcPr>
          <w:p>
            <w:pPr>
              <w:pStyle w:val="12"/>
            </w:pPr>
            <w:r>
              <w:t>16.72</w:t>
            </w:r>
          </w:p>
        </w:tc>
        <w:tc>
          <w:tcPr>
            <w:tcW w:w="840" w:type="dxa"/>
            <w:vAlign w:val="center"/>
          </w:tcPr>
          <w:p>
            <w:pPr>
              <w:pStyle w:val="12"/>
            </w:pPr>
            <w:r>
              <w:t>16.72</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1" w:hRule="atLeast"/>
          <w:jc w:val="center"/>
        </w:trPr>
        <w:tc>
          <w:tcPr>
            <w:tcW w:w="840" w:type="dxa"/>
            <w:vAlign w:val="center"/>
          </w:tcPr>
          <w:p>
            <w:pPr>
              <w:pStyle w:val="14"/>
            </w:pPr>
            <w:r>
              <w:t>17</w:t>
            </w:r>
          </w:p>
        </w:tc>
        <w:tc>
          <w:tcPr>
            <w:tcW w:w="840" w:type="dxa"/>
            <w:vAlign w:val="center"/>
          </w:tcPr>
          <w:p>
            <w:pPr>
              <w:pStyle w:val="13"/>
            </w:pPr>
            <w:r>
              <w:t>21011</w:t>
            </w:r>
          </w:p>
        </w:tc>
        <w:tc>
          <w:tcPr>
            <w:tcW w:w="840" w:type="dxa"/>
            <w:vAlign w:val="center"/>
          </w:tcPr>
          <w:p>
            <w:pPr>
              <w:pStyle w:val="13"/>
            </w:pPr>
            <w:r>
              <w:t>行政事业单位医疗</w:t>
            </w:r>
          </w:p>
        </w:tc>
        <w:tc>
          <w:tcPr>
            <w:tcW w:w="840" w:type="dxa"/>
            <w:vAlign w:val="center"/>
          </w:tcPr>
          <w:p>
            <w:pPr>
              <w:pStyle w:val="12"/>
            </w:pPr>
            <w:r>
              <w:t>16.72</w:t>
            </w:r>
          </w:p>
        </w:tc>
        <w:tc>
          <w:tcPr>
            <w:tcW w:w="840" w:type="dxa"/>
            <w:vAlign w:val="center"/>
          </w:tcPr>
          <w:p>
            <w:pPr>
              <w:pStyle w:val="12"/>
            </w:pPr>
            <w:r>
              <w:t>16.72</w:t>
            </w:r>
          </w:p>
        </w:tc>
        <w:tc>
          <w:tcPr>
            <w:tcW w:w="840" w:type="dxa"/>
            <w:vAlign w:val="center"/>
          </w:tcPr>
          <w:p>
            <w:pPr>
              <w:pStyle w:val="12"/>
            </w:pPr>
            <w:r>
              <w:t>16.72</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840" w:type="dxa"/>
            <w:vAlign w:val="center"/>
          </w:tcPr>
          <w:p>
            <w:pPr>
              <w:pStyle w:val="14"/>
            </w:pPr>
            <w:r>
              <w:t>18</w:t>
            </w:r>
          </w:p>
        </w:tc>
        <w:tc>
          <w:tcPr>
            <w:tcW w:w="840" w:type="dxa"/>
            <w:vAlign w:val="center"/>
          </w:tcPr>
          <w:p>
            <w:pPr>
              <w:pStyle w:val="13"/>
            </w:pPr>
            <w:r>
              <w:t>2101101</w:t>
            </w:r>
          </w:p>
        </w:tc>
        <w:tc>
          <w:tcPr>
            <w:tcW w:w="840" w:type="dxa"/>
            <w:vAlign w:val="center"/>
          </w:tcPr>
          <w:p>
            <w:pPr>
              <w:pStyle w:val="13"/>
            </w:pPr>
            <w:r>
              <w:t>行政单位医疗</w:t>
            </w:r>
          </w:p>
        </w:tc>
        <w:tc>
          <w:tcPr>
            <w:tcW w:w="840" w:type="dxa"/>
            <w:vAlign w:val="center"/>
          </w:tcPr>
          <w:p>
            <w:pPr>
              <w:pStyle w:val="12"/>
            </w:pPr>
            <w:r>
              <w:t>9.32</w:t>
            </w:r>
          </w:p>
        </w:tc>
        <w:tc>
          <w:tcPr>
            <w:tcW w:w="840" w:type="dxa"/>
            <w:vAlign w:val="center"/>
          </w:tcPr>
          <w:p>
            <w:pPr>
              <w:pStyle w:val="12"/>
            </w:pPr>
            <w:r>
              <w:t>9.32</w:t>
            </w:r>
          </w:p>
        </w:tc>
        <w:tc>
          <w:tcPr>
            <w:tcW w:w="840" w:type="dxa"/>
            <w:vAlign w:val="center"/>
          </w:tcPr>
          <w:p>
            <w:pPr>
              <w:pStyle w:val="12"/>
            </w:pPr>
            <w:r>
              <w:t>9.32</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jc w:val="center"/>
        </w:trPr>
        <w:tc>
          <w:tcPr>
            <w:tcW w:w="840" w:type="dxa"/>
            <w:vAlign w:val="center"/>
          </w:tcPr>
          <w:p>
            <w:pPr>
              <w:pStyle w:val="14"/>
            </w:pPr>
            <w:r>
              <w:t>19</w:t>
            </w:r>
          </w:p>
        </w:tc>
        <w:tc>
          <w:tcPr>
            <w:tcW w:w="840" w:type="dxa"/>
            <w:vAlign w:val="center"/>
          </w:tcPr>
          <w:p>
            <w:pPr>
              <w:pStyle w:val="13"/>
            </w:pPr>
            <w:r>
              <w:t>2101102</w:t>
            </w:r>
          </w:p>
        </w:tc>
        <w:tc>
          <w:tcPr>
            <w:tcW w:w="840" w:type="dxa"/>
            <w:vAlign w:val="center"/>
          </w:tcPr>
          <w:p>
            <w:pPr>
              <w:pStyle w:val="13"/>
            </w:pPr>
            <w:r>
              <w:t>事业单位医疗</w:t>
            </w:r>
          </w:p>
        </w:tc>
        <w:tc>
          <w:tcPr>
            <w:tcW w:w="840" w:type="dxa"/>
            <w:vAlign w:val="center"/>
          </w:tcPr>
          <w:p>
            <w:pPr>
              <w:pStyle w:val="12"/>
            </w:pPr>
            <w:r>
              <w:t>7.40</w:t>
            </w:r>
          </w:p>
        </w:tc>
        <w:tc>
          <w:tcPr>
            <w:tcW w:w="840" w:type="dxa"/>
            <w:vAlign w:val="center"/>
          </w:tcPr>
          <w:p>
            <w:pPr>
              <w:pStyle w:val="12"/>
            </w:pPr>
            <w:r>
              <w:t>7.40</w:t>
            </w:r>
          </w:p>
        </w:tc>
        <w:tc>
          <w:tcPr>
            <w:tcW w:w="840" w:type="dxa"/>
            <w:vAlign w:val="center"/>
          </w:tcPr>
          <w:p>
            <w:pPr>
              <w:pStyle w:val="12"/>
            </w:pPr>
            <w:r>
              <w:t>7.40</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jc w:val="center"/>
        </w:trPr>
        <w:tc>
          <w:tcPr>
            <w:tcW w:w="840" w:type="dxa"/>
            <w:vAlign w:val="center"/>
          </w:tcPr>
          <w:p>
            <w:pPr>
              <w:pStyle w:val="14"/>
            </w:pPr>
            <w:r>
              <w:t>20</w:t>
            </w:r>
          </w:p>
        </w:tc>
        <w:tc>
          <w:tcPr>
            <w:tcW w:w="840" w:type="dxa"/>
            <w:vAlign w:val="center"/>
          </w:tcPr>
          <w:p>
            <w:pPr>
              <w:pStyle w:val="13"/>
            </w:pPr>
            <w:r>
              <w:t>221</w:t>
            </w:r>
          </w:p>
        </w:tc>
        <w:tc>
          <w:tcPr>
            <w:tcW w:w="840" w:type="dxa"/>
            <w:vAlign w:val="center"/>
          </w:tcPr>
          <w:p>
            <w:pPr>
              <w:pStyle w:val="13"/>
            </w:pPr>
            <w:r>
              <w:t>住房保障支出</w:t>
            </w:r>
          </w:p>
        </w:tc>
        <w:tc>
          <w:tcPr>
            <w:tcW w:w="840" w:type="dxa"/>
            <w:vAlign w:val="center"/>
          </w:tcPr>
          <w:p>
            <w:pPr>
              <w:pStyle w:val="12"/>
            </w:pPr>
            <w:r>
              <w:t>14.71</w:t>
            </w:r>
          </w:p>
        </w:tc>
        <w:tc>
          <w:tcPr>
            <w:tcW w:w="840" w:type="dxa"/>
            <w:vAlign w:val="center"/>
          </w:tcPr>
          <w:p>
            <w:pPr>
              <w:pStyle w:val="12"/>
            </w:pPr>
            <w:r>
              <w:t>14.71</w:t>
            </w:r>
          </w:p>
        </w:tc>
        <w:tc>
          <w:tcPr>
            <w:tcW w:w="840" w:type="dxa"/>
            <w:vAlign w:val="center"/>
          </w:tcPr>
          <w:p>
            <w:pPr>
              <w:pStyle w:val="12"/>
            </w:pPr>
            <w:r>
              <w:t>14.71</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jc w:val="center"/>
        </w:trPr>
        <w:tc>
          <w:tcPr>
            <w:tcW w:w="840" w:type="dxa"/>
            <w:vAlign w:val="center"/>
          </w:tcPr>
          <w:p>
            <w:pPr>
              <w:pStyle w:val="14"/>
            </w:pPr>
            <w:r>
              <w:t>21</w:t>
            </w:r>
          </w:p>
        </w:tc>
        <w:tc>
          <w:tcPr>
            <w:tcW w:w="840" w:type="dxa"/>
            <w:vAlign w:val="center"/>
          </w:tcPr>
          <w:p>
            <w:pPr>
              <w:pStyle w:val="13"/>
            </w:pPr>
            <w:r>
              <w:t>22102</w:t>
            </w:r>
          </w:p>
        </w:tc>
        <w:tc>
          <w:tcPr>
            <w:tcW w:w="840" w:type="dxa"/>
            <w:vAlign w:val="center"/>
          </w:tcPr>
          <w:p>
            <w:pPr>
              <w:pStyle w:val="13"/>
            </w:pPr>
            <w:r>
              <w:t>住房改革支出</w:t>
            </w:r>
          </w:p>
        </w:tc>
        <w:tc>
          <w:tcPr>
            <w:tcW w:w="840" w:type="dxa"/>
            <w:vAlign w:val="center"/>
          </w:tcPr>
          <w:p>
            <w:pPr>
              <w:pStyle w:val="12"/>
            </w:pPr>
            <w:r>
              <w:t>14.71</w:t>
            </w:r>
          </w:p>
        </w:tc>
        <w:tc>
          <w:tcPr>
            <w:tcW w:w="840" w:type="dxa"/>
            <w:vAlign w:val="center"/>
          </w:tcPr>
          <w:p>
            <w:pPr>
              <w:pStyle w:val="12"/>
            </w:pPr>
            <w:r>
              <w:t>14.71</w:t>
            </w:r>
          </w:p>
        </w:tc>
        <w:tc>
          <w:tcPr>
            <w:tcW w:w="840" w:type="dxa"/>
            <w:vAlign w:val="center"/>
          </w:tcPr>
          <w:p>
            <w:pPr>
              <w:pStyle w:val="12"/>
            </w:pPr>
            <w:r>
              <w:t>14.71</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5" w:hRule="atLeast"/>
          <w:jc w:val="center"/>
        </w:trPr>
        <w:tc>
          <w:tcPr>
            <w:tcW w:w="840" w:type="dxa"/>
            <w:vAlign w:val="center"/>
          </w:tcPr>
          <w:p>
            <w:pPr>
              <w:pStyle w:val="14"/>
            </w:pPr>
            <w:r>
              <w:t>22</w:t>
            </w:r>
          </w:p>
        </w:tc>
        <w:tc>
          <w:tcPr>
            <w:tcW w:w="840" w:type="dxa"/>
            <w:vAlign w:val="center"/>
          </w:tcPr>
          <w:p>
            <w:pPr>
              <w:pStyle w:val="13"/>
            </w:pPr>
            <w:r>
              <w:t>2210201</w:t>
            </w:r>
          </w:p>
        </w:tc>
        <w:tc>
          <w:tcPr>
            <w:tcW w:w="840" w:type="dxa"/>
            <w:vAlign w:val="center"/>
          </w:tcPr>
          <w:p>
            <w:pPr>
              <w:pStyle w:val="13"/>
            </w:pPr>
            <w:r>
              <w:t>住房公积金</w:t>
            </w:r>
          </w:p>
        </w:tc>
        <w:tc>
          <w:tcPr>
            <w:tcW w:w="840" w:type="dxa"/>
            <w:vAlign w:val="center"/>
          </w:tcPr>
          <w:p>
            <w:pPr>
              <w:pStyle w:val="12"/>
            </w:pPr>
            <w:r>
              <w:t>14.71</w:t>
            </w:r>
          </w:p>
        </w:tc>
        <w:tc>
          <w:tcPr>
            <w:tcW w:w="840" w:type="dxa"/>
            <w:vAlign w:val="center"/>
          </w:tcPr>
          <w:p>
            <w:pPr>
              <w:pStyle w:val="12"/>
            </w:pPr>
            <w:r>
              <w:t>14.71</w:t>
            </w:r>
          </w:p>
        </w:tc>
        <w:tc>
          <w:tcPr>
            <w:tcW w:w="840" w:type="dxa"/>
            <w:vAlign w:val="center"/>
          </w:tcPr>
          <w:p>
            <w:pPr>
              <w:pStyle w:val="12"/>
            </w:pPr>
            <w:r>
              <w:t>14.71</w:t>
            </w: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0" w:type="dxa"/>
            <w:vAlign w:val="center"/>
          </w:tcPr>
          <w:p>
            <w:pPr>
              <w:pStyle w:val="12"/>
            </w:pPr>
          </w:p>
        </w:tc>
        <w:tc>
          <w:tcPr>
            <w:tcW w:w="841" w:type="dxa"/>
            <w:vAlign w:val="center"/>
          </w:tcPr>
          <w:p>
            <w:pPr>
              <w:pStyle w:val="12"/>
            </w:pPr>
          </w:p>
        </w:tc>
        <w:tc>
          <w:tcPr>
            <w:tcW w:w="83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2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2"/>
        <w:gridCol w:w="1402"/>
        <w:gridCol w:w="1408"/>
        <w:gridCol w:w="1402"/>
        <w:gridCol w:w="1406"/>
        <w:gridCol w:w="1402"/>
        <w:gridCol w:w="1402"/>
        <w:gridCol w:w="1402"/>
        <w:gridCol w:w="1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6" w:hRule="atLeast"/>
          <w:tblHeader/>
          <w:jc w:val="center"/>
        </w:trPr>
        <w:tc>
          <w:tcPr>
            <w:tcW w:w="4212" w:type="dxa"/>
            <w:gridSpan w:val="3"/>
            <w:tcBorders>
              <w:top w:val="single" w:color="FFFFFF" w:sz="6" w:space="0"/>
              <w:left w:val="single" w:color="FFFFFF" w:sz="6" w:space="0"/>
              <w:right w:val="single" w:color="FFFFFF" w:sz="6" w:space="0"/>
            </w:tcBorders>
            <w:vAlign w:val="center"/>
          </w:tcPr>
          <w:p>
            <w:pPr>
              <w:pStyle w:val="10"/>
            </w:pPr>
            <w:r>
              <w:t>211中国共产党昌黎县委员会宣传部</w:t>
            </w:r>
          </w:p>
        </w:tc>
        <w:tc>
          <w:tcPr>
            <w:tcW w:w="2808"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61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jc w:val="center"/>
        </w:trPr>
        <w:tc>
          <w:tcPr>
            <w:tcW w:w="1402" w:type="dxa"/>
            <w:vMerge w:val="restart"/>
            <w:vAlign w:val="center"/>
          </w:tcPr>
          <w:p>
            <w:pPr>
              <w:pStyle w:val="11"/>
            </w:pPr>
            <w:r>
              <w:t>序号</w:t>
            </w:r>
          </w:p>
        </w:tc>
        <w:tc>
          <w:tcPr>
            <w:tcW w:w="2810" w:type="dxa"/>
            <w:gridSpan w:val="2"/>
            <w:vAlign w:val="center"/>
          </w:tcPr>
          <w:p>
            <w:pPr>
              <w:pStyle w:val="11"/>
            </w:pPr>
            <w:r>
              <w:t>功能分类科目</w:t>
            </w:r>
          </w:p>
        </w:tc>
        <w:tc>
          <w:tcPr>
            <w:tcW w:w="1402" w:type="dxa"/>
            <w:vMerge w:val="restart"/>
            <w:vAlign w:val="center"/>
          </w:tcPr>
          <w:p>
            <w:pPr>
              <w:pStyle w:val="11"/>
            </w:pPr>
            <w:r>
              <w:t>合计</w:t>
            </w:r>
          </w:p>
        </w:tc>
        <w:tc>
          <w:tcPr>
            <w:tcW w:w="1406" w:type="dxa"/>
            <w:vMerge w:val="restart"/>
            <w:vAlign w:val="center"/>
          </w:tcPr>
          <w:p>
            <w:pPr>
              <w:pStyle w:val="11"/>
            </w:pPr>
            <w:r>
              <w:t>基本支出</w:t>
            </w:r>
          </w:p>
        </w:tc>
        <w:tc>
          <w:tcPr>
            <w:tcW w:w="1402" w:type="dxa"/>
            <w:vMerge w:val="restart"/>
            <w:vAlign w:val="center"/>
          </w:tcPr>
          <w:p>
            <w:pPr>
              <w:pStyle w:val="11"/>
            </w:pPr>
            <w:r>
              <w:t>项目支出</w:t>
            </w:r>
          </w:p>
        </w:tc>
        <w:tc>
          <w:tcPr>
            <w:tcW w:w="1402" w:type="dxa"/>
            <w:vMerge w:val="restart"/>
            <w:vAlign w:val="center"/>
          </w:tcPr>
          <w:p>
            <w:pPr>
              <w:pStyle w:val="11"/>
            </w:pPr>
            <w:r>
              <w:t>经营支出</w:t>
            </w:r>
          </w:p>
        </w:tc>
        <w:tc>
          <w:tcPr>
            <w:tcW w:w="1402" w:type="dxa"/>
            <w:vMerge w:val="restart"/>
            <w:vAlign w:val="center"/>
          </w:tcPr>
          <w:p>
            <w:pPr>
              <w:pStyle w:val="11"/>
            </w:pPr>
            <w:r>
              <w:t>上解上级     支出</w:t>
            </w:r>
          </w:p>
        </w:tc>
        <w:tc>
          <w:tcPr>
            <w:tcW w:w="1412"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tblHeader/>
          <w:jc w:val="center"/>
        </w:trPr>
        <w:tc>
          <w:tcPr>
            <w:tcW w:w="1402" w:type="dxa"/>
            <w:vMerge w:val="continue"/>
          </w:tcPr>
          <w:p/>
        </w:tc>
        <w:tc>
          <w:tcPr>
            <w:tcW w:w="1402" w:type="dxa"/>
            <w:vAlign w:val="center"/>
          </w:tcPr>
          <w:p>
            <w:pPr>
              <w:pStyle w:val="11"/>
            </w:pPr>
            <w:r>
              <w:t>科目    编码</w:t>
            </w:r>
          </w:p>
        </w:tc>
        <w:tc>
          <w:tcPr>
            <w:tcW w:w="1408" w:type="dxa"/>
            <w:vAlign w:val="center"/>
          </w:tcPr>
          <w:p>
            <w:pPr>
              <w:pStyle w:val="11"/>
            </w:pPr>
            <w:r>
              <w:t>科目名称</w:t>
            </w:r>
          </w:p>
        </w:tc>
        <w:tc>
          <w:tcPr>
            <w:tcW w:w="1402" w:type="dxa"/>
            <w:vMerge w:val="continue"/>
          </w:tcPr>
          <w:p/>
        </w:tc>
        <w:tc>
          <w:tcPr>
            <w:tcW w:w="1406" w:type="dxa"/>
            <w:vMerge w:val="continue"/>
          </w:tcPr>
          <w:p/>
        </w:tc>
        <w:tc>
          <w:tcPr>
            <w:tcW w:w="1402" w:type="dxa"/>
            <w:vMerge w:val="continue"/>
          </w:tcPr>
          <w:p/>
        </w:tc>
        <w:tc>
          <w:tcPr>
            <w:tcW w:w="1402" w:type="dxa"/>
            <w:vMerge w:val="continue"/>
          </w:tcPr>
          <w:p/>
        </w:tc>
        <w:tc>
          <w:tcPr>
            <w:tcW w:w="1402" w:type="dxa"/>
            <w:vMerge w:val="continue"/>
          </w:tcPr>
          <w:p/>
        </w:tc>
        <w:tc>
          <w:tcPr>
            <w:tcW w:w="141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jc w:val="center"/>
        </w:trPr>
        <w:tc>
          <w:tcPr>
            <w:tcW w:w="1402" w:type="dxa"/>
            <w:vAlign w:val="center"/>
          </w:tcPr>
          <w:p>
            <w:pPr>
              <w:pStyle w:val="11"/>
            </w:pPr>
            <w:r>
              <w:t>栏次</w:t>
            </w:r>
          </w:p>
        </w:tc>
        <w:tc>
          <w:tcPr>
            <w:tcW w:w="1402" w:type="dxa"/>
            <w:vAlign w:val="center"/>
          </w:tcPr>
          <w:p>
            <w:pPr>
              <w:pStyle w:val="11"/>
            </w:pPr>
            <w:r>
              <w:t>1</w:t>
            </w:r>
          </w:p>
        </w:tc>
        <w:tc>
          <w:tcPr>
            <w:tcW w:w="1408" w:type="dxa"/>
            <w:vAlign w:val="center"/>
          </w:tcPr>
          <w:p>
            <w:pPr>
              <w:pStyle w:val="11"/>
            </w:pPr>
            <w:r>
              <w:t>2</w:t>
            </w:r>
          </w:p>
        </w:tc>
        <w:tc>
          <w:tcPr>
            <w:tcW w:w="1402" w:type="dxa"/>
            <w:vAlign w:val="center"/>
          </w:tcPr>
          <w:p>
            <w:pPr>
              <w:pStyle w:val="11"/>
            </w:pPr>
            <w:r>
              <w:t>3</w:t>
            </w:r>
          </w:p>
        </w:tc>
        <w:tc>
          <w:tcPr>
            <w:tcW w:w="1406" w:type="dxa"/>
            <w:vAlign w:val="center"/>
          </w:tcPr>
          <w:p>
            <w:pPr>
              <w:pStyle w:val="11"/>
            </w:pPr>
            <w:r>
              <w:t>4</w:t>
            </w:r>
          </w:p>
        </w:tc>
        <w:tc>
          <w:tcPr>
            <w:tcW w:w="1402" w:type="dxa"/>
            <w:vAlign w:val="center"/>
          </w:tcPr>
          <w:p>
            <w:pPr>
              <w:pStyle w:val="11"/>
            </w:pPr>
            <w:r>
              <w:t>5</w:t>
            </w:r>
          </w:p>
        </w:tc>
        <w:tc>
          <w:tcPr>
            <w:tcW w:w="1402" w:type="dxa"/>
            <w:vAlign w:val="center"/>
          </w:tcPr>
          <w:p>
            <w:pPr>
              <w:pStyle w:val="11"/>
            </w:pPr>
            <w:r>
              <w:t>6</w:t>
            </w:r>
          </w:p>
        </w:tc>
        <w:tc>
          <w:tcPr>
            <w:tcW w:w="1402" w:type="dxa"/>
            <w:vAlign w:val="center"/>
          </w:tcPr>
          <w:p>
            <w:pPr>
              <w:pStyle w:val="11"/>
            </w:pPr>
            <w:r>
              <w:t>7</w:t>
            </w:r>
          </w:p>
        </w:tc>
        <w:tc>
          <w:tcPr>
            <w:tcW w:w="1412"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02" w:type="dxa"/>
            <w:vAlign w:val="center"/>
          </w:tcPr>
          <w:p>
            <w:pPr>
              <w:pStyle w:val="14"/>
            </w:pPr>
            <w:r>
              <w:t>1</w:t>
            </w:r>
          </w:p>
        </w:tc>
        <w:tc>
          <w:tcPr>
            <w:tcW w:w="1402" w:type="dxa"/>
            <w:vAlign w:val="center"/>
          </w:tcPr>
          <w:p>
            <w:pPr>
              <w:pStyle w:val="17"/>
            </w:pPr>
          </w:p>
        </w:tc>
        <w:tc>
          <w:tcPr>
            <w:tcW w:w="1408" w:type="dxa"/>
            <w:vAlign w:val="center"/>
          </w:tcPr>
          <w:p>
            <w:pPr>
              <w:pStyle w:val="15"/>
            </w:pPr>
            <w:r>
              <w:t>合计</w:t>
            </w:r>
          </w:p>
        </w:tc>
        <w:tc>
          <w:tcPr>
            <w:tcW w:w="1402" w:type="dxa"/>
            <w:vAlign w:val="center"/>
          </w:tcPr>
          <w:p>
            <w:pPr>
              <w:pStyle w:val="16"/>
            </w:pPr>
            <w:r>
              <w:t>713.81</w:t>
            </w:r>
          </w:p>
        </w:tc>
        <w:tc>
          <w:tcPr>
            <w:tcW w:w="1406" w:type="dxa"/>
            <w:vAlign w:val="center"/>
          </w:tcPr>
          <w:p>
            <w:pPr>
              <w:pStyle w:val="16"/>
            </w:pPr>
            <w:r>
              <w:t>294.80</w:t>
            </w:r>
          </w:p>
        </w:tc>
        <w:tc>
          <w:tcPr>
            <w:tcW w:w="1402" w:type="dxa"/>
            <w:vAlign w:val="center"/>
          </w:tcPr>
          <w:p>
            <w:pPr>
              <w:pStyle w:val="16"/>
            </w:pPr>
            <w:r>
              <w:t>419.00</w:t>
            </w:r>
          </w:p>
        </w:tc>
        <w:tc>
          <w:tcPr>
            <w:tcW w:w="1402" w:type="dxa"/>
            <w:vAlign w:val="center"/>
          </w:tcPr>
          <w:p>
            <w:pPr>
              <w:pStyle w:val="16"/>
            </w:pPr>
          </w:p>
        </w:tc>
        <w:tc>
          <w:tcPr>
            <w:tcW w:w="1402" w:type="dxa"/>
            <w:vAlign w:val="center"/>
          </w:tcPr>
          <w:p>
            <w:pPr>
              <w:pStyle w:val="16"/>
            </w:pPr>
          </w:p>
        </w:tc>
        <w:tc>
          <w:tcPr>
            <w:tcW w:w="141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1402" w:type="dxa"/>
            <w:vAlign w:val="center"/>
          </w:tcPr>
          <w:p>
            <w:pPr>
              <w:pStyle w:val="14"/>
            </w:pPr>
            <w:r>
              <w:t>2</w:t>
            </w:r>
          </w:p>
        </w:tc>
        <w:tc>
          <w:tcPr>
            <w:tcW w:w="1402" w:type="dxa"/>
            <w:vAlign w:val="center"/>
          </w:tcPr>
          <w:p>
            <w:pPr>
              <w:pStyle w:val="13"/>
            </w:pPr>
            <w:r>
              <w:t>201</w:t>
            </w:r>
          </w:p>
        </w:tc>
        <w:tc>
          <w:tcPr>
            <w:tcW w:w="1408" w:type="dxa"/>
            <w:vAlign w:val="center"/>
          </w:tcPr>
          <w:p>
            <w:pPr>
              <w:pStyle w:val="13"/>
            </w:pPr>
            <w:r>
              <w:t>一般公共服务支出</w:t>
            </w:r>
          </w:p>
        </w:tc>
        <w:tc>
          <w:tcPr>
            <w:tcW w:w="1402" w:type="dxa"/>
            <w:vAlign w:val="center"/>
          </w:tcPr>
          <w:p>
            <w:pPr>
              <w:pStyle w:val="12"/>
            </w:pPr>
            <w:r>
              <w:t>333.23</w:t>
            </w:r>
          </w:p>
        </w:tc>
        <w:tc>
          <w:tcPr>
            <w:tcW w:w="1406" w:type="dxa"/>
            <w:vAlign w:val="center"/>
          </w:tcPr>
          <w:p>
            <w:pPr>
              <w:pStyle w:val="12"/>
            </w:pPr>
            <w:r>
              <w:t>233.93</w:t>
            </w:r>
          </w:p>
        </w:tc>
        <w:tc>
          <w:tcPr>
            <w:tcW w:w="1402" w:type="dxa"/>
            <w:vAlign w:val="center"/>
          </w:tcPr>
          <w:p>
            <w:pPr>
              <w:pStyle w:val="12"/>
            </w:pPr>
            <w:r>
              <w:t>99.29</w:t>
            </w: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02" w:type="dxa"/>
            <w:vAlign w:val="center"/>
          </w:tcPr>
          <w:p>
            <w:pPr>
              <w:pStyle w:val="14"/>
            </w:pPr>
            <w:r>
              <w:t>3</w:t>
            </w:r>
          </w:p>
        </w:tc>
        <w:tc>
          <w:tcPr>
            <w:tcW w:w="1402" w:type="dxa"/>
            <w:vAlign w:val="center"/>
          </w:tcPr>
          <w:p>
            <w:pPr>
              <w:pStyle w:val="13"/>
            </w:pPr>
            <w:r>
              <w:t>20133</w:t>
            </w:r>
          </w:p>
        </w:tc>
        <w:tc>
          <w:tcPr>
            <w:tcW w:w="1408" w:type="dxa"/>
            <w:vAlign w:val="center"/>
          </w:tcPr>
          <w:p>
            <w:pPr>
              <w:pStyle w:val="13"/>
            </w:pPr>
            <w:r>
              <w:t>宣传事务</w:t>
            </w:r>
          </w:p>
        </w:tc>
        <w:tc>
          <w:tcPr>
            <w:tcW w:w="1402" w:type="dxa"/>
            <w:vAlign w:val="center"/>
          </w:tcPr>
          <w:p>
            <w:pPr>
              <w:pStyle w:val="12"/>
            </w:pPr>
            <w:r>
              <w:t>333.23</w:t>
            </w:r>
          </w:p>
        </w:tc>
        <w:tc>
          <w:tcPr>
            <w:tcW w:w="1406" w:type="dxa"/>
            <w:vAlign w:val="center"/>
          </w:tcPr>
          <w:p>
            <w:pPr>
              <w:pStyle w:val="12"/>
            </w:pPr>
            <w:r>
              <w:t>233.93</w:t>
            </w:r>
          </w:p>
        </w:tc>
        <w:tc>
          <w:tcPr>
            <w:tcW w:w="1402" w:type="dxa"/>
            <w:vAlign w:val="center"/>
          </w:tcPr>
          <w:p>
            <w:pPr>
              <w:pStyle w:val="12"/>
            </w:pPr>
            <w:r>
              <w:t>99.29</w:t>
            </w: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02" w:type="dxa"/>
            <w:vAlign w:val="center"/>
          </w:tcPr>
          <w:p>
            <w:pPr>
              <w:pStyle w:val="14"/>
            </w:pPr>
            <w:r>
              <w:t>4</w:t>
            </w:r>
          </w:p>
        </w:tc>
        <w:tc>
          <w:tcPr>
            <w:tcW w:w="1402" w:type="dxa"/>
            <w:vAlign w:val="center"/>
          </w:tcPr>
          <w:p>
            <w:pPr>
              <w:pStyle w:val="13"/>
            </w:pPr>
            <w:r>
              <w:t>2013301</w:t>
            </w:r>
          </w:p>
        </w:tc>
        <w:tc>
          <w:tcPr>
            <w:tcW w:w="1408" w:type="dxa"/>
            <w:vAlign w:val="center"/>
          </w:tcPr>
          <w:p>
            <w:pPr>
              <w:pStyle w:val="13"/>
            </w:pPr>
            <w:r>
              <w:t>行政运行</w:t>
            </w:r>
          </w:p>
        </w:tc>
        <w:tc>
          <w:tcPr>
            <w:tcW w:w="1402" w:type="dxa"/>
            <w:vAlign w:val="center"/>
          </w:tcPr>
          <w:p>
            <w:pPr>
              <w:pStyle w:val="12"/>
            </w:pPr>
            <w:r>
              <w:t>141.98</w:t>
            </w:r>
          </w:p>
        </w:tc>
        <w:tc>
          <w:tcPr>
            <w:tcW w:w="1406" w:type="dxa"/>
            <w:vAlign w:val="center"/>
          </w:tcPr>
          <w:p>
            <w:pPr>
              <w:pStyle w:val="12"/>
            </w:pPr>
            <w:r>
              <w:t>141.98</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1402" w:type="dxa"/>
            <w:vAlign w:val="center"/>
          </w:tcPr>
          <w:p>
            <w:pPr>
              <w:pStyle w:val="14"/>
            </w:pPr>
            <w:r>
              <w:t>5</w:t>
            </w:r>
          </w:p>
        </w:tc>
        <w:tc>
          <w:tcPr>
            <w:tcW w:w="1402" w:type="dxa"/>
            <w:vAlign w:val="center"/>
          </w:tcPr>
          <w:p>
            <w:pPr>
              <w:pStyle w:val="13"/>
            </w:pPr>
            <w:r>
              <w:t>2013302</w:t>
            </w:r>
          </w:p>
        </w:tc>
        <w:tc>
          <w:tcPr>
            <w:tcW w:w="1408" w:type="dxa"/>
            <w:vAlign w:val="center"/>
          </w:tcPr>
          <w:p>
            <w:pPr>
              <w:pStyle w:val="13"/>
            </w:pPr>
            <w:r>
              <w:t>一般行政管理事务</w:t>
            </w:r>
          </w:p>
        </w:tc>
        <w:tc>
          <w:tcPr>
            <w:tcW w:w="1402" w:type="dxa"/>
            <w:vAlign w:val="center"/>
          </w:tcPr>
          <w:p>
            <w:pPr>
              <w:pStyle w:val="12"/>
            </w:pPr>
            <w:r>
              <w:t>99.29</w:t>
            </w:r>
          </w:p>
        </w:tc>
        <w:tc>
          <w:tcPr>
            <w:tcW w:w="1406" w:type="dxa"/>
            <w:vAlign w:val="center"/>
          </w:tcPr>
          <w:p>
            <w:pPr>
              <w:pStyle w:val="12"/>
            </w:pPr>
          </w:p>
        </w:tc>
        <w:tc>
          <w:tcPr>
            <w:tcW w:w="1402" w:type="dxa"/>
            <w:vAlign w:val="center"/>
          </w:tcPr>
          <w:p>
            <w:pPr>
              <w:pStyle w:val="12"/>
            </w:pPr>
            <w:r>
              <w:t>99.29</w:t>
            </w: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402" w:type="dxa"/>
            <w:vAlign w:val="center"/>
          </w:tcPr>
          <w:p>
            <w:pPr>
              <w:pStyle w:val="14"/>
            </w:pPr>
            <w:r>
              <w:t>6</w:t>
            </w:r>
          </w:p>
        </w:tc>
        <w:tc>
          <w:tcPr>
            <w:tcW w:w="1402" w:type="dxa"/>
            <w:vAlign w:val="center"/>
          </w:tcPr>
          <w:p>
            <w:pPr>
              <w:pStyle w:val="13"/>
            </w:pPr>
            <w:r>
              <w:t>2013350</w:t>
            </w:r>
          </w:p>
        </w:tc>
        <w:tc>
          <w:tcPr>
            <w:tcW w:w="1408" w:type="dxa"/>
            <w:vAlign w:val="center"/>
          </w:tcPr>
          <w:p>
            <w:pPr>
              <w:pStyle w:val="13"/>
            </w:pPr>
            <w:r>
              <w:t>事业运行</w:t>
            </w:r>
          </w:p>
        </w:tc>
        <w:tc>
          <w:tcPr>
            <w:tcW w:w="1402" w:type="dxa"/>
            <w:vAlign w:val="center"/>
          </w:tcPr>
          <w:p>
            <w:pPr>
              <w:pStyle w:val="12"/>
            </w:pPr>
            <w:r>
              <w:t>91.96</w:t>
            </w:r>
          </w:p>
        </w:tc>
        <w:tc>
          <w:tcPr>
            <w:tcW w:w="1406" w:type="dxa"/>
            <w:vAlign w:val="center"/>
          </w:tcPr>
          <w:p>
            <w:pPr>
              <w:pStyle w:val="12"/>
            </w:pPr>
            <w:r>
              <w:t>91.96</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5" w:hRule="atLeast"/>
          <w:jc w:val="center"/>
        </w:trPr>
        <w:tc>
          <w:tcPr>
            <w:tcW w:w="1402" w:type="dxa"/>
            <w:vAlign w:val="center"/>
          </w:tcPr>
          <w:p>
            <w:pPr>
              <w:pStyle w:val="14"/>
            </w:pPr>
            <w:r>
              <w:t>7</w:t>
            </w:r>
          </w:p>
        </w:tc>
        <w:tc>
          <w:tcPr>
            <w:tcW w:w="1402" w:type="dxa"/>
            <w:vAlign w:val="center"/>
          </w:tcPr>
          <w:p>
            <w:pPr>
              <w:pStyle w:val="13"/>
            </w:pPr>
            <w:r>
              <w:t>207</w:t>
            </w:r>
          </w:p>
        </w:tc>
        <w:tc>
          <w:tcPr>
            <w:tcW w:w="1408" w:type="dxa"/>
            <w:vAlign w:val="center"/>
          </w:tcPr>
          <w:p>
            <w:pPr>
              <w:pStyle w:val="13"/>
            </w:pPr>
            <w:r>
              <w:t>文化旅游体育与传媒支出</w:t>
            </w:r>
          </w:p>
        </w:tc>
        <w:tc>
          <w:tcPr>
            <w:tcW w:w="1402" w:type="dxa"/>
            <w:vAlign w:val="center"/>
          </w:tcPr>
          <w:p>
            <w:pPr>
              <w:pStyle w:val="12"/>
            </w:pPr>
            <w:r>
              <w:t>319.71</w:t>
            </w:r>
          </w:p>
        </w:tc>
        <w:tc>
          <w:tcPr>
            <w:tcW w:w="1406" w:type="dxa"/>
            <w:vAlign w:val="center"/>
          </w:tcPr>
          <w:p>
            <w:pPr>
              <w:pStyle w:val="12"/>
            </w:pPr>
          </w:p>
        </w:tc>
        <w:tc>
          <w:tcPr>
            <w:tcW w:w="1402" w:type="dxa"/>
            <w:vAlign w:val="center"/>
          </w:tcPr>
          <w:p>
            <w:pPr>
              <w:pStyle w:val="12"/>
            </w:pPr>
            <w:r>
              <w:t>319.71</w:t>
            </w: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2" w:hRule="atLeast"/>
          <w:jc w:val="center"/>
        </w:trPr>
        <w:tc>
          <w:tcPr>
            <w:tcW w:w="1402" w:type="dxa"/>
            <w:vAlign w:val="center"/>
          </w:tcPr>
          <w:p>
            <w:pPr>
              <w:pStyle w:val="14"/>
            </w:pPr>
            <w:r>
              <w:t>8</w:t>
            </w:r>
          </w:p>
        </w:tc>
        <w:tc>
          <w:tcPr>
            <w:tcW w:w="1402" w:type="dxa"/>
            <w:vAlign w:val="center"/>
          </w:tcPr>
          <w:p>
            <w:pPr>
              <w:pStyle w:val="13"/>
            </w:pPr>
            <w:r>
              <w:t>20707</w:t>
            </w:r>
          </w:p>
        </w:tc>
        <w:tc>
          <w:tcPr>
            <w:tcW w:w="1408" w:type="dxa"/>
            <w:vAlign w:val="center"/>
          </w:tcPr>
          <w:p>
            <w:pPr>
              <w:pStyle w:val="13"/>
            </w:pPr>
            <w:r>
              <w:t>国家电影事业发展专项资金安排的支出</w:t>
            </w:r>
          </w:p>
        </w:tc>
        <w:tc>
          <w:tcPr>
            <w:tcW w:w="1402" w:type="dxa"/>
            <w:vAlign w:val="center"/>
          </w:tcPr>
          <w:p>
            <w:pPr>
              <w:pStyle w:val="12"/>
            </w:pPr>
            <w:r>
              <w:t>104.20</w:t>
            </w:r>
          </w:p>
        </w:tc>
        <w:tc>
          <w:tcPr>
            <w:tcW w:w="1406" w:type="dxa"/>
            <w:vAlign w:val="center"/>
          </w:tcPr>
          <w:p>
            <w:pPr>
              <w:pStyle w:val="12"/>
            </w:pPr>
          </w:p>
        </w:tc>
        <w:tc>
          <w:tcPr>
            <w:tcW w:w="1402" w:type="dxa"/>
            <w:vAlign w:val="center"/>
          </w:tcPr>
          <w:p>
            <w:pPr>
              <w:pStyle w:val="12"/>
            </w:pPr>
            <w:r>
              <w:t>104.20</w:t>
            </w: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402" w:type="dxa"/>
            <w:vAlign w:val="center"/>
          </w:tcPr>
          <w:p>
            <w:pPr>
              <w:pStyle w:val="14"/>
            </w:pPr>
            <w:r>
              <w:t>9</w:t>
            </w:r>
          </w:p>
        </w:tc>
        <w:tc>
          <w:tcPr>
            <w:tcW w:w="1402" w:type="dxa"/>
            <w:vAlign w:val="center"/>
          </w:tcPr>
          <w:p>
            <w:pPr>
              <w:pStyle w:val="13"/>
            </w:pPr>
            <w:r>
              <w:t>2070701</w:t>
            </w:r>
          </w:p>
        </w:tc>
        <w:tc>
          <w:tcPr>
            <w:tcW w:w="1408" w:type="dxa"/>
            <w:vAlign w:val="center"/>
          </w:tcPr>
          <w:p>
            <w:pPr>
              <w:pStyle w:val="13"/>
            </w:pPr>
            <w:r>
              <w:t>资助国产影片放映</w:t>
            </w:r>
          </w:p>
        </w:tc>
        <w:tc>
          <w:tcPr>
            <w:tcW w:w="1402" w:type="dxa"/>
            <w:vAlign w:val="center"/>
          </w:tcPr>
          <w:p>
            <w:pPr>
              <w:pStyle w:val="12"/>
            </w:pPr>
            <w:r>
              <w:t>2.00</w:t>
            </w:r>
          </w:p>
        </w:tc>
        <w:tc>
          <w:tcPr>
            <w:tcW w:w="1406" w:type="dxa"/>
            <w:vAlign w:val="center"/>
          </w:tcPr>
          <w:p>
            <w:pPr>
              <w:pStyle w:val="12"/>
            </w:pPr>
          </w:p>
        </w:tc>
        <w:tc>
          <w:tcPr>
            <w:tcW w:w="1402" w:type="dxa"/>
            <w:vAlign w:val="center"/>
          </w:tcPr>
          <w:p>
            <w:pPr>
              <w:pStyle w:val="12"/>
            </w:pPr>
            <w:r>
              <w:t>2.00</w:t>
            </w: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0" w:hRule="atLeast"/>
          <w:jc w:val="center"/>
        </w:trPr>
        <w:tc>
          <w:tcPr>
            <w:tcW w:w="1402" w:type="dxa"/>
            <w:vAlign w:val="center"/>
          </w:tcPr>
          <w:p>
            <w:pPr>
              <w:pStyle w:val="14"/>
            </w:pPr>
            <w:r>
              <w:t>10</w:t>
            </w:r>
          </w:p>
        </w:tc>
        <w:tc>
          <w:tcPr>
            <w:tcW w:w="1402" w:type="dxa"/>
            <w:vAlign w:val="center"/>
          </w:tcPr>
          <w:p>
            <w:pPr>
              <w:pStyle w:val="13"/>
            </w:pPr>
            <w:r>
              <w:t>2070799</w:t>
            </w:r>
          </w:p>
        </w:tc>
        <w:tc>
          <w:tcPr>
            <w:tcW w:w="1408" w:type="dxa"/>
            <w:vAlign w:val="center"/>
          </w:tcPr>
          <w:p>
            <w:pPr>
              <w:pStyle w:val="13"/>
            </w:pPr>
            <w:r>
              <w:t>其他国家电影事业发展专项资金支出</w:t>
            </w:r>
          </w:p>
        </w:tc>
        <w:tc>
          <w:tcPr>
            <w:tcW w:w="1402" w:type="dxa"/>
            <w:vAlign w:val="center"/>
          </w:tcPr>
          <w:p>
            <w:pPr>
              <w:pStyle w:val="12"/>
            </w:pPr>
            <w:r>
              <w:t>102.20</w:t>
            </w:r>
          </w:p>
        </w:tc>
        <w:tc>
          <w:tcPr>
            <w:tcW w:w="1406" w:type="dxa"/>
            <w:vAlign w:val="center"/>
          </w:tcPr>
          <w:p>
            <w:pPr>
              <w:pStyle w:val="12"/>
            </w:pPr>
          </w:p>
        </w:tc>
        <w:tc>
          <w:tcPr>
            <w:tcW w:w="1402" w:type="dxa"/>
            <w:vAlign w:val="center"/>
          </w:tcPr>
          <w:p>
            <w:pPr>
              <w:pStyle w:val="12"/>
            </w:pPr>
            <w:r>
              <w:t>102.20</w:t>
            </w: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0" w:hRule="atLeast"/>
          <w:jc w:val="center"/>
        </w:trPr>
        <w:tc>
          <w:tcPr>
            <w:tcW w:w="1402" w:type="dxa"/>
            <w:vAlign w:val="center"/>
          </w:tcPr>
          <w:p>
            <w:pPr>
              <w:pStyle w:val="14"/>
            </w:pPr>
            <w:r>
              <w:t>11</w:t>
            </w:r>
          </w:p>
        </w:tc>
        <w:tc>
          <w:tcPr>
            <w:tcW w:w="1402" w:type="dxa"/>
            <w:vAlign w:val="center"/>
          </w:tcPr>
          <w:p>
            <w:pPr>
              <w:pStyle w:val="13"/>
            </w:pPr>
            <w:r>
              <w:t>20799</w:t>
            </w:r>
          </w:p>
        </w:tc>
        <w:tc>
          <w:tcPr>
            <w:tcW w:w="1408" w:type="dxa"/>
            <w:vAlign w:val="center"/>
          </w:tcPr>
          <w:p>
            <w:pPr>
              <w:pStyle w:val="13"/>
            </w:pPr>
            <w:r>
              <w:t>其他文化旅游体育与传媒支出</w:t>
            </w:r>
          </w:p>
        </w:tc>
        <w:tc>
          <w:tcPr>
            <w:tcW w:w="1402" w:type="dxa"/>
            <w:vAlign w:val="center"/>
          </w:tcPr>
          <w:p>
            <w:pPr>
              <w:pStyle w:val="12"/>
            </w:pPr>
            <w:r>
              <w:t>215.51</w:t>
            </w:r>
          </w:p>
        </w:tc>
        <w:tc>
          <w:tcPr>
            <w:tcW w:w="1406" w:type="dxa"/>
            <w:vAlign w:val="center"/>
          </w:tcPr>
          <w:p>
            <w:pPr>
              <w:pStyle w:val="12"/>
            </w:pPr>
          </w:p>
        </w:tc>
        <w:tc>
          <w:tcPr>
            <w:tcW w:w="1402" w:type="dxa"/>
            <w:vAlign w:val="center"/>
          </w:tcPr>
          <w:p>
            <w:pPr>
              <w:pStyle w:val="12"/>
            </w:pPr>
            <w:r>
              <w:t>215.51</w:t>
            </w: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0" w:hRule="atLeast"/>
          <w:jc w:val="center"/>
        </w:trPr>
        <w:tc>
          <w:tcPr>
            <w:tcW w:w="1402" w:type="dxa"/>
            <w:vAlign w:val="center"/>
          </w:tcPr>
          <w:p>
            <w:pPr>
              <w:pStyle w:val="14"/>
            </w:pPr>
            <w:r>
              <w:t>12</w:t>
            </w:r>
          </w:p>
        </w:tc>
        <w:tc>
          <w:tcPr>
            <w:tcW w:w="1402" w:type="dxa"/>
            <w:vAlign w:val="center"/>
          </w:tcPr>
          <w:p>
            <w:pPr>
              <w:pStyle w:val="13"/>
            </w:pPr>
            <w:r>
              <w:t>2079999</w:t>
            </w:r>
          </w:p>
        </w:tc>
        <w:tc>
          <w:tcPr>
            <w:tcW w:w="1408" w:type="dxa"/>
            <w:vAlign w:val="center"/>
          </w:tcPr>
          <w:p>
            <w:pPr>
              <w:pStyle w:val="13"/>
            </w:pPr>
            <w:r>
              <w:t>其他文化旅游体育与传媒支出</w:t>
            </w:r>
          </w:p>
        </w:tc>
        <w:tc>
          <w:tcPr>
            <w:tcW w:w="1402" w:type="dxa"/>
            <w:vAlign w:val="center"/>
          </w:tcPr>
          <w:p>
            <w:pPr>
              <w:pStyle w:val="12"/>
            </w:pPr>
            <w:r>
              <w:t>215.51</w:t>
            </w:r>
          </w:p>
        </w:tc>
        <w:tc>
          <w:tcPr>
            <w:tcW w:w="1406" w:type="dxa"/>
            <w:vAlign w:val="center"/>
          </w:tcPr>
          <w:p>
            <w:pPr>
              <w:pStyle w:val="12"/>
            </w:pPr>
          </w:p>
        </w:tc>
        <w:tc>
          <w:tcPr>
            <w:tcW w:w="1402" w:type="dxa"/>
            <w:vAlign w:val="center"/>
          </w:tcPr>
          <w:p>
            <w:pPr>
              <w:pStyle w:val="12"/>
            </w:pPr>
            <w:r>
              <w:t>215.51</w:t>
            </w: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5" w:hRule="atLeast"/>
          <w:jc w:val="center"/>
        </w:trPr>
        <w:tc>
          <w:tcPr>
            <w:tcW w:w="1402" w:type="dxa"/>
            <w:vAlign w:val="center"/>
          </w:tcPr>
          <w:p>
            <w:pPr>
              <w:pStyle w:val="14"/>
            </w:pPr>
            <w:r>
              <w:t>13</w:t>
            </w:r>
          </w:p>
        </w:tc>
        <w:tc>
          <w:tcPr>
            <w:tcW w:w="1402" w:type="dxa"/>
            <w:vAlign w:val="center"/>
          </w:tcPr>
          <w:p>
            <w:pPr>
              <w:pStyle w:val="13"/>
            </w:pPr>
            <w:r>
              <w:t>208</w:t>
            </w:r>
          </w:p>
        </w:tc>
        <w:tc>
          <w:tcPr>
            <w:tcW w:w="1408" w:type="dxa"/>
            <w:vAlign w:val="center"/>
          </w:tcPr>
          <w:p>
            <w:pPr>
              <w:pStyle w:val="13"/>
            </w:pPr>
            <w:r>
              <w:t>社会保障和就业支出</w:t>
            </w:r>
          </w:p>
        </w:tc>
        <w:tc>
          <w:tcPr>
            <w:tcW w:w="1402" w:type="dxa"/>
            <w:vAlign w:val="center"/>
          </w:tcPr>
          <w:p>
            <w:pPr>
              <w:pStyle w:val="12"/>
            </w:pPr>
            <w:r>
              <w:t>29.43</w:t>
            </w:r>
          </w:p>
        </w:tc>
        <w:tc>
          <w:tcPr>
            <w:tcW w:w="1406" w:type="dxa"/>
            <w:vAlign w:val="center"/>
          </w:tcPr>
          <w:p>
            <w:pPr>
              <w:pStyle w:val="12"/>
            </w:pPr>
            <w:r>
              <w:t>29.43</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5" w:hRule="atLeast"/>
          <w:jc w:val="center"/>
        </w:trPr>
        <w:tc>
          <w:tcPr>
            <w:tcW w:w="1402" w:type="dxa"/>
            <w:vAlign w:val="center"/>
          </w:tcPr>
          <w:p>
            <w:pPr>
              <w:pStyle w:val="14"/>
            </w:pPr>
            <w:r>
              <w:t>14</w:t>
            </w:r>
          </w:p>
        </w:tc>
        <w:tc>
          <w:tcPr>
            <w:tcW w:w="1402" w:type="dxa"/>
            <w:vAlign w:val="center"/>
          </w:tcPr>
          <w:p>
            <w:pPr>
              <w:pStyle w:val="13"/>
            </w:pPr>
            <w:r>
              <w:t>20805</w:t>
            </w:r>
          </w:p>
        </w:tc>
        <w:tc>
          <w:tcPr>
            <w:tcW w:w="1408" w:type="dxa"/>
            <w:vAlign w:val="center"/>
          </w:tcPr>
          <w:p>
            <w:pPr>
              <w:pStyle w:val="13"/>
            </w:pPr>
            <w:r>
              <w:t>行政事业单位养老支出</w:t>
            </w:r>
          </w:p>
        </w:tc>
        <w:tc>
          <w:tcPr>
            <w:tcW w:w="1402" w:type="dxa"/>
            <w:vAlign w:val="center"/>
          </w:tcPr>
          <w:p>
            <w:pPr>
              <w:pStyle w:val="12"/>
            </w:pPr>
            <w:r>
              <w:t>29.43</w:t>
            </w:r>
          </w:p>
        </w:tc>
        <w:tc>
          <w:tcPr>
            <w:tcW w:w="1406" w:type="dxa"/>
            <w:vAlign w:val="center"/>
          </w:tcPr>
          <w:p>
            <w:pPr>
              <w:pStyle w:val="12"/>
            </w:pPr>
            <w:r>
              <w:t>29.43</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0" w:hRule="atLeast"/>
          <w:jc w:val="center"/>
        </w:trPr>
        <w:tc>
          <w:tcPr>
            <w:tcW w:w="1402" w:type="dxa"/>
            <w:vAlign w:val="center"/>
          </w:tcPr>
          <w:p>
            <w:pPr>
              <w:pStyle w:val="14"/>
            </w:pPr>
            <w:r>
              <w:t>15</w:t>
            </w:r>
          </w:p>
        </w:tc>
        <w:tc>
          <w:tcPr>
            <w:tcW w:w="1402" w:type="dxa"/>
            <w:vAlign w:val="center"/>
          </w:tcPr>
          <w:p>
            <w:pPr>
              <w:pStyle w:val="13"/>
            </w:pPr>
            <w:r>
              <w:t>2080505</w:t>
            </w:r>
          </w:p>
        </w:tc>
        <w:tc>
          <w:tcPr>
            <w:tcW w:w="1408" w:type="dxa"/>
            <w:vAlign w:val="center"/>
          </w:tcPr>
          <w:p>
            <w:pPr>
              <w:pStyle w:val="13"/>
            </w:pPr>
            <w:r>
              <w:t>机关事业单位基本养老保险缴费支出</w:t>
            </w:r>
          </w:p>
        </w:tc>
        <w:tc>
          <w:tcPr>
            <w:tcW w:w="1402" w:type="dxa"/>
            <w:vAlign w:val="center"/>
          </w:tcPr>
          <w:p>
            <w:pPr>
              <w:pStyle w:val="12"/>
            </w:pPr>
            <w:r>
              <w:t>29.43</w:t>
            </w:r>
          </w:p>
        </w:tc>
        <w:tc>
          <w:tcPr>
            <w:tcW w:w="1406" w:type="dxa"/>
            <w:vAlign w:val="center"/>
          </w:tcPr>
          <w:p>
            <w:pPr>
              <w:pStyle w:val="12"/>
            </w:pPr>
            <w:r>
              <w:t>29.43</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1402" w:type="dxa"/>
            <w:vAlign w:val="center"/>
          </w:tcPr>
          <w:p>
            <w:pPr>
              <w:pStyle w:val="14"/>
            </w:pPr>
            <w:r>
              <w:t>16</w:t>
            </w:r>
          </w:p>
        </w:tc>
        <w:tc>
          <w:tcPr>
            <w:tcW w:w="1402" w:type="dxa"/>
            <w:vAlign w:val="center"/>
          </w:tcPr>
          <w:p>
            <w:pPr>
              <w:pStyle w:val="13"/>
            </w:pPr>
            <w:r>
              <w:t>210</w:t>
            </w:r>
          </w:p>
        </w:tc>
        <w:tc>
          <w:tcPr>
            <w:tcW w:w="1408" w:type="dxa"/>
            <w:vAlign w:val="center"/>
          </w:tcPr>
          <w:p>
            <w:pPr>
              <w:pStyle w:val="13"/>
            </w:pPr>
            <w:r>
              <w:t>卫生健康支出</w:t>
            </w:r>
          </w:p>
        </w:tc>
        <w:tc>
          <w:tcPr>
            <w:tcW w:w="1402" w:type="dxa"/>
            <w:vAlign w:val="center"/>
          </w:tcPr>
          <w:p>
            <w:pPr>
              <w:pStyle w:val="12"/>
            </w:pPr>
            <w:r>
              <w:t>16.72</w:t>
            </w:r>
          </w:p>
        </w:tc>
        <w:tc>
          <w:tcPr>
            <w:tcW w:w="1406" w:type="dxa"/>
            <w:vAlign w:val="center"/>
          </w:tcPr>
          <w:p>
            <w:pPr>
              <w:pStyle w:val="12"/>
            </w:pPr>
            <w:r>
              <w:t>16.72</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1402" w:type="dxa"/>
            <w:vAlign w:val="center"/>
          </w:tcPr>
          <w:p>
            <w:pPr>
              <w:pStyle w:val="14"/>
            </w:pPr>
            <w:r>
              <w:t>17</w:t>
            </w:r>
          </w:p>
        </w:tc>
        <w:tc>
          <w:tcPr>
            <w:tcW w:w="1402" w:type="dxa"/>
            <w:vAlign w:val="center"/>
          </w:tcPr>
          <w:p>
            <w:pPr>
              <w:pStyle w:val="13"/>
            </w:pPr>
            <w:r>
              <w:t>21011</w:t>
            </w:r>
          </w:p>
        </w:tc>
        <w:tc>
          <w:tcPr>
            <w:tcW w:w="1408" w:type="dxa"/>
            <w:vAlign w:val="center"/>
          </w:tcPr>
          <w:p>
            <w:pPr>
              <w:pStyle w:val="13"/>
            </w:pPr>
            <w:r>
              <w:t>行政事业单位医疗</w:t>
            </w:r>
          </w:p>
        </w:tc>
        <w:tc>
          <w:tcPr>
            <w:tcW w:w="1402" w:type="dxa"/>
            <w:vAlign w:val="center"/>
          </w:tcPr>
          <w:p>
            <w:pPr>
              <w:pStyle w:val="12"/>
            </w:pPr>
            <w:r>
              <w:t>16.72</w:t>
            </w:r>
          </w:p>
        </w:tc>
        <w:tc>
          <w:tcPr>
            <w:tcW w:w="1406" w:type="dxa"/>
            <w:vAlign w:val="center"/>
          </w:tcPr>
          <w:p>
            <w:pPr>
              <w:pStyle w:val="12"/>
            </w:pPr>
            <w:r>
              <w:t>16.72</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1402" w:type="dxa"/>
            <w:vAlign w:val="center"/>
          </w:tcPr>
          <w:p>
            <w:pPr>
              <w:pStyle w:val="14"/>
            </w:pPr>
            <w:r>
              <w:t>18</w:t>
            </w:r>
          </w:p>
        </w:tc>
        <w:tc>
          <w:tcPr>
            <w:tcW w:w="1402" w:type="dxa"/>
            <w:vAlign w:val="center"/>
          </w:tcPr>
          <w:p>
            <w:pPr>
              <w:pStyle w:val="13"/>
            </w:pPr>
            <w:r>
              <w:t>2101101</w:t>
            </w:r>
          </w:p>
        </w:tc>
        <w:tc>
          <w:tcPr>
            <w:tcW w:w="1408" w:type="dxa"/>
            <w:vAlign w:val="center"/>
          </w:tcPr>
          <w:p>
            <w:pPr>
              <w:pStyle w:val="13"/>
            </w:pPr>
            <w:r>
              <w:t>行政单位医疗</w:t>
            </w:r>
          </w:p>
        </w:tc>
        <w:tc>
          <w:tcPr>
            <w:tcW w:w="1402" w:type="dxa"/>
            <w:vAlign w:val="center"/>
          </w:tcPr>
          <w:p>
            <w:pPr>
              <w:pStyle w:val="12"/>
            </w:pPr>
            <w:r>
              <w:t>9.32</w:t>
            </w:r>
          </w:p>
        </w:tc>
        <w:tc>
          <w:tcPr>
            <w:tcW w:w="1406" w:type="dxa"/>
            <w:vAlign w:val="center"/>
          </w:tcPr>
          <w:p>
            <w:pPr>
              <w:pStyle w:val="12"/>
            </w:pPr>
            <w:r>
              <w:t>9.32</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1402" w:type="dxa"/>
            <w:vAlign w:val="center"/>
          </w:tcPr>
          <w:p>
            <w:pPr>
              <w:pStyle w:val="14"/>
            </w:pPr>
            <w:r>
              <w:t>19</w:t>
            </w:r>
          </w:p>
        </w:tc>
        <w:tc>
          <w:tcPr>
            <w:tcW w:w="1402" w:type="dxa"/>
            <w:vAlign w:val="center"/>
          </w:tcPr>
          <w:p>
            <w:pPr>
              <w:pStyle w:val="13"/>
            </w:pPr>
            <w:r>
              <w:t>2101102</w:t>
            </w:r>
          </w:p>
        </w:tc>
        <w:tc>
          <w:tcPr>
            <w:tcW w:w="1408" w:type="dxa"/>
            <w:vAlign w:val="center"/>
          </w:tcPr>
          <w:p>
            <w:pPr>
              <w:pStyle w:val="13"/>
            </w:pPr>
            <w:r>
              <w:t>事业单位医疗</w:t>
            </w:r>
          </w:p>
        </w:tc>
        <w:tc>
          <w:tcPr>
            <w:tcW w:w="1402" w:type="dxa"/>
            <w:vAlign w:val="center"/>
          </w:tcPr>
          <w:p>
            <w:pPr>
              <w:pStyle w:val="12"/>
            </w:pPr>
            <w:r>
              <w:t>7.40</w:t>
            </w:r>
          </w:p>
        </w:tc>
        <w:tc>
          <w:tcPr>
            <w:tcW w:w="1406" w:type="dxa"/>
            <w:vAlign w:val="center"/>
          </w:tcPr>
          <w:p>
            <w:pPr>
              <w:pStyle w:val="12"/>
            </w:pPr>
            <w:r>
              <w:t>7.40</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1402" w:type="dxa"/>
            <w:vAlign w:val="center"/>
          </w:tcPr>
          <w:p>
            <w:pPr>
              <w:pStyle w:val="14"/>
            </w:pPr>
            <w:r>
              <w:t>20</w:t>
            </w:r>
          </w:p>
        </w:tc>
        <w:tc>
          <w:tcPr>
            <w:tcW w:w="1402" w:type="dxa"/>
            <w:vAlign w:val="center"/>
          </w:tcPr>
          <w:p>
            <w:pPr>
              <w:pStyle w:val="13"/>
            </w:pPr>
            <w:r>
              <w:t>221</w:t>
            </w:r>
          </w:p>
        </w:tc>
        <w:tc>
          <w:tcPr>
            <w:tcW w:w="1408" w:type="dxa"/>
            <w:vAlign w:val="center"/>
          </w:tcPr>
          <w:p>
            <w:pPr>
              <w:pStyle w:val="13"/>
            </w:pPr>
            <w:r>
              <w:t>住房保障支出</w:t>
            </w:r>
          </w:p>
        </w:tc>
        <w:tc>
          <w:tcPr>
            <w:tcW w:w="1402" w:type="dxa"/>
            <w:vAlign w:val="center"/>
          </w:tcPr>
          <w:p>
            <w:pPr>
              <w:pStyle w:val="12"/>
            </w:pPr>
            <w:r>
              <w:t>14.71</w:t>
            </w:r>
          </w:p>
        </w:tc>
        <w:tc>
          <w:tcPr>
            <w:tcW w:w="1406" w:type="dxa"/>
            <w:vAlign w:val="center"/>
          </w:tcPr>
          <w:p>
            <w:pPr>
              <w:pStyle w:val="12"/>
            </w:pPr>
            <w:r>
              <w:t>14.71</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1402" w:type="dxa"/>
            <w:vAlign w:val="center"/>
          </w:tcPr>
          <w:p>
            <w:pPr>
              <w:pStyle w:val="14"/>
            </w:pPr>
            <w:r>
              <w:t>21</w:t>
            </w:r>
          </w:p>
        </w:tc>
        <w:tc>
          <w:tcPr>
            <w:tcW w:w="1402" w:type="dxa"/>
            <w:vAlign w:val="center"/>
          </w:tcPr>
          <w:p>
            <w:pPr>
              <w:pStyle w:val="13"/>
            </w:pPr>
            <w:r>
              <w:t>22102</w:t>
            </w:r>
          </w:p>
        </w:tc>
        <w:tc>
          <w:tcPr>
            <w:tcW w:w="1408" w:type="dxa"/>
            <w:vAlign w:val="center"/>
          </w:tcPr>
          <w:p>
            <w:pPr>
              <w:pStyle w:val="13"/>
            </w:pPr>
            <w:r>
              <w:t>住房改革支出</w:t>
            </w:r>
          </w:p>
        </w:tc>
        <w:tc>
          <w:tcPr>
            <w:tcW w:w="1402" w:type="dxa"/>
            <w:vAlign w:val="center"/>
          </w:tcPr>
          <w:p>
            <w:pPr>
              <w:pStyle w:val="12"/>
            </w:pPr>
            <w:r>
              <w:t>14.71</w:t>
            </w:r>
          </w:p>
        </w:tc>
        <w:tc>
          <w:tcPr>
            <w:tcW w:w="1406" w:type="dxa"/>
            <w:vAlign w:val="center"/>
          </w:tcPr>
          <w:p>
            <w:pPr>
              <w:pStyle w:val="12"/>
            </w:pPr>
            <w:r>
              <w:t>14.71</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0" w:hRule="atLeast"/>
          <w:jc w:val="center"/>
        </w:trPr>
        <w:tc>
          <w:tcPr>
            <w:tcW w:w="1402" w:type="dxa"/>
            <w:vAlign w:val="center"/>
          </w:tcPr>
          <w:p>
            <w:pPr>
              <w:pStyle w:val="14"/>
            </w:pPr>
            <w:r>
              <w:t>22</w:t>
            </w:r>
          </w:p>
        </w:tc>
        <w:tc>
          <w:tcPr>
            <w:tcW w:w="1402" w:type="dxa"/>
            <w:vAlign w:val="center"/>
          </w:tcPr>
          <w:p>
            <w:pPr>
              <w:pStyle w:val="13"/>
            </w:pPr>
            <w:r>
              <w:t>2210201</w:t>
            </w:r>
          </w:p>
        </w:tc>
        <w:tc>
          <w:tcPr>
            <w:tcW w:w="1408" w:type="dxa"/>
            <w:vAlign w:val="center"/>
          </w:tcPr>
          <w:p>
            <w:pPr>
              <w:pStyle w:val="13"/>
            </w:pPr>
            <w:r>
              <w:t>住房公积金</w:t>
            </w:r>
          </w:p>
        </w:tc>
        <w:tc>
          <w:tcPr>
            <w:tcW w:w="1402" w:type="dxa"/>
            <w:vAlign w:val="center"/>
          </w:tcPr>
          <w:p>
            <w:pPr>
              <w:pStyle w:val="12"/>
            </w:pPr>
            <w:r>
              <w:t>14.71</w:t>
            </w:r>
          </w:p>
        </w:tc>
        <w:tc>
          <w:tcPr>
            <w:tcW w:w="1406" w:type="dxa"/>
            <w:vAlign w:val="center"/>
          </w:tcPr>
          <w:p>
            <w:pPr>
              <w:pStyle w:val="12"/>
            </w:pPr>
            <w:r>
              <w:t>14.71</w:t>
            </w:r>
          </w:p>
        </w:tc>
        <w:tc>
          <w:tcPr>
            <w:tcW w:w="1402" w:type="dxa"/>
            <w:vAlign w:val="center"/>
          </w:tcPr>
          <w:p>
            <w:pPr>
              <w:pStyle w:val="12"/>
            </w:pPr>
          </w:p>
        </w:tc>
        <w:tc>
          <w:tcPr>
            <w:tcW w:w="1402" w:type="dxa"/>
            <w:vAlign w:val="center"/>
          </w:tcPr>
          <w:p>
            <w:pPr>
              <w:pStyle w:val="12"/>
            </w:pPr>
          </w:p>
        </w:tc>
        <w:tc>
          <w:tcPr>
            <w:tcW w:w="1402" w:type="dxa"/>
            <w:vAlign w:val="center"/>
          </w:tcPr>
          <w:p>
            <w:pPr>
              <w:pStyle w:val="12"/>
            </w:pPr>
          </w:p>
        </w:tc>
        <w:tc>
          <w:tcPr>
            <w:tcW w:w="141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1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4"/>
        <w:gridCol w:w="1454"/>
        <w:gridCol w:w="1456"/>
        <w:gridCol w:w="1454"/>
        <w:gridCol w:w="1454"/>
        <w:gridCol w:w="1454"/>
        <w:gridCol w:w="1454"/>
        <w:gridCol w:w="14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2" w:hRule="atLeast"/>
          <w:tblHeader/>
          <w:jc w:val="center"/>
        </w:trPr>
        <w:tc>
          <w:tcPr>
            <w:tcW w:w="4364" w:type="dxa"/>
            <w:gridSpan w:val="3"/>
            <w:tcBorders>
              <w:top w:val="single" w:color="FFFFFF" w:sz="6" w:space="0"/>
              <w:left w:val="single" w:color="FFFFFF" w:sz="6" w:space="0"/>
              <w:right w:val="single" w:color="FFFFFF" w:sz="6" w:space="0"/>
            </w:tcBorders>
            <w:vAlign w:val="center"/>
          </w:tcPr>
          <w:p>
            <w:pPr>
              <w:pStyle w:val="10"/>
            </w:pPr>
            <w:r>
              <w:t>211中国共产党昌黎县委员会宣传部</w:t>
            </w:r>
          </w:p>
        </w:tc>
        <w:tc>
          <w:tcPr>
            <w:tcW w:w="1454" w:type="dxa"/>
            <w:tcBorders>
              <w:top w:val="single" w:color="FFFFFF" w:sz="6" w:space="0"/>
              <w:left w:val="single" w:color="FFFFFF" w:sz="6" w:space="0"/>
              <w:right w:val="single" w:color="FFFFFF" w:sz="6" w:space="0"/>
            </w:tcBorders>
            <w:vAlign w:val="center"/>
          </w:tcPr>
          <w:p>
            <w:pPr>
              <w:pStyle w:val="9"/>
            </w:pPr>
            <w:r>
              <w:t>预算年度：2024</w:t>
            </w:r>
          </w:p>
        </w:tc>
        <w:tc>
          <w:tcPr>
            <w:tcW w:w="582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4" w:type="dxa"/>
            <w:vMerge w:val="restart"/>
            <w:vAlign w:val="center"/>
          </w:tcPr>
          <w:p>
            <w:pPr>
              <w:pStyle w:val="11"/>
            </w:pPr>
            <w:r>
              <w:t>序号</w:t>
            </w:r>
          </w:p>
        </w:tc>
        <w:tc>
          <w:tcPr>
            <w:tcW w:w="2910" w:type="dxa"/>
            <w:gridSpan w:val="2"/>
            <w:vAlign w:val="center"/>
          </w:tcPr>
          <w:p>
            <w:pPr>
              <w:pStyle w:val="11"/>
            </w:pPr>
            <w:r>
              <w:t>收入</w:t>
            </w:r>
          </w:p>
        </w:tc>
        <w:tc>
          <w:tcPr>
            <w:tcW w:w="7274"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tblHeader/>
          <w:jc w:val="center"/>
        </w:trPr>
        <w:tc>
          <w:tcPr>
            <w:tcW w:w="1454" w:type="dxa"/>
            <w:vMerge w:val="continue"/>
          </w:tcPr>
          <w:p/>
        </w:tc>
        <w:tc>
          <w:tcPr>
            <w:tcW w:w="1454" w:type="dxa"/>
            <w:vAlign w:val="center"/>
          </w:tcPr>
          <w:p>
            <w:pPr>
              <w:pStyle w:val="11"/>
            </w:pPr>
            <w:r>
              <w:t>项  目</w:t>
            </w:r>
          </w:p>
        </w:tc>
        <w:tc>
          <w:tcPr>
            <w:tcW w:w="1456" w:type="dxa"/>
            <w:vAlign w:val="center"/>
          </w:tcPr>
          <w:p>
            <w:pPr>
              <w:pStyle w:val="11"/>
            </w:pPr>
            <w:r>
              <w:t>金额</w:t>
            </w:r>
          </w:p>
        </w:tc>
        <w:tc>
          <w:tcPr>
            <w:tcW w:w="1454" w:type="dxa"/>
            <w:vAlign w:val="center"/>
          </w:tcPr>
          <w:p>
            <w:pPr>
              <w:pStyle w:val="11"/>
            </w:pPr>
            <w:r>
              <w:t>项  目</w:t>
            </w:r>
          </w:p>
        </w:tc>
        <w:tc>
          <w:tcPr>
            <w:tcW w:w="1454" w:type="dxa"/>
            <w:vAlign w:val="center"/>
          </w:tcPr>
          <w:p>
            <w:pPr>
              <w:pStyle w:val="11"/>
            </w:pPr>
            <w:r>
              <w:t>合计</w:t>
            </w:r>
          </w:p>
        </w:tc>
        <w:tc>
          <w:tcPr>
            <w:tcW w:w="1454" w:type="dxa"/>
            <w:vAlign w:val="center"/>
          </w:tcPr>
          <w:p>
            <w:pPr>
              <w:pStyle w:val="11"/>
            </w:pPr>
            <w:r>
              <w:t>一般公共预算财政拨款</w:t>
            </w:r>
          </w:p>
        </w:tc>
        <w:tc>
          <w:tcPr>
            <w:tcW w:w="1454" w:type="dxa"/>
            <w:vAlign w:val="center"/>
          </w:tcPr>
          <w:p>
            <w:pPr>
              <w:pStyle w:val="11"/>
            </w:pPr>
            <w:r>
              <w:t>政府性基金预算财政    拨款</w:t>
            </w:r>
          </w:p>
        </w:tc>
        <w:tc>
          <w:tcPr>
            <w:tcW w:w="1458"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4" w:type="dxa"/>
            <w:vAlign w:val="center"/>
          </w:tcPr>
          <w:p>
            <w:pPr>
              <w:pStyle w:val="11"/>
            </w:pPr>
            <w:r>
              <w:t>栏次</w:t>
            </w:r>
          </w:p>
        </w:tc>
        <w:tc>
          <w:tcPr>
            <w:tcW w:w="1454" w:type="dxa"/>
            <w:vAlign w:val="center"/>
          </w:tcPr>
          <w:p>
            <w:pPr>
              <w:pStyle w:val="11"/>
            </w:pPr>
            <w:r>
              <w:t>1</w:t>
            </w:r>
          </w:p>
        </w:tc>
        <w:tc>
          <w:tcPr>
            <w:tcW w:w="1456" w:type="dxa"/>
            <w:vAlign w:val="center"/>
          </w:tcPr>
          <w:p>
            <w:pPr>
              <w:pStyle w:val="11"/>
            </w:pPr>
            <w:r>
              <w:t>2</w:t>
            </w:r>
          </w:p>
        </w:tc>
        <w:tc>
          <w:tcPr>
            <w:tcW w:w="1454" w:type="dxa"/>
            <w:vAlign w:val="center"/>
          </w:tcPr>
          <w:p>
            <w:pPr>
              <w:pStyle w:val="11"/>
            </w:pPr>
            <w:r>
              <w:t>3</w:t>
            </w:r>
          </w:p>
        </w:tc>
        <w:tc>
          <w:tcPr>
            <w:tcW w:w="1454" w:type="dxa"/>
            <w:vAlign w:val="center"/>
          </w:tcPr>
          <w:p>
            <w:pPr>
              <w:pStyle w:val="11"/>
            </w:pPr>
            <w:r>
              <w:t>4</w:t>
            </w:r>
          </w:p>
        </w:tc>
        <w:tc>
          <w:tcPr>
            <w:tcW w:w="1454" w:type="dxa"/>
            <w:vAlign w:val="center"/>
          </w:tcPr>
          <w:p>
            <w:pPr>
              <w:pStyle w:val="11"/>
            </w:pPr>
            <w:r>
              <w:t>5</w:t>
            </w:r>
          </w:p>
        </w:tc>
        <w:tc>
          <w:tcPr>
            <w:tcW w:w="1454" w:type="dxa"/>
            <w:vAlign w:val="center"/>
          </w:tcPr>
          <w:p>
            <w:pPr>
              <w:pStyle w:val="11"/>
            </w:pPr>
            <w:r>
              <w:t>6</w:t>
            </w:r>
          </w:p>
        </w:tc>
        <w:tc>
          <w:tcPr>
            <w:tcW w:w="1458"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1</w:t>
            </w:r>
          </w:p>
        </w:tc>
        <w:tc>
          <w:tcPr>
            <w:tcW w:w="1454" w:type="dxa"/>
            <w:vAlign w:val="center"/>
          </w:tcPr>
          <w:p>
            <w:pPr>
              <w:pStyle w:val="13"/>
            </w:pPr>
            <w:r>
              <w:t>一、一般公共预算拨款</w:t>
            </w:r>
          </w:p>
        </w:tc>
        <w:tc>
          <w:tcPr>
            <w:tcW w:w="1456" w:type="dxa"/>
            <w:vAlign w:val="center"/>
          </w:tcPr>
          <w:p>
            <w:pPr>
              <w:pStyle w:val="12"/>
            </w:pPr>
            <w:r>
              <w:t>534.67</w:t>
            </w:r>
          </w:p>
        </w:tc>
        <w:tc>
          <w:tcPr>
            <w:tcW w:w="1454" w:type="dxa"/>
            <w:vAlign w:val="center"/>
          </w:tcPr>
          <w:p>
            <w:pPr>
              <w:pStyle w:val="13"/>
            </w:pPr>
            <w:r>
              <w:t>一、一般公共服务支出</w:t>
            </w:r>
          </w:p>
        </w:tc>
        <w:tc>
          <w:tcPr>
            <w:tcW w:w="1454" w:type="dxa"/>
            <w:vAlign w:val="center"/>
          </w:tcPr>
          <w:p>
            <w:pPr>
              <w:pStyle w:val="12"/>
            </w:pPr>
            <w:r>
              <w:t>333.23</w:t>
            </w:r>
          </w:p>
        </w:tc>
        <w:tc>
          <w:tcPr>
            <w:tcW w:w="1454" w:type="dxa"/>
            <w:vAlign w:val="center"/>
          </w:tcPr>
          <w:p>
            <w:pPr>
              <w:pStyle w:val="12"/>
            </w:pPr>
            <w:r>
              <w:t>333.23</w:t>
            </w: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2</w:t>
            </w:r>
          </w:p>
        </w:tc>
        <w:tc>
          <w:tcPr>
            <w:tcW w:w="1454" w:type="dxa"/>
            <w:vAlign w:val="center"/>
          </w:tcPr>
          <w:p>
            <w:pPr>
              <w:pStyle w:val="13"/>
            </w:pPr>
            <w:r>
              <w:t>二、政府性基金预算拨款</w:t>
            </w:r>
          </w:p>
        </w:tc>
        <w:tc>
          <w:tcPr>
            <w:tcW w:w="1456" w:type="dxa"/>
            <w:vAlign w:val="center"/>
          </w:tcPr>
          <w:p>
            <w:pPr>
              <w:pStyle w:val="12"/>
            </w:pPr>
            <w:r>
              <w:t>67.00</w:t>
            </w:r>
          </w:p>
        </w:tc>
        <w:tc>
          <w:tcPr>
            <w:tcW w:w="1454" w:type="dxa"/>
            <w:vAlign w:val="center"/>
          </w:tcPr>
          <w:p>
            <w:pPr>
              <w:pStyle w:val="13"/>
            </w:pPr>
            <w:r>
              <w:t>二、外交支出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3</w:t>
            </w:r>
          </w:p>
        </w:tc>
        <w:tc>
          <w:tcPr>
            <w:tcW w:w="1454" w:type="dxa"/>
            <w:vAlign w:val="center"/>
          </w:tcPr>
          <w:p>
            <w:pPr>
              <w:pStyle w:val="13"/>
            </w:pPr>
            <w:r>
              <w:t>三、国有资本经营预算拨款</w:t>
            </w:r>
          </w:p>
        </w:tc>
        <w:tc>
          <w:tcPr>
            <w:tcW w:w="1456" w:type="dxa"/>
            <w:vAlign w:val="center"/>
          </w:tcPr>
          <w:p>
            <w:pPr>
              <w:pStyle w:val="12"/>
            </w:pPr>
          </w:p>
        </w:tc>
        <w:tc>
          <w:tcPr>
            <w:tcW w:w="1454" w:type="dxa"/>
            <w:vAlign w:val="center"/>
          </w:tcPr>
          <w:p>
            <w:pPr>
              <w:pStyle w:val="13"/>
            </w:pPr>
            <w:r>
              <w:t>三、国防支出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4</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四、公共安全支出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5</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五、教育支出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6</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六、科学技术支出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4" w:hRule="atLeast"/>
          <w:jc w:val="center"/>
        </w:trPr>
        <w:tc>
          <w:tcPr>
            <w:tcW w:w="1454" w:type="dxa"/>
            <w:vAlign w:val="center"/>
          </w:tcPr>
          <w:p>
            <w:pPr>
              <w:pStyle w:val="14"/>
            </w:pPr>
            <w:r>
              <w:t>7</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七、文化旅游体育与传媒支出</w:t>
            </w:r>
          </w:p>
        </w:tc>
        <w:tc>
          <w:tcPr>
            <w:tcW w:w="1454" w:type="dxa"/>
            <w:vAlign w:val="center"/>
          </w:tcPr>
          <w:p>
            <w:pPr>
              <w:pStyle w:val="12"/>
            </w:pPr>
            <w:r>
              <w:t>319.71</w:t>
            </w:r>
          </w:p>
        </w:tc>
        <w:tc>
          <w:tcPr>
            <w:tcW w:w="1454" w:type="dxa"/>
            <w:vAlign w:val="center"/>
          </w:tcPr>
          <w:p>
            <w:pPr>
              <w:pStyle w:val="12"/>
            </w:pPr>
            <w:r>
              <w:t>215.51</w:t>
            </w:r>
          </w:p>
        </w:tc>
        <w:tc>
          <w:tcPr>
            <w:tcW w:w="1454" w:type="dxa"/>
            <w:vAlign w:val="center"/>
          </w:tcPr>
          <w:p>
            <w:pPr>
              <w:pStyle w:val="12"/>
            </w:pPr>
            <w:r>
              <w:t>104.20</w:t>
            </w: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8</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八、社会保障和就业支出</w:t>
            </w:r>
          </w:p>
        </w:tc>
        <w:tc>
          <w:tcPr>
            <w:tcW w:w="1454" w:type="dxa"/>
            <w:vAlign w:val="center"/>
          </w:tcPr>
          <w:p>
            <w:pPr>
              <w:pStyle w:val="12"/>
            </w:pPr>
            <w:r>
              <w:t>29.43</w:t>
            </w:r>
          </w:p>
        </w:tc>
        <w:tc>
          <w:tcPr>
            <w:tcW w:w="1454" w:type="dxa"/>
            <w:vAlign w:val="center"/>
          </w:tcPr>
          <w:p>
            <w:pPr>
              <w:pStyle w:val="12"/>
            </w:pPr>
            <w:r>
              <w:t>29.43</w:t>
            </w: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9</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九、社会保险基金支出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10</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十、卫生健康支出</w:t>
            </w:r>
          </w:p>
        </w:tc>
        <w:tc>
          <w:tcPr>
            <w:tcW w:w="1454" w:type="dxa"/>
            <w:vAlign w:val="center"/>
          </w:tcPr>
          <w:p>
            <w:pPr>
              <w:pStyle w:val="12"/>
            </w:pPr>
            <w:r>
              <w:t>16.72</w:t>
            </w:r>
          </w:p>
        </w:tc>
        <w:tc>
          <w:tcPr>
            <w:tcW w:w="1454" w:type="dxa"/>
            <w:vAlign w:val="center"/>
          </w:tcPr>
          <w:p>
            <w:pPr>
              <w:pStyle w:val="12"/>
            </w:pPr>
            <w:r>
              <w:t>16.72</w:t>
            </w: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11</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十一、节能环保支出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12</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十二、城乡社区支出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13</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十三、农林水支出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14</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十四、交通运输支出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4" w:hRule="atLeast"/>
          <w:jc w:val="center"/>
        </w:trPr>
        <w:tc>
          <w:tcPr>
            <w:tcW w:w="1454" w:type="dxa"/>
            <w:vAlign w:val="center"/>
          </w:tcPr>
          <w:p>
            <w:pPr>
              <w:pStyle w:val="14"/>
            </w:pPr>
            <w:r>
              <w:t>15</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十五、资源勘探工业信息等支出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16</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十六、商业服务业等支出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17</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十七、金融支出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18</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十八、援助其他地区支出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4" w:hRule="atLeast"/>
          <w:jc w:val="center"/>
        </w:trPr>
        <w:tc>
          <w:tcPr>
            <w:tcW w:w="1454" w:type="dxa"/>
            <w:vAlign w:val="center"/>
          </w:tcPr>
          <w:p>
            <w:pPr>
              <w:pStyle w:val="14"/>
            </w:pPr>
            <w:r>
              <w:t>19</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十九、自然资源海洋气象等支出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20</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二十、住房保障支出</w:t>
            </w:r>
          </w:p>
        </w:tc>
        <w:tc>
          <w:tcPr>
            <w:tcW w:w="1454" w:type="dxa"/>
            <w:vAlign w:val="center"/>
          </w:tcPr>
          <w:p>
            <w:pPr>
              <w:pStyle w:val="12"/>
            </w:pPr>
            <w:r>
              <w:t>14.71</w:t>
            </w:r>
          </w:p>
        </w:tc>
        <w:tc>
          <w:tcPr>
            <w:tcW w:w="1454" w:type="dxa"/>
            <w:vAlign w:val="center"/>
          </w:tcPr>
          <w:p>
            <w:pPr>
              <w:pStyle w:val="12"/>
            </w:pPr>
            <w:r>
              <w:t>14.71</w:t>
            </w: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21</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二十一、粮油物资储备支出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4" w:hRule="atLeast"/>
          <w:jc w:val="center"/>
        </w:trPr>
        <w:tc>
          <w:tcPr>
            <w:tcW w:w="1454" w:type="dxa"/>
            <w:vAlign w:val="center"/>
          </w:tcPr>
          <w:p>
            <w:pPr>
              <w:pStyle w:val="14"/>
            </w:pPr>
            <w:r>
              <w:t>22</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二十二、国有资本经营预算支出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23</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二十三、灾害防治及应急管理支出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24</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二十四、预备费</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25</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二十五、其他支出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26</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二十六、转移性支出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27</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二十七、债务还本支出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28</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二十八、债务付息支出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29</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二十九、债务发行费用支出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4" w:hRule="atLeast"/>
          <w:jc w:val="center"/>
        </w:trPr>
        <w:tc>
          <w:tcPr>
            <w:tcW w:w="1454" w:type="dxa"/>
            <w:vAlign w:val="center"/>
          </w:tcPr>
          <w:p>
            <w:pPr>
              <w:pStyle w:val="14"/>
            </w:pPr>
            <w:r>
              <w:t>30</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三十、抗疫特别国债安排的支出</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31</w:t>
            </w:r>
          </w:p>
        </w:tc>
        <w:tc>
          <w:tcPr>
            <w:tcW w:w="1454" w:type="dxa"/>
            <w:vAlign w:val="center"/>
          </w:tcPr>
          <w:p>
            <w:pPr>
              <w:pStyle w:val="13"/>
            </w:pPr>
          </w:p>
        </w:tc>
        <w:tc>
          <w:tcPr>
            <w:tcW w:w="1456" w:type="dxa"/>
            <w:vAlign w:val="center"/>
          </w:tcPr>
          <w:p>
            <w:pPr>
              <w:pStyle w:val="12"/>
            </w:pPr>
          </w:p>
        </w:tc>
        <w:tc>
          <w:tcPr>
            <w:tcW w:w="1454" w:type="dxa"/>
            <w:vAlign w:val="center"/>
          </w:tcPr>
          <w:p>
            <w:pPr>
              <w:pStyle w:val="13"/>
            </w:pPr>
            <w:r>
              <w:t>三十一、人行科目</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32</w:t>
            </w:r>
          </w:p>
        </w:tc>
        <w:tc>
          <w:tcPr>
            <w:tcW w:w="1454" w:type="dxa"/>
            <w:vAlign w:val="center"/>
          </w:tcPr>
          <w:p>
            <w:pPr>
              <w:pStyle w:val="15"/>
            </w:pPr>
            <w:r>
              <w:t>本年收入合计</w:t>
            </w:r>
          </w:p>
        </w:tc>
        <w:tc>
          <w:tcPr>
            <w:tcW w:w="1456" w:type="dxa"/>
            <w:vAlign w:val="center"/>
          </w:tcPr>
          <w:p>
            <w:pPr>
              <w:pStyle w:val="16"/>
            </w:pPr>
            <w:r>
              <w:t>601.67</w:t>
            </w:r>
          </w:p>
        </w:tc>
        <w:tc>
          <w:tcPr>
            <w:tcW w:w="1454" w:type="dxa"/>
            <w:vAlign w:val="center"/>
          </w:tcPr>
          <w:p>
            <w:pPr>
              <w:pStyle w:val="15"/>
            </w:pPr>
            <w:r>
              <w:t>本年支出合计</w:t>
            </w:r>
          </w:p>
        </w:tc>
        <w:tc>
          <w:tcPr>
            <w:tcW w:w="1454" w:type="dxa"/>
            <w:vAlign w:val="center"/>
          </w:tcPr>
          <w:p>
            <w:pPr>
              <w:pStyle w:val="16"/>
            </w:pPr>
            <w:r>
              <w:t>713.81</w:t>
            </w:r>
          </w:p>
        </w:tc>
        <w:tc>
          <w:tcPr>
            <w:tcW w:w="1454" w:type="dxa"/>
            <w:vAlign w:val="center"/>
          </w:tcPr>
          <w:p>
            <w:pPr>
              <w:pStyle w:val="16"/>
            </w:pPr>
            <w:r>
              <w:t>609.61</w:t>
            </w:r>
          </w:p>
        </w:tc>
        <w:tc>
          <w:tcPr>
            <w:tcW w:w="1454" w:type="dxa"/>
            <w:vAlign w:val="center"/>
          </w:tcPr>
          <w:p>
            <w:pPr>
              <w:pStyle w:val="16"/>
            </w:pPr>
            <w:r>
              <w:t>104.20</w:t>
            </w:r>
          </w:p>
        </w:tc>
        <w:tc>
          <w:tcPr>
            <w:tcW w:w="14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33</w:t>
            </w:r>
          </w:p>
        </w:tc>
        <w:tc>
          <w:tcPr>
            <w:tcW w:w="1454" w:type="dxa"/>
            <w:vAlign w:val="center"/>
          </w:tcPr>
          <w:p>
            <w:pPr>
              <w:pStyle w:val="13"/>
            </w:pPr>
            <w:r>
              <w:t>年初财政拨款结转和结余</w:t>
            </w:r>
          </w:p>
        </w:tc>
        <w:tc>
          <w:tcPr>
            <w:tcW w:w="1456" w:type="dxa"/>
            <w:vAlign w:val="center"/>
          </w:tcPr>
          <w:p>
            <w:pPr>
              <w:pStyle w:val="12"/>
            </w:pPr>
            <w:r>
              <w:t>112.13</w:t>
            </w:r>
          </w:p>
        </w:tc>
        <w:tc>
          <w:tcPr>
            <w:tcW w:w="1454" w:type="dxa"/>
            <w:vAlign w:val="center"/>
          </w:tcPr>
          <w:p>
            <w:pPr>
              <w:pStyle w:val="13"/>
            </w:pPr>
            <w:r>
              <w:t>年末财政拨款结转和结余</w:t>
            </w: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34</w:t>
            </w:r>
          </w:p>
        </w:tc>
        <w:tc>
          <w:tcPr>
            <w:tcW w:w="1454" w:type="dxa"/>
            <w:vAlign w:val="center"/>
          </w:tcPr>
          <w:p>
            <w:pPr>
              <w:pStyle w:val="13"/>
            </w:pPr>
            <w:r>
              <w:t>一、一般公共预算拨款</w:t>
            </w:r>
          </w:p>
        </w:tc>
        <w:tc>
          <w:tcPr>
            <w:tcW w:w="1456" w:type="dxa"/>
            <w:vAlign w:val="center"/>
          </w:tcPr>
          <w:p>
            <w:pPr>
              <w:pStyle w:val="12"/>
            </w:pPr>
            <w:r>
              <w:t>74.93</w:t>
            </w:r>
          </w:p>
        </w:tc>
        <w:tc>
          <w:tcPr>
            <w:tcW w:w="1454" w:type="dxa"/>
            <w:vAlign w:val="center"/>
          </w:tcPr>
          <w:p>
            <w:pPr>
              <w:pStyle w:val="13"/>
            </w:pP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454" w:type="dxa"/>
            <w:vAlign w:val="center"/>
          </w:tcPr>
          <w:p>
            <w:pPr>
              <w:pStyle w:val="14"/>
            </w:pPr>
            <w:r>
              <w:t>35</w:t>
            </w:r>
          </w:p>
        </w:tc>
        <w:tc>
          <w:tcPr>
            <w:tcW w:w="1454" w:type="dxa"/>
            <w:vAlign w:val="center"/>
          </w:tcPr>
          <w:p>
            <w:pPr>
              <w:pStyle w:val="13"/>
            </w:pPr>
            <w:r>
              <w:t>二、政府性基金预算拨款</w:t>
            </w:r>
          </w:p>
        </w:tc>
        <w:tc>
          <w:tcPr>
            <w:tcW w:w="1456" w:type="dxa"/>
            <w:vAlign w:val="center"/>
          </w:tcPr>
          <w:p>
            <w:pPr>
              <w:pStyle w:val="12"/>
            </w:pPr>
            <w:r>
              <w:t>37.20</w:t>
            </w:r>
          </w:p>
        </w:tc>
        <w:tc>
          <w:tcPr>
            <w:tcW w:w="1454" w:type="dxa"/>
            <w:vAlign w:val="center"/>
          </w:tcPr>
          <w:p>
            <w:pPr>
              <w:pStyle w:val="13"/>
            </w:pP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1454" w:type="dxa"/>
            <w:vAlign w:val="center"/>
          </w:tcPr>
          <w:p>
            <w:pPr>
              <w:pStyle w:val="14"/>
            </w:pPr>
            <w:r>
              <w:t>36</w:t>
            </w:r>
          </w:p>
        </w:tc>
        <w:tc>
          <w:tcPr>
            <w:tcW w:w="1454" w:type="dxa"/>
            <w:vAlign w:val="center"/>
          </w:tcPr>
          <w:p>
            <w:pPr>
              <w:pStyle w:val="13"/>
            </w:pPr>
            <w:r>
              <w:t>三、国有资本经营预算拨款</w:t>
            </w:r>
          </w:p>
        </w:tc>
        <w:tc>
          <w:tcPr>
            <w:tcW w:w="1456" w:type="dxa"/>
            <w:vAlign w:val="center"/>
          </w:tcPr>
          <w:p>
            <w:pPr>
              <w:pStyle w:val="12"/>
            </w:pPr>
          </w:p>
        </w:tc>
        <w:tc>
          <w:tcPr>
            <w:tcW w:w="1454" w:type="dxa"/>
            <w:vAlign w:val="center"/>
          </w:tcPr>
          <w:p>
            <w:pPr>
              <w:pStyle w:val="13"/>
            </w:pPr>
          </w:p>
        </w:tc>
        <w:tc>
          <w:tcPr>
            <w:tcW w:w="1454" w:type="dxa"/>
            <w:vAlign w:val="center"/>
          </w:tcPr>
          <w:p>
            <w:pPr>
              <w:pStyle w:val="12"/>
            </w:pPr>
          </w:p>
        </w:tc>
        <w:tc>
          <w:tcPr>
            <w:tcW w:w="1454" w:type="dxa"/>
            <w:vAlign w:val="center"/>
          </w:tcPr>
          <w:p>
            <w:pPr>
              <w:pStyle w:val="12"/>
            </w:pPr>
          </w:p>
        </w:tc>
        <w:tc>
          <w:tcPr>
            <w:tcW w:w="1454" w:type="dxa"/>
            <w:vAlign w:val="center"/>
          </w:tcPr>
          <w:p>
            <w:pPr>
              <w:pStyle w:val="12"/>
            </w:pPr>
          </w:p>
        </w:tc>
        <w:tc>
          <w:tcPr>
            <w:tcW w:w="14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454" w:type="dxa"/>
            <w:vAlign w:val="center"/>
          </w:tcPr>
          <w:p>
            <w:pPr>
              <w:pStyle w:val="14"/>
            </w:pPr>
            <w:r>
              <w:t>37</w:t>
            </w:r>
          </w:p>
        </w:tc>
        <w:tc>
          <w:tcPr>
            <w:tcW w:w="1454" w:type="dxa"/>
            <w:vAlign w:val="center"/>
          </w:tcPr>
          <w:p>
            <w:pPr>
              <w:pStyle w:val="15"/>
            </w:pPr>
            <w:r>
              <w:t>收入总计</w:t>
            </w:r>
          </w:p>
        </w:tc>
        <w:tc>
          <w:tcPr>
            <w:tcW w:w="1456" w:type="dxa"/>
            <w:vAlign w:val="center"/>
          </w:tcPr>
          <w:p>
            <w:pPr>
              <w:pStyle w:val="16"/>
            </w:pPr>
            <w:r>
              <w:t>713.81</w:t>
            </w:r>
          </w:p>
        </w:tc>
        <w:tc>
          <w:tcPr>
            <w:tcW w:w="1454" w:type="dxa"/>
            <w:vAlign w:val="center"/>
          </w:tcPr>
          <w:p>
            <w:pPr>
              <w:pStyle w:val="15"/>
            </w:pPr>
            <w:r>
              <w:t>支出总计</w:t>
            </w:r>
          </w:p>
        </w:tc>
        <w:tc>
          <w:tcPr>
            <w:tcW w:w="1454" w:type="dxa"/>
            <w:vAlign w:val="center"/>
          </w:tcPr>
          <w:p>
            <w:pPr>
              <w:pStyle w:val="16"/>
            </w:pPr>
            <w:r>
              <w:t>713.81</w:t>
            </w:r>
          </w:p>
        </w:tc>
        <w:tc>
          <w:tcPr>
            <w:tcW w:w="1454" w:type="dxa"/>
            <w:vAlign w:val="center"/>
          </w:tcPr>
          <w:p>
            <w:pPr>
              <w:pStyle w:val="16"/>
            </w:pPr>
            <w:r>
              <w:t>609.61</w:t>
            </w:r>
          </w:p>
        </w:tc>
        <w:tc>
          <w:tcPr>
            <w:tcW w:w="1454" w:type="dxa"/>
            <w:vAlign w:val="center"/>
          </w:tcPr>
          <w:p>
            <w:pPr>
              <w:pStyle w:val="16"/>
            </w:pPr>
            <w:r>
              <w:t>104.20</w:t>
            </w:r>
          </w:p>
        </w:tc>
        <w:tc>
          <w:tcPr>
            <w:tcW w:w="145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211中国共产党昌黎县委员会宣传部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609.61</w:t>
            </w:r>
          </w:p>
        </w:tc>
        <w:tc>
          <w:tcPr>
            <w:tcW w:w="1643" w:type="dxa"/>
            <w:vAlign w:val="center"/>
          </w:tcPr>
          <w:p>
            <w:pPr>
              <w:pStyle w:val="16"/>
            </w:pPr>
            <w:r>
              <w:t>294.80</w:t>
            </w:r>
          </w:p>
        </w:tc>
        <w:tc>
          <w:tcPr>
            <w:tcW w:w="1643" w:type="dxa"/>
            <w:vAlign w:val="center"/>
          </w:tcPr>
          <w:p>
            <w:pPr>
              <w:pStyle w:val="16"/>
            </w:pPr>
            <w:r>
              <w:t>314.80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333.23</w:t>
            </w:r>
          </w:p>
        </w:tc>
        <w:tc>
          <w:tcPr>
            <w:tcW w:w="1643" w:type="dxa"/>
            <w:vAlign w:val="center"/>
          </w:tcPr>
          <w:p>
            <w:pPr>
              <w:pStyle w:val="12"/>
            </w:pPr>
            <w:r>
              <w:t>233.93</w:t>
            </w:r>
          </w:p>
        </w:tc>
        <w:tc>
          <w:tcPr>
            <w:tcW w:w="1643" w:type="dxa"/>
            <w:vAlign w:val="center"/>
          </w:tcPr>
          <w:p>
            <w:pPr>
              <w:pStyle w:val="12"/>
            </w:pPr>
            <w:r>
              <w:t>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20133</w:t>
            </w:r>
          </w:p>
        </w:tc>
        <w:tc>
          <w:tcPr>
            <w:tcW w:w="1643" w:type="dxa"/>
            <w:vAlign w:val="center"/>
          </w:tcPr>
          <w:p>
            <w:pPr>
              <w:pStyle w:val="13"/>
            </w:pPr>
            <w:r>
              <w:t>宣传事务</w:t>
            </w:r>
          </w:p>
        </w:tc>
        <w:tc>
          <w:tcPr>
            <w:tcW w:w="1643" w:type="dxa"/>
            <w:vAlign w:val="center"/>
          </w:tcPr>
          <w:p>
            <w:pPr>
              <w:pStyle w:val="12"/>
            </w:pPr>
            <w:r>
              <w:t>333.23</w:t>
            </w:r>
          </w:p>
        </w:tc>
        <w:tc>
          <w:tcPr>
            <w:tcW w:w="1643" w:type="dxa"/>
            <w:vAlign w:val="center"/>
          </w:tcPr>
          <w:p>
            <w:pPr>
              <w:pStyle w:val="12"/>
            </w:pPr>
            <w:r>
              <w:t>233.93</w:t>
            </w:r>
          </w:p>
        </w:tc>
        <w:tc>
          <w:tcPr>
            <w:tcW w:w="1643" w:type="dxa"/>
            <w:vAlign w:val="center"/>
          </w:tcPr>
          <w:p>
            <w:pPr>
              <w:pStyle w:val="12"/>
            </w:pPr>
            <w:r>
              <w:t>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2013301</w:t>
            </w:r>
          </w:p>
        </w:tc>
        <w:tc>
          <w:tcPr>
            <w:tcW w:w="1643" w:type="dxa"/>
            <w:vAlign w:val="center"/>
          </w:tcPr>
          <w:p>
            <w:pPr>
              <w:pStyle w:val="13"/>
            </w:pPr>
            <w:r>
              <w:t>行政运行</w:t>
            </w:r>
          </w:p>
        </w:tc>
        <w:tc>
          <w:tcPr>
            <w:tcW w:w="1643" w:type="dxa"/>
            <w:vAlign w:val="center"/>
          </w:tcPr>
          <w:p>
            <w:pPr>
              <w:pStyle w:val="12"/>
            </w:pPr>
            <w:r>
              <w:t>141.98</w:t>
            </w:r>
          </w:p>
        </w:tc>
        <w:tc>
          <w:tcPr>
            <w:tcW w:w="1643" w:type="dxa"/>
            <w:vAlign w:val="center"/>
          </w:tcPr>
          <w:p>
            <w:pPr>
              <w:pStyle w:val="12"/>
            </w:pPr>
            <w:r>
              <w:t>141.98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2013302</w:t>
            </w:r>
          </w:p>
        </w:tc>
        <w:tc>
          <w:tcPr>
            <w:tcW w:w="1643" w:type="dxa"/>
            <w:vAlign w:val="center"/>
          </w:tcPr>
          <w:p>
            <w:pPr>
              <w:pStyle w:val="13"/>
            </w:pPr>
            <w:r>
              <w:t>一般行政管理事务</w:t>
            </w:r>
          </w:p>
        </w:tc>
        <w:tc>
          <w:tcPr>
            <w:tcW w:w="1643" w:type="dxa"/>
            <w:vAlign w:val="center"/>
          </w:tcPr>
          <w:p>
            <w:pPr>
              <w:pStyle w:val="12"/>
            </w:pPr>
            <w:r>
              <w:t>99.29</w:t>
            </w:r>
          </w:p>
        </w:tc>
        <w:tc>
          <w:tcPr>
            <w:tcW w:w="1643" w:type="dxa"/>
            <w:vAlign w:val="center"/>
          </w:tcPr>
          <w:p>
            <w:pPr>
              <w:pStyle w:val="12"/>
            </w:pPr>
          </w:p>
        </w:tc>
        <w:tc>
          <w:tcPr>
            <w:tcW w:w="1643" w:type="dxa"/>
            <w:vAlign w:val="center"/>
          </w:tcPr>
          <w:p>
            <w:pPr>
              <w:pStyle w:val="12"/>
            </w:pPr>
            <w:r>
              <w:t>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2013350</w:t>
            </w:r>
          </w:p>
        </w:tc>
        <w:tc>
          <w:tcPr>
            <w:tcW w:w="1643" w:type="dxa"/>
            <w:vAlign w:val="center"/>
          </w:tcPr>
          <w:p>
            <w:pPr>
              <w:pStyle w:val="13"/>
            </w:pPr>
            <w:r>
              <w:t>事业运行</w:t>
            </w:r>
          </w:p>
        </w:tc>
        <w:tc>
          <w:tcPr>
            <w:tcW w:w="1643" w:type="dxa"/>
            <w:vAlign w:val="center"/>
          </w:tcPr>
          <w:p>
            <w:pPr>
              <w:pStyle w:val="12"/>
            </w:pPr>
            <w:r>
              <w:t>91.96</w:t>
            </w:r>
          </w:p>
        </w:tc>
        <w:tc>
          <w:tcPr>
            <w:tcW w:w="1643" w:type="dxa"/>
            <w:vAlign w:val="center"/>
          </w:tcPr>
          <w:p>
            <w:pPr>
              <w:pStyle w:val="12"/>
            </w:pPr>
            <w:r>
              <w:t>91.96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207</w:t>
            </w:r>
          </w:p>
        </w:tc>
        <w:tc>
          <w:tcPr>
            <w:tcW w:w="1643" w:type="dxa"/>
            <w:vAlign w:val="center"/>
          </w:tcPr>
          <w:p>
            <w:pPr>
              <w:pStyle w:val="13"/>
            </w:pPr>
            <w:r>
              <w:t>文化旅游体育与传媒支出</w:t>
            </w:r>
          </w:p>
        </w:tc>
        <w:tc>
          <w:tcPr>
            <w:tcW w:w="1643" w:type="dxa"/>
            <w:vAlign w:val="center"/>
          </w:tcPr>
          <w:p>
            <w:pPr>
              <w:pStyle w:val="12"/>
            </w:pPr>
            <w:r>
              <w:t>215.51</w:t>
            </w:r>
          </w:p>
        </w:tc>
        <w:tc>
          <w:tcPr>
            <w:tcW w:w="1643" w:type="dxa"/>
            <w:vAlign w:val="center"/>
          </w:tcPr>
          <w:p>
            <w:pPr>
              <w:pStyle w:val="12"/>
            </w:pPr>
          </w:p>
        </w:tc>
        <w:tc>
          <w:tcPr>
            <w:tcW w:w="1643" w:type="dxa"/>
            <w:vAlign w:val="center"/>
          </w:tcPr>
          <w:p>
            <w:pPr>
              <w:pStyle w:val="12"/>
            </w:pPr>
            <w:r>
              <w:t>215.51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20799</w:t>
            </w:r>
          </w:p>
        </w:tc>
        <w:tc>
          <w:tcPr>
            <w:tcW w:w="1643" w:type="dxa"/>
            <w:vAlign w:val="center"/>
          </w:tcPr>
          <w:p>
            <w:pPr>
              <w:pStyle w:val="13"/>
            </w:pPr>
            <w:r>
              <w:t>其他文化旅游体育与传媒支出</w:t>
            </w:r>
          </w:p>
        </w:tc>
        <w:tc>
          <w:tcPr>
            <w:tcW w:w="1643" w:type="dxa"/>
            <w:vAlign w:val="center"/>
          </w:tcPr>
          <w:p>
            <w:pPr>
              <w:pStyle w:val="12"/>
            </w:pPr>
            <w:r>
              <w:t>215.51</w:t>
            </w:r>
          </w:p>
        </w:tc>
        <w:tc>
          <w:tcPr>
            <w:tcW w:w="1643" w:type="dxa"/>
            <w:vAlign w:val="center"/>
          </w:tcPr>
          <w:p>
            <w:pPr>
              <w:pStyle w:val="12"/>
            </w:pPr>
          </w:p>
        </w:tc>
        <w:tc>
          <w:tcPr>
            <w:tcW w:w="1643" w:type="dxa"/>
            <w:vAlign w:val="center"/>
          </w:tcPr>
          <w:p>
            <w:pPr>
              <w:pStyle w:val="12"/>
            </w:pPr>
            <w:r>
              <w:t>215.51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2079999</w:t>
            </w:r>
          </w:p>
        </w:tc>
        <w:tc>
          <w:tcPr>
            <w:tcW w:w="1643" w:type="dxa"/>
            <w:vAlign w:val="center"/>
          </w:tcPr>
          <w:p>
            <w:pPr>
              <w:pStyle w:val="13"/>
            </w:pPr>
            <w:r>
              <w:t>其他文化旅游体育与传媒支出</w:t>
            </w:r>
          </w:p>
        </w:tc>
        <w:tc>
          <w:tcPr>
            <w:tcW w:w="1643" w:type="dxa"/>
            <w:vAlign w:val="center"/>
          </w:tcPr>
          <w:p>
            <w:pPr>
              <w:pStyle w:val="12"/>
            </w:pPr>
            <w:r>
              <w:t>215.51</w:t>
            </w:r>
          </w:p>
        </w:tc>
        <w:tc>
          <w:tcPr>
            <w:tcW w:w="1643" w:type="dxa"/>
            <w:vAlign w:val="center"/>
          </w:tcPr>
          <w:p>
            <w:pPr>
              <w:pStyle w:val="12"/>
            </w:pPr>
          </w:p>
        </w:tc>
        <w:tc>
          <w:tcPr>
            <w:tcW w:w="1643" w:type="dxa"/>
            <w:vAlign w:val="center"/>
          </w:tcPr>
          <w:p>
            <w:pPr>
              <w:pStyle w:val="12"/>
            </w:pPr>
            <w:r>
              <w:t>215.51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29.43</w:t>
            </w:r>
          </w:p>
        </w:tc>
        <w:tc>
          <w:tcPr>
            <w:tcW w:w="1643" w:type="dxa"/>
            <w:vAlign w:val="center"/>
          </w:tcPr>
          <w:p>
            <w:pPr>
              <w:pStyle w:val="12"/>
            </w:pPr>
            <w:r>
              <w:t>29.43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29.43</w:t>
            </w:r>
          </w:p>
        </w:tc>
        <w:tc>
          <w:tcPr>
            <w:tcW w:w="1643" w:type="dxa"/>
            <w:vAlign w:val="center"/>
          </w:tcPr>
          <w:p>
            <w:pPr>
              <w:pStyle w:val="12"/>
            </w:pPr>
            <w:r>
              <w:t>29.43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29.43</w:t>
            </w:r>
          </w:p>
        </w:tc>
        <w:tc>
          <w:tcPr>
            <w:tcW w:w="1643" w:type="dxa"/>
            <w:vAlign w:val="center"/>
          </w:tcPr>
          <w:p>
            <w:pPr>
              <w:pStyle w:val="12"/>
            </w:pPr>
            <w:r>
              <w:t>29.43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16.72</w:t>
            </w:r>
          </w:p>
        </w:tc>
        <w:tc>
          <w:tcPr>
            <w:tcW w:w="1643" w:type="dxa"/>
            <w:vAlign w:val="center"/>
          </w:tcPr>
          <w:p>
            <w:pPr>
              <w:pStyle w:val="12"/>
            </w:pPr>
            <w:r>
              <w:t>16.72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16.72</w:t>
            </w:r>
          </w:p>
        </w:tc>
        <w:tc>
          <w:tcPr>
            <w:tcW w:w="1643" w:type="dxa"/>
            <w:vAlign w:val="center"/>
          </w:tcPr>
          <w:p>
            <w:pPr>
              <w:pStyle w:val="12"/>
            </w:pPr>
            <w:r>
              <w:t>16.72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9.32</w:t>
            </w:r>
          </w:p>
        </w:tc>
        <w:tc>
          <w:tcPr>
            <w:tcW w:w="1643" w:type="dxa"/>
            <w:vAlign w:val="center"/>
          </w:tcPr>
          <w:p>
            <w:pPr>
              <w:pStyle w:val="12"/>
            </w:pPr>
            <w:r>
              <w:t>9.32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2101102</w:t>
            </w:r>
          </w:p>
        </w:tc>
        <w:tc>
          <w:tcPr>
            <w:tcW w:w="1643" w:type="dxa"/>
            <w:vAlign w:val="center"/>
          </w:tcPr>
          <w:p>
            <w:pPr>
              <w:pStyle w:val="13"/>
            </w:pPr>
            <w:r>
              <w:t>事业单位医疗</w:t>
            </w:r>
          </w:p>
        </w:tc>
        <w:tc>
          <w:tcPr>
            <w:tcW w:w="1643" w:type="dxa"/>
            <w:vAlign w:val="center"/>
          </w:tcPr>
          <w:p>
            <w:pPr>
              <w:pStyle w:val="12"/>
            </w:pPr>
            <w:r>
              <w:t>7.40</w:t>
            </w:r>
          </w:p>
        </w:tc>
        <w:tc>
          <w:tcPr>
            <w:tcW w:w="1643" w:type="dxa"/>
            <w:vAlign w:val="center"/>
          </w:tcPr>
          <w:p>
            <w:pPr>
              <w:pStyle w:val="12"/>
            </w:pPr>
            <w:r>
              <w:t>7.40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14.71</w:t>
            </w:r>
          </w:p>
        </w:tc>
        <w:tc>
          <w:tcPr>
            <w:tcW w:w="1643" w:type="dxa"/>
            <w:vAlign w:val="center"/>
          </w:tcPr>
          <w:p>
            <w:pPr>
              <w:pStyle w:val="12"/>
            </w:pPr>
            <w:r>
              <w:t>14.71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14.71</w:t>
            </w:r>
          </w:p>
        </w:tc>
        <w:tc>
          <w:tcPr>
            <w:tcW w:w="1643" w:type="dxa"/>
            <w:vAlign w:val="center"/>
          </w:tcPr>
          <w:p>
            <w:pPr>
              <w:pStyle w:val="12"/>
            </w:pPr>
            <w:r>
              <w:t>14.71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14.71</w:t>
            </w:r>
          </w:p>
        </w:tc>
        <w:tc>
          <w:tcPr>
            <w:tcW w:w="1643" w:type="dxa"/>
            <w:vAlign w:val="center"/>
          </w:tcPr>
          <w:p>
            <w:pPr>
              <w:pStyle w:val="12"/>
            </w:pPr>
            <w:r>
              <w:t>14.71</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211中国共产党昌黎县委员会宣传部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294.80</w:t>
            </w:r>
          </w:p>
        </w:tc>
        <w:tc>
          <w:tcPr>
            <w:tcW w:w="1643" w:type="dxa"/>
            <w:vAlign w:val="center"/>
          </w:tcPr>
          <w:p>
            <w:pPr>
              <w:pStyle w:val="16"/>
            </w:pPr>
            <w:r>
              <w:t>273.83</w:t>
            </w:r>
          </w:p>
        </w:tc>
        <w:tc>
          <w:tcPr>
            <w:tcW w:w="1643" w:type="dxa"/>
            <w:vAlign w:val="center"/>
          </w:tcPr>
          <w:p>
            <w:pPr>
              <w:pStyle w:val="16"/>
            </w:pPr>
            <w:r>
              <w:t>20.97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267.12</w:t>
            </w:r>
          </w:p>
        </w:tc>
        <w:tc>
          <w:tcPr>
            <w:tcW w:w="1643" w:type="dxa"/>
            <w:vAlign w:val="center"/>
          </w:tcPr>
          <w:p>
            <w:pPr>
              <w:pStyle w:val="12"/>
            </w:pPr>
            <w:r>
              <w:t>267.12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120.39</w:t>
            </w:r>
          </w:p>
        </w:tc>
        <w:tc>
          <w:tcPr>
            <w:tcW w:w="1643" w:type="dxa"/>
            <w:vAlign w:val="center"/>
          </w:tcPr>
          <w:p>
            <w:pPr>
              <w:pStyle w:val="12"/>
            </w:pPr>
            <w:r>
              <w:t>120.39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35.39</w:t>
            </w:r>
          </w:p>
        </w:tc>
        <w:tc>
          <w:tcPr>
            <w:tcW w:w="1643" w:type="dxa"/>
            <w:vAlign w:val="center"/>
          </w:tcPr>
          <w:p>
            <w:pPr>
              <w:pStyle w:val="12"/>
            </w:pPr>
            <w:r>
              <w:t>35.39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16.05</w:t>
            </w:r>
          </w:p>
        </w:tc>
        <w:tc>
          <w:tcPr>
            <w:tcW w:w="1643" w:type="dxa"/>
            <w:vAlign w:val="center"/>
          </w:tcPr>
          <w:p>
            <w:pPr>
              <w:pStyle w:val="12"/>
            </w:pPr>
            <w:r>
              <w:t>16.05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30.19</w:t>
            </w:r>
          </w:p>
        </w:tc>
        <w:tc>
          <w:tcPr>
            <w:tcW w:w="1643" w:type="dxa"/>
            <w:vAlign w:val="center"/>
          </w:tcPr>
          <w:p>
            <w:pPr>
              <w:pStyle w:val="12"/>
            </w:pPr>
            <w:r>
              <w:t>30.19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29.43</w:t>
            </w:r>
          </w:p>
        </w:tc>
        <w:tc>
          <w:tcPr>
            <w:tcW w:w="1643" w:type="dxa"/>
            <w:vAlign w:val="center"/>
          </w:tcPr>
          <w:p>
            <w:pPr>
              <w:pStyle w:val="12"/>
            </w:pPr>
            <w:r>
              <w:t>29.43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16.72</w:t>
            </w:r>
          </w:p>
        </w:tc>
        <w:tc>
          <w:tcPr>
            <w:tcW w:w="1643" w:type="dxa"/>
            <w:vAlign w:val="center"/>
          </w:tcPr>
          <w:p>
            <w:pPr>
              <w:pStyle w:val="12"/>
            </w:pPr>
            <w:r>
              <w:t>16.72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4.25</w:t>
            </w:r>
          </w:p>
        </w:tc>
        <w:tc>
          <w:tcPr>
            <w:tcW w:w="1643" w:type="dxa"/>
            <w:vAlign w:val="center"/>
          </w:tcPr>
          <w:p>
            <w:pPr>
              <w:pStyle w:val="12"/>
            </w:pPr>
            <w:r>
              <w:t>4.25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14.71</w:t>
            </w:r>
          </w:p>
        </w:tc>
        <w:tc>
          <w:tcPr>
            <w:tcW w:w="1643" w:type="dxa"/>
            <w:vAlign w:val="center"/>
          </w:tcPr>
          <w:p>
            <w:pPr>
              <w:pStyle w:val="12"/>
            </w:pPr>
            <w:r>
              <w:t>14.71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20.97</w:t>
            </w:r>
          </w:p>
        </w:tc>
        <w:tc>
          <w:tcPr>
            <w:tcW w:w="1643" w:type="dxa"/>
            <w:vAlign w:val="center"/>
          </w:tcPr>
          <w:p>
            <w:pPr>
              <w:pStyle w:val="12"/>
            </w:pPr>
          </w:p>
        </w:tc>
        <w:tc>
          <w:tcPr>
            <w:tcW w:w="1643" w:type="dxa"/>
            <w:vAlign w:val="center"/>
          </w:tcPr>
          <w:p>
            <w:pPr>
              <w:pStyle w:val="12"/>
            </w:pPr>
            <w:r>
              <w:t>20.97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2.43</w:t>
            </w:r>
          </w:p>
        </w:tc>
        <w:tc>
          <w:tcPr>
            <w:tcW w:w="1643" w:type="dxa"/>
            <w:vAlign w:val="center"/>
          </w:tcPr>
          <w:p>
            <w:pPr>
              <w:pStyle w:val="12"/>
            </w:pPr>
          </w:p>
        </w:tc>
        <w:tc>
          <w:tcPr>
            <w:tcW w:w="1643"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10.26</w:t>
            </w:r>
          </w:p>
        </w:tc>
        <w:tc>
          <w:tcPr>
            <w:tcW w:w="1643" w:type="dxa"/>
            <w:vAlign w:val="center"/>
          </w:tcPr>
          <w:p>
            <w:pPr>
              <w:pStyle w:val="12"/>
            </w:pPr>
          </w:p>
        </w:tc>
        <w:tc>
          <w:tcPr>
            <w:tcW w:w="1643" w:type="dxa"/>
            <w:vAlign w:val="center"/>
          </w:tcPr>
          <w:p>
            <w:pPr>
              <w:pStyle w:val="12"/>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4.28</w:t>
            </w:r>
          </w:p>
        </w:tc>
        <w:tc>
          <w:tcPr>
            <w:tcW w:w="1643" w:type="dxa"/>
            <w:vAlign w:val="center"/>
          </w:tcPr>
          <w:p>
            <w:pPr>
              <w:pStyle w:val="12"/>
            </w:pPr>
          </w:p>
        </w:tc>
        <w:tc>
          <w:tcPr>
            <w:tcW w:w="1643" w:type="dxa"/>
            <w:vAlign w:val="center"/>
          </w:tcPr>
          <w:p>
            <w:pPr>
              <w:pStyle w:val="12"/>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6.71</w:t>
            </w:r>
          </w:p>
        </w:tc>
        <w:tc>
          <w:tcPr>
            <w:tcW w:w="1643" w:type="dxa"/>
            <w:vAlign w:val="center"/>
          </w:tcPr>
          <w:p>
            <w:pPr>
              <w:pStyle w:val="12"/>
            </w:pPr>
            <w:r>
              <w:t>6.71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6.06</w:t>
            </w:r>
          </w:p>
        </w:tc>
        <w:tc>
          <w:tcPr>
            <w:tcW w:w="1643" w:type="dxa"/>
            <w:vAlign w:val="center"/>
          </w:tcPr>
          <w:p>
            <w:pPr>
              <w:pStyle w:val="12"/>
            </w:pPr>
            <w:r>
              <w:t>6.06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0.60</w:t>
            </w:r>
          </w:p>
        </w:tc>
        <w:tc>
          <w:tcPr>
            <w:tcW w:w="1643" w:type="dxa"/>
            <w:vAlign w:val="center"/>
          </w:tcPr>
          <w:p>
            <w:pPr>
              <w:pStyle w:val="12"/>
            </w:pPr>
            <w:r>
              <w:t>0.60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30309</w:t>
            </w:r>
          </w:p>
        </w:tc>
        <w:tc>
          <w:tcPr>
            <w:tcW w:w="1643" w:type="dxa"/>
            <w:vAlign w:val="center"/>
          </w:tcPr>
          <w:p>
            <w:pPr>
              <w:pStyle w:val="13"/>
            </w:pPr>
            <w:r>
              <w:t>奖励金</w:t>
            </w:r>
          </w:p>
        </w:tc>
        <w:tc>
          <w:tcPr>
            <w:tcW w:w="1643" w:type="dxa"/>
            <w:vAlign w:val="center"/>
          </w:tcPr>
          <w:p>
            <w:pPr>
              <w:pStyle w:val="12"/>
            </w:pPr>
            <w:r>
              <w:t>0.05</w:t>
            </w:r>
          </w:p>
        </w:tc>
        <w:tc>
          <w:tcPr>
            <w:tcW w:w="1643" w:type="dxa"/>
            <w:vAlign w:val="center"/>
          </w:tcPr>
          <w:p>
            <w:pPr>
              <w:pStyle w:val="12"/>
            </w:pPr>
            <w:r>
              <w:t>0.05</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211中国共产党昌黎县委员会宣传部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104.20</w:t>
            </w:r>
          </w:p>
        </w:tc>
        <w:tc>
          <w:tcPr>
            <w:tcW w:w="1643" w:type="dxa"/>
            <w:vAlign w:val="center"/>
          </w:tcPr>
          <w:p>
            <w:pPr>
              <w:pStyle w:val="16"/>
            </w:pPr>
          </w:p>
        </w:tc>
        <w:tc>
          <w:tcPr>
            <w:tcW w:w="1643" w:type="dxa"/>
            <w:vAlign w:val="center"/>
          </w:tcPr>
          <w:p>
            <w:pPr>
              <w:pStyle w:val="16"/>
            </w:pPr>
            <w:r>
              <w:t>104.20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207</w:t>
            </w:r>
          </w:p>
        </w:tc>
        <w:tc>
          <w:tcPr>
            <w:tcW w:w="1643" w:type="dxa"/>
            <w:vAlign w:val="center"/>
          </w:tcPr>
          <w:p>
            <w:pPr>
              <w:pStyle w:val="13"/>
            </w:pPr>
            <w:r>
              <w:t>文化旅游体育与传媒支出</w:t>
            </w:r>
          </w:p>
        </w:tc>
        <w:tc>
          <w:tcPr>
            <w:tcW w:w="1643" w:type="dxa"/>
            <w:vAlign w:val="center"/>
          </w:tcPr>
          <w:p>
            <w:pPr>
              <w:pStyle w:val="12"/>
            </w:pPr>
            <w:r>
              <w:t>104.20</w:t>
            </w:r>
          </w:p>
        </w:tc>
        <w:tc>
          <w:tcPr>
            <w:tcW w:w="1643" w:type="dxa"/>
            <w:vAlign w:val="center"/>
          </w:tcPr>
          <w:p>
            <w:pPr>
              <w:pStyle w:val="12"/>
            </w:pPr>
          </w:p>
        </w:tc>
        <w:tc>
          <w:tcPr>
            <w:tcW w:w="1643" w:type="dxa"/>
            <w:vAlign w:val="center"/>
          </w:tcPr>
          <w:p>
            <w:pPr>
              <w:pStyle w:val="12"/>
            </w:pPr>
            <w:r>
              <w:t>104.20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20707</w:t>
            </w:r>
          </w:p>
        </w:tc>
        <w:tc>
          <w:tcPr>
            <w:tcW w:w="1643" w:type="dxa"/>
            <w:vAlign w:val="center"/>
          </w:tcPr>
          <w:p>
            <w:pPr>
              <w:pStyle w:val="13"/>
            </w:pPr>
            <w:r>
              <w:t>国家电影事业发展专项资金安排的支出</w:t>
            </w:r>
          </w:p>
        </w:tc>
        <w:tc>
          <w:tcPr>
            <w:tcW w:w="1643" w:type="dxa"/>
            <w:vAlign w:val="center"/>
          </w:tcPr>
          <w:p>
            <w:pPr>
              <w:pStyle w:val="12"/>
            </w:pPr>
            <w:r>
              <w:t>104.20</w:t>
            </w:r>
          </w:p>
        </w:tc>
        <w:tc>
          <w:tcPr>
            <w:tcW w:w="1643" w:type="dxa"/>
            <w:vAlign w:val="center"/>
          </w:tcPr>
          <w:p>
            <w:pPr>
              <w:pStyle w:val="12"/>
            </w:pPr>
          </w:p>
        </w:tc>
        <w:tc>
          <w:tcPr>
            <w:tcW w:w="1643" w:type="dxa"/>
            <w:vAlign w:val="center"/>
          </w:tcPr>
          <w:p>
            <w:pPr>
              <w:pStyle w:val="12"/>
            </w:pPr>
            <w:r>
              <w:t>104.20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2070701</w:t>
            </w:r>
          </w:p>
        </w:tc>
        <w:tc>
          <w:tcPr>
            <w:tcW w:w="1643" w:type="dxa"/>
            <w:vAlign w:val="center"/>
          </w:tcPr>
          <w:p>
            <w:pPr>
              <w:pStyle w:val="13"/>
            </w:pPr>
            <w:r>
              <w:t>资助国产影片放映</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2070799</w:t>
            </w:r>
          </w:p>
        </w:tc>
        <w:tc>
          <w:tcPr>
            <w:tcW w:w="1643" w:type="dxa"/>
            <w:vAlign w:val="center"/>
          </w:tcPr>
          <w:p>
            <w:pPr>
              <w:pStyle w:val="13"/>
            </w:pPr>
            <w:r>
              <w:t>其他国家电影事业发展专项资金支出</w:t>
            </w:r>
          </w:p>
        </w:tc>
        <w:tc>
          <w:tcPr>
            <w:tcW w:w="1643" w:type="dxa"/>
            <w:vAlign w:val="center"/>
          </w:tcPr>
          <w:p>
            <w:pPr>
              <w:pStyle w:val="12"/>
            </w:pPr>
            <w:r>
              <w:t>102.20</w:t>
            </w:r>
          </w:p>
        </w:tc>
        <w:tc>
          <w:tcPr>
            <w:tcW w:w="1643" w:type="dxa"/>
            <w:vAlign w:val="center"/>
          </w:tcPr>
          <w:p>
            <w:pPr>
              <w:pStyle w:val="12"/>
            </w:pPr>
          </w:p>
        </w:tc>
        <w:tc>
          <w:tcPr>
            <w:tcW w:w="1643" w:type="dxa"/>
            <w:vAlign w:val="center"/>
          </w:tcPr>
          <w:p>
            <w:pPr>
              <w:pStyle w:val="12"/>
            </w:pPr>
            <w:r>
              <w:t>102.20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211中国共产党昌黎县委员会宣传部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211中国共产党昌黎县委员会宣传部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5.00</w:t>
            </w:r>
          </w:p>
        </w:tc>
        <w:tc>
          <w:tcPr>
            <w:tcW w:w="1643" w:type="dxa"/>
            <w:vAlign w:val="center"/>
          </w:tcPr>
          <w:p>
            <w:pPr>
              <w:pStyle w:val="16"/>
            </w:pPr>
            <w:r>
              <w:t>5.00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5.00</w:t>
            </w:r>
          </w:p>
        </w:tc>
        <w:tc>
          <w:tcPr>
            <w:tcW w:w="1643" w:type="dxa"/>
            <w:vAlign w:val="center"/>
          </w:tcPr>
          <w:p>
            <w:pPr>
              <w:pStyle w:val="12"/>
            </w:pPr>
            <w:r>
              <w:t>5.00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5.00</w:t>
            </w:r>
          </w:p>
        </w:tc>
        <w:tc>
          <w:tcPr>
            <w:tcW w:w="1643" w:type="dxa"/>
            <w:vAlign w:val="center"/>
          </w:tcPr>
          <w:p>
            <w:pPr>
              <w:pStyle w:val="12"/>
            </w:pPr>
            <w:r>
              <w:t>5.00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中国共产党昌黎县委员会宣传部2024年部门预算信息公开情况说明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中国共产党昌黎县委员会宣传部2024年部门预算信息公开情况说明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按照《中华人民共和国预算法》、《地方预决算公开操作规程》和《关于进一步推进预算公开工作的实施意见》规定，现将中国共产党昌黎县委员会宣传部2024年部门预算公开如下：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500" w:lineRule="exact"/>
        <w:ind w:firstLine="560"/>
        <w:rPr>
          <w:rFonts w:hint="eastAsia" w:eastAsia="仿宋"/>
          <w:lang w:eastAsia="zh-CN"/>
        </w:rPr>
      </w:pPr>
      <w:r>
        <w:rPr>
          <w:rFonts w:hint="eastAsia" w:ascii="仿宋" w:hAnsi="仿宋" w:eastAsia="仿宋" w:cs="仿宋"/>
          <w:color w:val="000000"/>
          <w:sz w:val="32"/>
          <w:szCs w:val="32"/>
        </w:rPr>
        <w:t>内容涉密，按要求不予公开</w:t>
      </w:r>
      <w:r>
        <w:rPr>
          <w:rFonts w:hint="eastAsia" w:ascii="仿宋" w:hAnsi="仿宋" w:eastAsia="仿宋" w:cs="仿宋"/>
          <w:color w:val="000000"/>
          <w:sz w:val="32"/>
          <w:szCs w:val="32"/>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中国共产党昌黎县委员会宣传部本级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按照预算管理有关规定，目前部门预算的编制实行综合预算管理，即全部收入和支出都反映在预算中。中国共产党昌黎县委员会宣传部机关及所属事业单位的收支包含在部门预算中。</w:t>
      </w:r>
    </w:p>
    <w:p>
      <w:pPr>
        <w:pStyle w:val="19"/>
      </w:pPr>
      <w:r>
        <w:t>1、收入说明</w:t>
      </w:r>
    </w:p>
    <w:p>
      <w:pPr>
        <w:pStyle w:val="19"/>
      </w:pPr>
      <w:r>
        <w:t>反映本部门当年全部收入。2024年预算收入713.81万元，其中：一般公共预算收入534.67万元，基金预算收入67.00万元，国有资本经营预算收入0.00万元，财政专户核拨收入0.00万元，单位资金收入0.00万元，上年结转结余112.13万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中国共产党昌黎县委员会宣传部年度部门预算中支出预算的总体情况。2024年支出预算713.81万元，其中基本支出294.80万元，包括人员经费273.83万元和日常公用经费20.97万元；项目支出419.00万元，主要为项目支出大部分为上级提前下达的专项资金，本级项目主要为新时代中心建设资金20万元、昌黎时讯印刷费25.5万元、意识形态考核经费35万元</w:t>
      </w:r>
      <w:r>
        <w:rPr>
          <w:rFonts w:hint="eastAsia"/>
          <w:lang w:eastAsia="zh-CN"/>
        </w:rPr>
        <w:t>。</w:t>
      </w:r>
    </w:p>
    <w:p>
      <w:pPr>
        <w:pStyle w:val="19"/>
      </w:pPr>
      <w:r>
        <w:t>3、比上年增减情况</w:t>
      </w:r>
    </w:p>
    <w:p>
      <w:pPr>
        <w:pStyle w:val="19"/>
        <w:rPr>
          <w:rFonts w:hint="eastAsia" w:eastAsia="方正仿宋_GBK"/>
          <w:lang w:eastAsia="zh-CN"/>
        </w:rPr>
      </w:pPr>
      <w:r>
        <w:t>2024年预算收支安排713.81万元，较2023年预算减少82.17万元，其中：基本支出减少53.78万元，主要为按照上级厉行勤俭节约文件要求，我部门压减公用经费预算支出项目支出减少28.38万元，主要为按照上级厉行勤俭节约文件要求，我部门压减项目经费预算支出</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2024年，我部门机关运行经费共计安排20.97万元，主要用于日常维修、办公用房水电费、办公用房取暖费、办公用房物业管理费等日常运行支出。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5.00万元，其中因公出国（境）费0.00万元；公务用车购置及运维费0.00万元（其中：公务用车购置费为0.00万元，公务用车运维费0.00万元)；公务接待费5.00万元。与2023年相比减少2.00万元，增减变化的主要原因是我部门严格落实“三公”经费的政策要求，规范公务接待管理，厉行勤俭节约，本年度公务接待费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做好今年宣传思想文化工作，昌黎县委宣传部坚持以习近平新时代中国特色社会主义思想为指导，以习近平文化思想为主线，在市委宣传部的有力指导和县委的正确领导下，贯彻落实全国、省、市宣传部长会议精神，提高政治站位、强化主体责任，围绕“举旗帜、聚民心、育新人、兴文化、展形象”的使命任务，聚焦“1134”发展思路，“1234”发展目标，积极谋划、主动作为，为推动高质量发展营造了良好氛围，为建设国际一流旅游城市凝聚了广泛共识。主要做到实现办公软件正版全覆盖，并于年底对县级政府机关软件正版化工作进行年度考评；组织开展宣讲、全县理论和意识形态工作业务培训；进一步巩固“扫黄打非”进基层工作成果，营造积极健康、向善向上的文化环境；发放全县年满60周岁的原乡镇（公社）老放映员发放生活补助；更好地实施创建工作，加大对城区的完善；印刷《昌黎时讯》；围绕县委、县政府中心工作和重点工作顺利推进营造浓厚氛围，协调中央及省市级新闻媒体，组织系列主题新闻宣传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（一）坚持理论学习，意识形态安全防线进一步筑牢</w:t>
      </w:r>
    </w:p>
    <w:p>
      <w:pPr>
        <w:pStyle w:val="23"/>
      </w:pPr>
      <w:r>
        <w:t>绩效目标：理论宣讲、理论研究落到实处；进一步巩固“扫黄打非”进基层工作成果。</w:t>
      </w:r>
    </w:p>
    <w:p>
      <w:pPr>
        <w:pStyle w:val="23"/>
      </w:pPr>
      <w:r>
        <w:t>绩效指标：举办专业培训、辅导场次数量不少于10次，监督检查次数不少于10次。</w:t>
      </w:r>
    </w:p>
    <w:p>
      <w:pPr>
        <w:pStyle w:val="23"/>
      </w:pPr>
      <w:r>
        <w:t>（二）加强舆论引导，正能量好声音进一步放大</w:t>
      </w:r>
    </w:p>
    <w:p>
      <w:pPr>
        <w:pStyle w:val="23"/>
      </w:pPr>
      <w:r>
        <w:t>绩效目标：主动对接上级媒体，不断拓宽对外宣传渠道，力争全年在中央、省市级媒体的发稿质量和数量上实现“双突破”。</w:t>
      </w:r>
    </w:p>
    <w:p>
      <w:pPr>
        <w:pStyle w:val="23"/>
      </w:pPr>
      <w:r>
        <w:t>绩效指标：争取在中央级和省市级主流媒体刊播不少于2版正面宣传报道；在中央及省级主流八大媒体刊发相应稿件，不少于800编。</w:t>
      </w:r>
    </w:p>
    <w:p>
      <w:pPr>
        <w:pStyle w:val="23"/>
      </w:pPr>
      <w:r>
        <w:t>（三）繁荣文化事业，群众获得感幸福感进一步满足</w:t>
      </w:r>
    </w:p>
    <w:p>
      <w:pPr>
        <w:pStyle w:val="23"/>
      </w:pPr>
      <w:r>
        <w:t>绩效目标：促进基本公共文化服务标准化、均等化，保障广大群众观赏电影的基本文化权益。</w:t>
      </w:r>
    </w:p>
    <w:p>
      <w:pPr>
        <w:pStyle w:val="23"/>
      </w:pPr>
      <w:r>
        <w:t>绩效指标：发放农村电影放映补贴、院线补贴和发放全县年满60周岁的原乡镇（公社）老放映员发放生活补助。</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制定完善《中共昌黎县委宣传部预算管理制度》、《中共昌黎县委宣传部专项资金使用监督管理办法》等内部制度二十余个，为全年预算绩效目标的实现奠定制度基础。</w:t>
      </w:r>
    </w:p>
    <w:p>
      <w:pPr>
        <w:pStyle w:val="24"/>
      </w:pPr>
      <w:r>
        <w:t>（二）加强支出管理</w:t>
      </w:r>
    </w:p>
    <w:p>
      <w:pPr>
        <w:pStyle w:val="24"/>
      </w:pPr>
      <w:r>
        <w:t>优化支出结构，编细编实预算，尽快启动项目，及时支付资金，并按规定及时下达资金，确保支出进度达标。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pPr>
      <w:r>
        <w:t>（七）加强宣传培训调研</w:t>
      </w:r>
    </w:p>
    <w:p>
      <w:pPr>
        <w:pStyle w:val="24"/>
        <w:sectPr>
          <w:pgSz w:w="16840" w:h="11900" w:orient="landscape"/>
          <w:pgMar w:top="1361" w:right="1020" w:bottom="1361" w:left="1020" w:header="720" w:footer="720" w:gutter="0"/>
          <w:cols w:space="720" w:num="1"/>
        </w:sectPr>
      </w:pPr>
      <w:r>
        <w:t>加强人员培训，提高本部门党员干部业务素质；加强调研，提出优化财政资金配置、提高资金使用效益的意见；加大宣传力度，强化预算绩效管理意识，促进预算绩效管理水平进一步提升。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960" w:firstLineChars="3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1、2024年乡镇老放映员生活补助资金绩效目标表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13032224P00600010037F</w:t>
            </w:r>
          </w:p>
        </w:tc>
        <w:tc>
          <w:tcPr>
            <w:tcW w:w="2114" w:type="dxa"/>
            <w:vAlign w:val="center"/>
          </w:tcPr>
          <w:p>
            <w:pPr>
              <w:pStyle w:val="11"/>
            </w:pPr>
            <w:r>
              <w:t>项目名称</w:t>
            </w:r>
          </w:p>
        </w:tc>
        <w:tc>
          <w:tcPr>
            <w:tcW w:w="6342" w:type="dxa"/>
            <w:gridSpan w:val="3"/>
            <w:vAlign w:val="center"/>
          </w:tcPr>
          <w:p>
            <w:pPr>
              <w:pStyle w:val="13"/>
            </w:pPr>
            <w:r>
              <w:t>2024年乡镇老放映员生活补助资金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18.79</w:t>
            </w:r>
          </w:p>
        </w:tc>
        <w:tc>
          <w:tcPr>
            <w:tcW w:w="2114" w:type="dxa"/>
            <w:vAlign w:val="center"/>
          </w:tcPr>
          <w:p>
            <w:pPr>
              <w:pStyle w:val="11"/>
            </w:pPr>
            <w:r>
              <w:t>其中：财政    资金</w:t>
            </w:r>
          </w:p>
        </w:tc>
        <w:tc>
          <w:tcPr>
            <w:tcW w:w="2114" w:type="dxa"/>
            <w:vAlign w:val="center"/>
          </w:tcPr>
          <w:p>
            <w:pPr>
              <w:pStyle w:val="13"/>
            </w:pPr>
            <w:r>
              <w:t>18.79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主要用于全县年满60周岁的原乡镇（公社）老放映员发放生活补助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1.主要用于全县年满60周岁的原乡镇（公社）老放映员发放生活补助，据统计全县共计250560元。按照省级配套25%、县级配套75%的比例，县财政预算资金数为187920元。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1"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发放补助人数</w:t>
            </w:r>
          </w:p>
        </w:tc>
        <w:tc>
          <w:tcPr>
            <w:tcW w:w="4228" w:type="dxa"/>
            <w:vAlign w:val="center"/>
          </w:tcPr>
          <w:p>
            <w:pPr>
              <w:pStyle w:val="13"/>
            </w:pPr>
            <w:r>
              <w:t>发放补助人数</w:t>
            </w:r>
          </w:p>
        </w:tc>
        <w:tc>
          <w:tcPr>
            <w:tcW w:w="2114" w:type="dxa"/>
            <w:vAlign w:val="center"/>
          </w:tcPr>
          <w:p>
            <w:pPr>
              <w:pStyle w:val="13"/>
            </w:pPr>
            <w:r>
              <w:t>73人</w:t>
            </w:r>
          </w:p>
        </w:tc>
        <w:tc>
          <w:tcPr>
            <w:tcW w:w="2114" w:type="dxa"/>
            <w:vAlign w:val="center"/>
          </w:tcPr>
          <w:p>
            <w:pPr>
              <w:pStyle w:val="13"/>
            </w:pPr>
            <w:r>
              <w:t>《中共秦皇岛市委宣传部关于做好2021年原乡镇（公社）电影放映员生活补助资金预算的通知》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补贴发放覆盖率</w:t>
            </w:r>
          </w:p>
        </w:tc>
        <w:tc>
          <w:tcPr>
            <w:tcW w:w="4228" w:type="dxa"/>
            <w:vAlign w:val="center"/>
          </w:tcPr>
          <w:p>
            <w:pPr>
              <w:pStyle w:val="13"/>
            </w:pPr>
            <w:r>
              <w:t>老放映员发放人数/应发放总人数</w:t>
            </w:r>
          </w:p>
        </w:tc>
        <w:tc>
          <w:tcPr>
            <w:tcW w:w="2114" w:type="dxa"/>
            <w:vAlign w:val="center"/>
          </w:tcPr>
          <w:p>
            <w:pPr>
              <w:pStyle w:val="13"/>
            </w:pPr>
            <w:r>
              <w:t>100%</w:t>
            </w:r>
          </w:p>
        </w:tc>
        <w:tc>
          <w:tcPr>
            <w:tcW w:w="2114" w:type="dxa"/>
            <w:vAlign w:val="center"/>
          </w:tcPr>
          <w:p>
            <w:pPr>
              <w:pStyle w:val="13"/>
            </w:pPr>
            <w:r>
              <w:t>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资金发放及时率</w:t>
            </w:r>
          </w:p>
        </w:tc>
        <w:tc>
          <w:tcPr>
            <w:tcW w:w="4228" w:type="dxa"/>
            <w:vAlign w:val="center"/>
          </w:tcPr>
          <w:p>
            <w:pPr>
              <w:pStyle w:val="13"/>
            </w:pPr>
            <w:r>
              <w:t>按时发放补助资金/实际到位资金</w:t>
            </w:r>
          </w:p>
        </w:tc>
        <w:tc>
          <w:tcPr>
            <w:tcW w:w="2114" w:type="dxa"/>
            <w:vAlign w:val="center"/>
          </w:tcPr>
          <w:p>
            <w:pPr>
              <w:pStyle w:val="13"/>
            </w:pPr>
            <w:r>
              <w:t>100%</w:t>
            </w:r>
          </w:p>
        </w:tc>
        <w:tc>
          <w:tcPr>
            <w:tcW w:w="2114" w:type="dxa"/>
            <w:vAlign w:val="center"/>
          </w:tcPr>
          <w:p>
            <w:pPr>
              <w:pStyle w:val="13"/>
            </w:pPr>
            <w:r>
              <w:t>支付补贴凭据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补贴发放成本</w:t>
            </w:r>
          </w:p>
        </w:tc>
        <w:tc>
          <w:tcPr>
            <w:tcW w:w="4228" w:type="dxa"/>
            <w:vAlign w:val="center"/>
          </w:tcPr>
          <w:p>
            <w:pPr>
              <w:pStyle w:val="13"/>
            </w:pPr>
            <w:r>
              <w:t>实际全年发放补贴资金</w:t>
            </w:r>
          </w:p>
        </w:tc>
        <w:tc>
          <w:tcPr>
            <w:tcW w:w="2114" w:type="dxa"/>
            <w:vAlign w:val="center"/>
          </w:tcPr>
          <w:p>
            <w:pPr>
              <w:pStyle w:val="13"/>
            </w:pPr>
            <w:r>
              <w:t>≤25.06万元</w:t>
            </w:r>
          </w:p>
        </w:tc>
        <w:tc>
          <w:tcPr>
            <w:tcW w:w="2114" w:type="dxa"/>
            <w:vAlign w:val="center"/>
          </w:tcPr>
          <w:p>
            <w:pPr>
              <w:pStyle w:val="13"/>
            </w:pPr>
            <w:r>
              <w:t>全年业务支出凭据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提升放映员经济收入</w:t>
            </w:r>
          </w:p>
        </w:tc>
        <w:tc>
          <w:tcPr>
            <w:tcW w:w="4228" w:type="dxa"/>
            <w:vAlign w:val="center"/>
          </w:tcPr>
          <w:p>
            <w:pPr>
              <w:pStyle w:val="13"/>
            </w:pPr>
            <w:r>
              <w:t>按标准及时发放生活补助资金，保障和改善民生</w:t>
            </w:r>
          </w:p>
        </w:tc>
        <w:tc>
          <w:tcPr>
            <w:tcW w:w="2114" w:type="dxa"/>
            <w:vAlign w:val="center"/>
          </w:tcPr>
          <w:p>
            <w:pPr>
              <w:pStyle w:val="13"/>
            </w:pPr>
            <w:r>
              <w:t>较上年提升</w:t>
            </w:r>
          </w:p>
        </w:tc>
        <w:tc>
          <w:tcPr>
            <w:tcW w:w="2114" w:type="dxa"/>
            <w:vAlign w:val="center"/>
          </w:tcPr>
          <w:p>
            <w:pPr>
              <w:pStyle w:val="13"/>
            </w:pPr>
            <w:r>
              <w:t>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提升老放映员幸福感</w:t>
            </w:r>
          </w:p>
        </w:tc>
        <w:tc>
          <w:tcPr>
            <w:tcW w:w="4228" w:type="dxa"/>
            <w:vAlign w:val="center"/>
          </w:tcPr>
          <w:p>
            <w:pPr>
              <w:pStyle w:val="13"/>
            </w:pPr>
            <w:r>
              <w:t>维护农村和谐和促进社会稳定</w:t>
            </w:r>
          </w:p>
        </w:tc>
        <w:tc>
          <w:tcPr>
            <w:tcW w:w="2114" w:type="dxa"/>
            <w:vAlign w:val="center"/>
          </w:tcPr>
          <w:p>
            <w:pPr>
              <w:pStyle w:val="13"/>
            </w:pPr>
            <w:r>
              <w:t>较上年提升</w:t>
            </w:r>
          </w:p>
        </w:tc>
        <w:tc>
          <w:tcPr>
            <w:tcW w:w="2114" w:type="dxa"/>
            <w:vAlign w:val="center"/>
          </w:tcPr>
          <w:p>
            <w:pPr>
              <w:pStyle w:val="13"/>
            </w:pPr>
            <w:r>
              <w:t>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节约办公</w:t>
            </w:r>
          </w:p>
        </w:tc>
        <w:tc>
          <w:tcPr>
            <w:tcW w:w="4228" w:type="dxa"/>
            <w:vAlign w:val="center"/>
          </w:tcPr>
          <w:p>
            <w:pPr>
              <w:pStyle w:val="13"/>
            </w:pPr>
            <w:r>
              <w:t>绿色办公降低能耗</w:t>
            </w:r>
          </w:p>
        </w:tc>
        <w:tc>
          <w:tcPr>
            <w:tcW w:w="2114" w:type="dxa"/>
            <w:vAlign w:val="center"/>
          </w:tcPr>
          <w:p>
            <w:pPr>
              <w:pStyle w:val="13"/>
            </w:pPr>
            <w:r>
              <w:t>较上年节约</w:t>
            </w:r>
          </w:p>
        </w:tc>
        <w:tc>
          <w:tcPr>
            <w:tcW w:w="2114" w:type="dxa"/>
            <w:vAlign w:val="center"/>
          </w:tcPr>
          <w:p>
            <w:pPr>
              <w:pStyle w:val="13"/>
            </w:pPr>
            <w:r>
              <w:t>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可持续影响年限</w:t>
            </w:r>
          </w:p>
        </w:tc>
        <w:tc>
          <w:tcPr>
            <w:tcW w:w="4228" w:type="dxa"/>
            <w:vAlign w:val="center"/>
          </w:tcPr>
          <w:p>
            <w:pPr>
              <w:pStyle w:val="13"/>
            </w:pPr>
            <w:r>
              <w:t>持续保障老放映员基本生活</w:t>
            </w:r>
          </w:p>
        </w:tc>
        <w:tc>
          <w:tcPr>
            <w:tcW w:w="2114" w:type="dxa"/>
            <w:vAlign w:val="center"/>
          </w:tcPr>
          <w:p>
            <w:pPr>
              <w:pStyle w:val="13"/>
            </w:pPr>
            <w:r>
              <w:t>≥1年</w:t>
            </w:r>
          </w:p>
        </w:tc>
        <w:tc>
          <w:tcPr>
            <w:tcW w:w="2114" w:type="dxa"/>
            <w:vAlign w:val="center"/>
          </w:tcPr>
          <w:p>
            <w:pPr>
              <w:pStyle w:val="13"/>
            </w:pPr>
            <w:r>
              <w:t>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老放映员满意人数/被调查人数</w:t>
            </w:r>
          </w:p>
        </w:tc>
        <w:tc>
          <w:tcPr>
            <w:tcW w:w="2114" w:type="dxa"/>
            <w:vAlign w:val="center"/>
          </w:tcPr>
          <w:p>
            <w:pPr>
              <w:pStyle w:val="13"/>
            </w:pPr>
            <w:r>
              <w:t>≥85%</w:t>
            </w:r>
          </w:p>
        </w:tc>
        <w:tc>
          <w:tcPr>
            <w:tcW w:w="2114" w:type="dxa"/>
            <w:vAlign w:val="center"/>
          </w:tcPr>
          <w:p>
            <w:pPr>
              <w:pStyle w:val="13"/>
            </w:pPr>
            <w:r>
              <w:t>省市相关政策</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2、昌黎时讯印刷费绩效目标表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13032224P006000100383</w:t>
            </w:r>
          </w:p>
        </w:tc>
        <w:tc>
          <w:tcPr>
            <w:tcW w:w="2114" w:type="dxa"/>
            <w:vAlign w:val="center"/>
          </w:tcPr>
          <w:p>
            <w:pPr>
              <w:pStyle w:val="11"/>
            </w:pPr>
            <w:r>
              <w:t>项目名称</w:t>
            </w:r>
          </w:p>
        </w:tc>
        <w:tc>
          <w:tcPr>
            <w:tcW w:w="6342" w:type="dxa"/>
            <w:gridSpan w:val="3"/>
            <w:vAlign w:val="center"/>
          </w:tcPr>
          <w:p>
            <w:pPr>
              <w:pStyle w:val="13"/>
            </w:pPr>
            <w:r>
              <w:t>昌黎时讯印刷费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25.50</w:t>
            </w:r>
          </w:p>
        </w:tc>
        <w:tc>
          <w:tcPr>
            <w:tcW w:w="2114" w:type="dxa"/>
            <w:vAlign w:val="center"/>
          </w:tcPr>
          <w:p>
            <w:pPr>
              <w:pStyle w:val="11"/>
            </w:pPr>
            <w:r>
              <w:t>其中：财政    资金</w:t>
            </w:r>
          </w:p>
        </w:tc>
        <w:tc>
          <w:tcPr>
            <w:tcW w:w="2114" w:type="dxa"/>
            <w:vAlign w:val="center"/>
          </w:tcPr>
          <w:p>
            <w:pPr>
              <w:pStyle w:val="13"/>
            </w:pPr>
            <w:r>
              <w:t>25.50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用于2024年《昌黎时讯》校队、制版、印刷费等费用支出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1.《昌黎时讯》坚持关注政治、服务经济、关注社会、服务百姓的办报宗旨，把握正确舆论导向，弘扬时代主旋律，发挥宣传教育功能。提升昌黎知名度、影响力，促进县域经济又好又快发展。</w:t>
            </w:r>
          </w:p>
          <w:p>
            <w:pPr>
              <w:pStyle w:val="13"/>
            </w:pPr>
            <w:r>
              <w:t>2.对全县重要会议、领导活动、经济社会发展的做法、经验、成果进行宣传报道，在全县上下营造凝心聚力的舆论氛围。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印刷报纸份数</w:t>
            </w:r>
          </w:p>
        </w:tc>
        <w:tc>
          <w:tcPr>
            <w:tcW w:w="4228" w:type="dxa"/>
            <w:vAlign w:val="center"/>
          </w:tcPr>
          <w:p>
            <w:pPr>
              <w:pStyle w:val="13"/>
            </w:pPr>
            <w:r>
              <w:t>印刷报纸份数</w:t>
            </w:r>
          </w:p>
        </w:tc>
        <w:tc>
          <w:tcPr>
            <w:tcW w:w="2114" w:type="dxa"/>
            <w:vAlign w:val="center"/>
          </w:tcPr>
          <w:p>
            <w:pPr>
              <w:pStyle w:val="13"/>
            </w:pPr>
            <w:r>
              <w:t>≥150000份</w:t>
            </w:r>
          </w:p>
        </w:tc>
        <w:tc>
          <w:tcPr>
            <w:tcW w:w="2114" w:type="dxa"/>
            <w:vAlign w:val="center"/>
          </w:tcPr>
          <w:p>
            <w:pPr>
              <w:pStyle w:val="13"/>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印刷错字率</w:t>
            </w:r>
          </w:p>
        </w:tc>
        <w:tc>
          <w:tcPr>
            <w:tcW w:w="4228" w:type="dxa"/>
            <w:vAlign w:val="center"/>
          </w:tcPr>
          <w:p>
            <w:pPr>
              <w:pStyle w:val="13"/>
            </w:pPr>
            <w:r>
              <w:t>印刷错字/印刷总字数</w:t>
            </w:r>
          </w:p>
        </w:tc>
        <w:tc>
          <w:tcPr>
            <w:tcW w:w="2114" w:type="dxa"/>
            <w:vAlign w:val="center"/>
          </w:tcPr>
          <w:p>
            <w:pPr>
              <w:pStyle w:val="13"/>
            </w:pPr>
            <w:r>
              <w:t>≤0.03%</w:t>
            </w:r>
          </w:p>
        </w:tc>
        <w:tc>
          <w:tcPr>
            <w:tcW w:w="2114" w:type="dxa"/>
            <w:vAlign w:val="center"/>
          </w:tcPr>
          <w:p>
            <w:pPr>
              <w:pStyle w:val="13"/>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项目完成及时性</w:t>
            </w:r>
          </w:p>
        </w:tc>
        <w:tc>
          <w:tcPr>
            <w:tcW w:w="4228" w:type="dxa"/>
            <w:vAlign w:val="center"/>
          </w:tcPr>
          <w:p>
            <w:pPr>
              <w:pStyle w:val="13"/>
            </w:pPr>
            <w:r>
              <w:t>保证报纸按时印刷及投递</w:t>
            </w:r>
          </w:p>
        </w:tc>
        <w:tc>
          <w:tcPr>
            <w:tcW w:w="2114" w:type="dxa"/>
            <w:vAlign w:val="center"/>
          </w:tcPr>
          <w:p>
            <w:pPr>
              <w:pStyle w:val="13"/>
            </w:pPr>
            <w:r>
              <w:t>在每周一期完成印刷及发行</w:t>
            </w:r>
          </w:p>
        </w:tc>
        <w:tc>
          <w:tcPr>
            <w:tcW w:w="2114" w:type="dxa"/>
            <w:vAlign w:val="center"/>
          </w:tcPr>
          <w:p>
            <w:pPr>
              <w:pStyle w:val="13"/>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项目实施成本</w:t>
            </w:r>
          </w:p>
        </w:tc>
        <w:tc>
          <w:tcPr>
            <w:tcW w:w="4228" w:type="dxa"/>
            <w:vAlign w:val="center"/>
          </w:tcPr>
          <w:p>
            <w:pPr>
              <w:pStyle w:val="13"/>
            </w:pPr>
            <w:r>
              <w:t>实际发生的业务支出，如印刷费，编辑费等</w:t>
            </w:r>
          </w:p>
        </w:tc>
        <w:tc>
          <w:tcPr>
            <w:tcW w:w="2114" w:type="dxa"/>
            <w:vAlign w:val="center"/>
          </w:tcPr>
          <w:p>
            <w:pPr>
              <w:pStyle w:val="13"/>
            </w:pPr>
            <w:r>
              <w:t>≤25.5万元</w:t>
            </w:r>
          </w:p>
        </w:tc>
        <w:tc>
          <w:tcPr>
            <w:tcW w:w="2114" w:type="dxa"/>
            <w:vAlign w:val="center"/>
          </w:tcPr>
          <w:p>
            <w:pPr>
              <w:pStyle w:val="13"/>
            </w:pPr>
            <w:r>
              <w:t>全年业务支出凭据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提高相关产业经营收入</w:t>
            </w:r>
          </w:p>
        </w:tc>
        <w:tc>
          <w:tcPr>
            <w:tcW w:w="4228" w:type="dxa"/>
            <w:vAlign w:val="center"/>
          </w:tcPr>
          <w:p>
            <w:pPr>
              <w:pStyle w:val="13"/>
            </w:pPr>
            <w:r>
              <w:t>项目实施产生的费用支付给经营者</w:t>
            </w:r>
          </w:p>
        </w:tc>
        <w:tc>
          <w:tcPr>
            <w:tcW w:w="2114" w:type="dxa"/>
            <w:vAlign w:val="center"/>
          </w:tcPr>
          <w:p>
            <w:pPr>
              <w:pStyle w:val="13"/>
            </w:pPr>
            <w:r>
              <w:t>较上年提高</w:t>
            </w:r>
          </w:p>
        </w:tc>
        <w:tc>
          <w:tcPr>
            <w:tcW w:w="2114" w:type="dxa"/>
            <w:vAlign w:val="center"/>
          </w:tcPr>
          <w:p>
            <w:pPr>
              <w:pStyle w:val="13"/>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提升县域知名度</w:t>
            </w:r>
          </w:p>
        </w:tc>
        <w:tc>
          <w:tcPr>
            <w:tcW w:w="4228" w:type="dxa"/>
            <w:vAlign w:val="center"/>
          </w:tcPr>
          <w:p>
            <w:pPr>
              <w:pStyle w:val="13"/>
            </w:pPr>
            <w:r>
              <w:t>提升昌黎知名度、影响力，促进县域经济又好又快发展</w:t>
            </w:r>
          </w:p>
        </w:tc>
        <w:tc>
          <w:tcPr>
            <w:tcW w:w="2114" w:type="dxa"/>
            <w:vAlign w:val="center"/>
          </w:tcPr>
          <w:p>
            <w:pPr>
              <w:pStyle w:val="13"/>
            </w:pPr>
            <w:r>
              <w:t>较上年提升</w:t>
            </w:r>
          </w:p>
        </w:tc>
        <w:tc>
          <w:tcPr>
            <w:tcW w:w="2114" w:type="dxa"/>
            <w:vAlign w:val="center"/>
          </w:tcPr>
          <w:p>
            <w:pPr>
              <w:pStyle w:val="13"/>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节能降耗</w:t>
            </w:r>
          </w:p>
        </w:tc>
        <w:tc>
          <w:tcPr>
            <w:tcW w:w="4228" w:type="dxa"/>
            <w:vAlign w:val="center"/>
          </w:tcPr>
          <w:p>
            <w:pPr>
              <w:pStyle w:val="13"/>
            </w:pPr>
            <w:r>
              <w:t>去繁从简做好新闻宣传工作</w:t>
            </w:r>
          </w:p>
        </w:tc>
        <w:tc>
          <w:tcPr>
            <w:tcW w:w="2114" w:type="dxa"/>
            <w:vAlign w:val="center"/>
          </w:tcPr>
          <w:p>
            <w:pPr>
              <w:pStyle w:val="13"/>
            </w:pPr>
            <w:r>
              <w:t>较上年节约</w:t>
            </w:r>
          </w:p>
        </w:tc>
        <w:tc>
          <w:tcPr>
            <w:tcW w:w="2114" w:type="dxa"/>
            <w:vAlign w:val="center"/>
          </w:tcPr>
          <w:p>
            <w:pPr>
              <w:pStyle w:val="13"/>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项目可持续影响年限</w:t>
            </w:r>
          </w:p>
        </w:tc>
        <w:tc>
          <w:tcPr>
            <w:tcW w:w="4228" w:type="dxa"/>
            <w:vAlign w:val="center"/>
          </w:tcPr>
          <w:p>
            <w:pPr>
              <w:pStyle w:val="13"/>
            </w:pPr>
            <w:r>
              <w:t>持续把握正确舆论导向，弘扬时代主旋律，发挥宣传教育功能</w:t>
            </w:r>
          </w:p>
        </w:tc>
        <w:tc>
          <w:tcPr>
            <w:tcW w:w="2114" w:type="dxa"/>
            <w:vAlign w:val="center"/>
          </w:tcPr>
          <w:p>
            <w:pPr>
              <w:pStyle w:val="13"/>
            </w:pPr>
            <w:r>
              <w:t>≥1年</w:t>
            </w:r>
          </w:p>
        </w:tc>
        <w:tc>
          <w:tcPr>
            <w:tcW w:w="2114" w:type="dxa"/>
            <w:vAlign w:val="center"/>
          </w:tcPr>
          <w:p>
            <w:pPr>
              <w:pStyle w:val="13"/>
            </w:pPr>
            <w:r>
              <w:t>宣传部部门职责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服务对象满意人数占调查人数的比例</w:t>
            </w:r>
          </w:p>
        </w:tc>
        <w:tc>
          <w:tcPr>
            <w:tcW w:w="2114" w:type="dxa"/>
            <w:vAlign w:val="center"/>
          </w:tcPr>
          <w:p>
            <w:pPr>
              <w:pStyle w:val="13"/>
            </w:pPr>
            <w:r>
              <w:t>≥90%</w:t>
            </w:r>
          </w:p>
        </w:tc>
        <w:tc>
          <w:tcPr>
            <w:tcW w:w="2114" w:type="dxa"/>
            <w:vAlign w:val="center"/>
          </w:tcPr>
          <w:p>
            <w:pPr>
              <w:pStyle w:val="13"/>
            </w:pPr>
            <w:r>
              <w:t>宣传部部门职责</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3、提前下达2023年省级公共文化服务体系建设补助资金绩效目标表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13032223P00D028104612</w:t>
            </w:r>
          </w:p>
        </w:tc>
        <w:tc>
          <w:tcPr>
            <w:tcW w:w="2114" w:type="dxa"/>
            <w:vAlign w:val="center"/>
          </w:tcPr>
          <w:p>
            <w:pPr>
              <w:pStyle w:val="11"/>
            </w:pPr>
            <w:r>
              <w:t>项目名称</w:t>
            </w:r>
          </w:p>
        </w:tc>
        <w:tc>
          <w:tcPr>
            <w:tcW w:w="6342" w:type="dxa"/>
            <w:gridSpan w:val="3"/>
            <w:vAlign w:val="center"/>
          </w:tcPr>
          <w:p>
            <w:pPr>
              <w:pStyle w:val="13"/>
            </w:pPr>
            <w:r>
              <w:t>提前下达2023年省级公共文化服务体系建设补助资金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16.54</w:t>
            </w:r>
          </w:p>
        </w:tc>
        <w:tc>
          <w:tcPr>
            <w:tcW w:w="2114" w:type="dxa"/>
            <w:vAlign w:val="center"/>
          </w:tcPr>
          <w:p>
            <w:pPr>
              <w:pStyle w:val="11"/>
            </w:pPr>
            <w:r>
              <w:t>其中：财政    资金</w:t>
            </w:r>
          </w:p>
        </w:tc>
        <w:tc>
          <w:tcPr>
            <w:tcW w:w="2114" w:type="dxa"/>
            <w:vAlign w:val="center"/>
          </w:tcPr>
          <w:p>
            <w:pPr>
              <w:pStyle w:val="13"/>
            </w:pPr>
            <w:r>
              <w:t>16.54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r>
              <w:rPr>
                <w:rFonts w:hint="eastAsia"/>
                <w:lang w:eastAsia="zh-CN"/>
              </w:rPr>
              <w:t>。</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发放补助人数</w:t>
            </w:r>
          </w:p>
        </w:tc>
        <w:tc>
          <w:tcPr>
            <w:tcW w:w="4228" w:type="dxa"/>
            <w:vAlign w:val="center"/>
          </w:tcPr>
          <w:p>
            <w:pPr>
              <w:pStyle w:val="13"/>
            </w:pPr>
            <w:r>
              <w:t>发放补助人数</w:t>
            </w:r>
          </w:p>
        </w:tc>
        <w:tc>
          <w:tcPr>
            <w:tcW w:w="2114" w:type="dxa"/>
            <w:vAlign w:val="center"/>
          </w:tcPr>
          <w:p>
            <w:pPr>
              <w:pStyle w:val="13"/>
            </w:pPr>
            <w:r>
              <w:t>75人次</w:t>
            </w:r>
          </w:p>
        </w:tc>
        <w:tc>
          <w:tcPr>
            <w:tcW w:w="2114" w:type="dxa"/>
            <w:vAlign w:val="center"/>
          </w:tcPr>
          <w:p>
            <w:pPr>
              <w:pStyle w:val="13"/>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平均每村电影放映场次</w:t>
            </w:r>
          </w:p>
        </w:tc>
        <w:tc>
          <w:tcPr>
            <w:tcW w:w="4228" w:type="dxa"/>
            <w:vAlign w:val="center"/>
          </w:tcPr>
          <w:p>
            <w:pPr>
              <w:pStyle w:val="13"/>
            </w:pPr>
            <w:r>
              <w:t>平均每月每村放映场次为1场</w:t>
            </w:r>
          </w:p>
        </w:tc>
        <w:tc>
          <w:tcPr>
            <w:tcW w:w="2114" w:type="dxa"/>
            <w:vAlign w:val="center"/>
          </w:tcPr>
          <w:p>
            <w:pPr>
              <w:pStyle w:val="13"/>
            </w:pPr>
            <w:r>
              <w:t>1场次</w:t>
            </w:r>
          </w:p>
        </w:tc>
        <w:tc>
          <w:tcPr>
            <w:tcW w:w="2114" w:type="dxa"/>
            <w:vAlign w:val="center"/>
          </w:tcPr>
          <w:p>
            <w:pPr>
              <w:pStyle w:val="13"/>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补贴发放覆盖率</w:t>
            </w:r>
          </w:p>
        </w:tc>
        <w:tc>
          <w:tcPr>
            <w:tcW w:w="4228" w:type="dxa"/>
            <w:vAlign w:val="center"/>
          </w:tcPr>
          <w:p>
            <w:pPr>
              <w:pStyle w:val="13"/>
            </w:pPr>
            <w:r>
              <w:t>补贴发放人数/总享受补贴人数</w:t>
            </w:r>
          </w:p>
        </w:tc>
        <w:tc>
          <w:tcPr>
            <w:tcW w:w="2114" w:type="dxa"/>
            <w:vAlign w:val="center"/>
          </w:tcPr>
          <w:p>
            <w:pPr>
              <w:pStyle w:val="13"/>
            </w:pPr>
            <w:r>
              <w:t>≥98%</w:t>
            </w:r>
          </w:p>
        </w:tc>
        <w:tc>
          <w:tcPr>
            <w:tcW w:w="2114" w:type="dxa"/>
            <w:vAlign w:val="center"/>
          </w:tcPr>
          <w:p>
            <w:pPr>
              <w:pStyle w:val="13"/>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补贴发放及时率</w:t>
            </w:r>
          </w:p>
        </w:tc>
        <w:tc>
          <w:tcPr>
            <w:tcW w:w="4228" w:type="dxa"/>
            <w:vAlign w:val="center"/>
          </w:tcPr>
          <w:p>
            <w:pPr>
              <w:pStyle w:val="13"/>
            </w:pPr>
            <w:r>
              <w:t>补贴发放资金/补贴到位资金</w:t>
            </w:r>
          </w:p>
        </w:tc>
        <w:tc>
          <w:tcPr>
            <w:tcW w:w="2114" w:type="dxa"/>
            <w:vAlign w:val="center"/>
          </w:tcPr>
          <w:p>
            <w:pPr>
              <w:pStyle w:val="13"/>
            </w:pPr>
            <w:r>
              <w:t>≥98%</w:t>
            </w:r>
          </w:p>
        </w:tc>
        <w:tc>
          <w:tcPr>
            <w:tcW w:w="2114" w:type="dxa"/>
            <w:vAlign w:val="center"/>
          </w:tcPr>
          <w:p>
            <w:pPr>
              <w:pStyle w:val="13"/>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资金成本不超过预算范围</w:t>
            </w:r>
          </w:p>
        </w:tc>
        <w:tc>
          <w:tcPr>
            <w:tcW w:w="2114" w:type="dxa"/>
            <w:vAlign w:val="center"/>
          </w:tcPr>
          <w:p>
            <w:pPr>
              <w:pStyle w:val="13"/>
            </w:pPr>
            <w:r>
              <w:t>≤23.31万元</w:t>
            </w:r>
          </w:p>
        </w:tc>
        <w:tc>
          <w:tcPr>
            <w:tcW w:w="2114" w:type="dxa"/>
            <w:vAlign w:val="center"/>
          </w:tcPr>
          <w:p>
            <w:pPr>
              <w:pStyle w:val="13"/>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可持续影响期限</w:t>
            </w:r>
          </w:p>
        </w:tc>
        <w:tc>
          <w:tcPr>
            <w:tcW w:w="4228" w:type="dxa"/>
            <w:vAlign w:val="center"/>
          </w:tcPr>
          <w:p>
            <w:pPr>
              <w:pStyle w:val="13"/>
            </w:pPr>
            <w:r>
              <w:t>保持三员生活水平，提升基本公共文化服务水平时限</w:t>
            </w:r>
          </w:p>
        </w:tc>
        <w:tc>
          <w:tcPr>
            <w:tcW w:w="2114" w:type="dxa"/>
            <w:vAlign w:val="center"/>
          </w:tcPr>
          <w:p>
            <w:pPr>
              <w:pStyle w:val="13"/>
            </w:pPr>
            <w:r>
              <w:t>≥1年</w:t>
            </w:r>
          </w:p>
        </w:tc>
        <w:tc>
          <w:tcPr>
            <w:tcW w:w="2114" w:type="dxa"/>
            <w:vAlign w:val="center"/>
          </w:tcPr>
          <w:p>
            <w:pPr>
              <w:pStyle w:val="13"/>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提升“三员”人员生活水平</w:t>
            </w:r>
          </w:p>
        </w:tc>
        <w:tc>
          <w:tcPr>
            <w:tcW w:w="4228" w:type="dxa"/>
            <w:vAlign w:val="center"/>
          </w:tcPr>
          <w:p>
            <w:pPr>
              <w:pStyle w:val="13"/>
            </w:pPr>
            <w:r>
              <w:t>提升“三员”人员生活水平保持稳定</w:t>
            </w:r>
          </w:p>
        </w:tc>
        <w:tc>
          <w:tcPr>
            <w:tcW w:w="2114" w:type="dxa"/>
            <w:vAlign w:val="center"/>
          </w:tcPr>
          <w:p>
            <w:pPr>
              <w:pStyle w:val="13"/>
            </w:pPr>
            <w:r>
              <w:t>进一步提升</w:t>
            </w:r>
          </w:p>
        </w:tc>
        <w:tc>
          <w:tcPr>
            <w:tcW w:w="2114" w:type="dxa"/>
            <w:vAlign w:val="center"/>
          </w:tcPr>
          <w:p>
            <w:pPr>
              <w:pStyle w:val="13"/>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维护农村和谐和稳定。</w:t>
            </w:r>
          </w:p>
        </w:tc>
        <w:tc>
          <w:tcPr>
            <w:tcW w:w="4228" w:type="dxa"/>
            <w:vAlign w:val="center"/>
          </w:tcPr>
          <w:p>
            <w:pPr>
              <w:pStyle w:val="13"/>
            </w:pPr>
            <w:r>
              <w:t>维护农村和谐和稳定</w:t>
            </w:r>
          </w:p>
        </w:tc>
        <w:tc>
          <w:tcPr>
            <w:tcW w:w="2114" w:type="dxa"/>
            <w:vAlign w:val="center"/>
          </w:tcPr>
          <w:p>
            <w:pPr>
              <w:pStyle w:val="13"/>
            </w:pPr>
            <w:r>
              <w:t>维护老放映员队伍稳定</w:t>
            </w:r>
          </w:p>
        </w:tc>
        <w:tc>
          <w:tcPr>
            <w:tcW w:w="2114" w:type="dxa"/>
            <w:vAlign w:val="center"/>
          </w:tcPr>
          <w:p>
            <w:pPr>
              <w:pStyle w:val="13"/>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降低耗能</w:t>
            </w:r>
          </w:p>
        </w:tc>
        <w:tc>
          <w:tcPr>
            <w:tcW w:w="4228" w:type="dxa"/>
            <w:vAlign w:val="center"/>
          </w:tcPr>
          <w:p>
            <w:pPr>
              <w:pStyle w:val="13"/>
            </w:pPr>
            <w:r>
              <w:t>降低能源消耗，实现绿色办公无污染</w:t>
            </w:r>
          </w:p>
        </w:tc>
        <w:tc>
          <w:tcPr>
            <w:tcW w:w="2114" w:type="dxa"/>
            <w:vAlign w:val="center"/>
          </w:tcPr>
          <w:p>
            <w:pPr>
              <w:pStyle w:val="13"/>
            </w:pPr>
            <w:r>
              <w:t>进一步降低</w:t>
            </w:r>
          </w:p>
        </w:tc>
        <w:tc>
          <w:tcPr>
            <w:tcW w:w="2114" w:type="dxa"/>
            <w:vAlign w:val="center"/>
          </w:tcPr>
          <w:p>
            <w:pPr>
              <w:pStyle w:val="13"/>
            </w:pPr>
            <w:r>
              <w:t>冀财教【2022】189号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冀财教【2022】189号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4、提前下达2023年省级国家电影事业发展专项资金绩效目标表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13032223P008TEN10064A</w:t>
            </w:r>
          </w:p>
        </w:tc>
        <w:tc>
          <w:tcPr>
            <w:tcW w:w="2114" w:type="dxa"/>
            <w:vAlign w:val="center"/>
          </w:tcPr>
          <w:p>
            <w:pPr>
              <w:pStyle w:val="11"/>
            </w:pPr>
            <w:r>
              <w:t>项目名称</w:t>
            </w:r>
          </w:p>
        </w:tc>
        <w:tc>
          <w:tcPr>
            <w:tcW w:w="6342" w:type="dxa"/>
            <w:gridSpan w:val="3"/>
            <w:vAlign w:val="center"/>
          </w:tcPr>
          <w:p>
            <w:pPr>
              <w:pStyle w:val="13"/>
            </w:pPr>
            <w:r>
              <w:t>提前下达2023年省级国家电影事业发展专项资金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扶持乡镇新建的数字影院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1.扶持乡镇新建的数字影院1家，促进基层影院发展；对放映国产影片的影院奖励。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补助乡镇新建的数字影院数量</w:t>
            </w:r>
          </w:p>
        </w:tc>
        <w:tc>
          <w:tcPr>
            <w:tcW w:w="4228" w:type="dxa"/>
            <w:vAlign w:val="center"/>
          </w:tcPr>
          <w:p>
            <w:pPr>
              <w:pStyle w:val="13"/>
            </w:pPr>
            <w:r>
              <w:t>扶持补助乡镇新建的数字影院数量，促进基层影院发展。</w:t>
            </w:r>
          </w:p>
        </w:tc>
        <w:tc>
          <w:tcPr>
            <w:tcW w:w="2114" w:type="dxa"/>
            <w:vAlign w:val="center"/>
          </w:tcPr>
          <w:p>
            <w:pPr>
              <w:pStyle w:val="13"/>
            </w:pPr>
            <w:r>
              <w:t>1家</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达到预定状态</w:t>
            </w:r>
          </w:p>
        </w:tc>
        <w:tc>
          <w:tcPr>
            <w:tcW w:w="4228" w:type="dxa"/>
            <w:vAlign w:val="center"/>
          </w:tcPr>
          <w:p>
            <w:pPr>
              <w:pStyle w:val="13"/>
            </w:pPr>
            <w:r>
              <w:t>繁荣发展电影市场</w:t>
            </w:r>
          </w:p>
        </w:tc>
        <w:tc>
          <w:tcPr>
            <w:tcW w:w="2114" w:type="dxa"/>
            <w:vAlign w:val="center"/>
          </w:tcPr>
          <w:p>
            <w:pPr>
              <w:pStyle w:val="13"/>
            </w:pPr>
            <w:r>
              <w:t>达到状态</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补助新建乡镇数字影院金额</w:t>
            </w:r>
          </w:p>
        </w:tc>
        <w:tc>
          <w:tcPr>
            <w:tcW w:w="4228" w:type="dxa"/>
            <w:vAlign w:val="center"/>
          </w:tcPr>
          <w:p>
            <w:pPr>
              <w:pStyle w:val="13"/>
            </w:pPr>
            <w:r>
              <w:t>补助新建乡镇数字影院金额</w:t>
            </w:r>
          </w:p>
        </w:tc>
        <w:tc>
          <w:tcPr>
            <w:tcW w:w="2114" w:type="dxa"/>
            <w:vAlign w:val="center"/>
          </w:tcPr>
          <w:p>
            <w:pPr>
              <w:pStyle w:val="13"/>
            </w:pPr>
            <w:r>
              <w:t>36万元</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项目完成及时性</w:t>
            </w:r>
          </w:p>
        </w:tc>
        <w:tc>
          <w:tcPr>
            <w:tcW w:w="4228" w:type="dxa"/>
            <w:vAlign w:val="center"/>
          </w:tcPr>
          <w:p>
            <w:pPr>
              <w:pStyle w:val="13"/>
            </w:pPr>
            <w:r>
              <w:t>是否按照计划及时完成项目各项指标</w:t>
            </w:r>
          </w:p>
        </w:tc>
        <w:tc>
          <w:tcPr>
            <w:tcW w:w="2114" w:type="dxa"/>
            <w:vAlign w:val="center"/>
          </w:tcPr>
          <w:p>
            <w:pPr>
              <w:pStyle w:val="13"/>
            </w:pPr>
            <w:r>
              <w:t>及时</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国产影片票房收入占总票房收入比</w:t>
            </w:r>
          </w:p>
        </w:tc>
        <w:tc>
          <w:tcPr>
            <w:tcW w:w="4228" w:type="dxa"/>
            <w:vAlign w:val="center"/>
          </w:tcPr>
          <w:p>
            <w:pPr>
              <w:pStyle w:val="13"/>
            </w:pPr>
            <w:r>
              <w:t>鼓励影院放映国产影片，力争国产影片票房收入占总收入不低于60%。</w:t>
            </w:r>
          </w:p>
        </w:tc>
        <w:tc>
          <w:tcPr>
            <w:tcW w:w="2114" w:type="dxa"/>
            <w:vAlign w:val="center"/>
          </w:tcPr>
          <w:p>
            <w:pPr>
              <w:pStyle w:val="13"/>
            </w:pPr>
            <w:r>
              <w:t>≤60%</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促进人民文化生活水平进步</w:t>
            </w:r>
          </w:p>
        </w:tc>
        <w:tc>
          <w:tcPr>
            <w:tcW w:w="4228" w:type="dxa"/>
            <w:vAlign w:val="center"/>
          </w:tcPr>
          <w:p>
            <w:pPr>
              <w:pStyle w:val="13"/>
            </w:pPr>
            <w:r>
              <w:t>繁荣群众文化生活，促进人民文化生活水平进步</w:t>
            </w:r>
          </w:p>
        </w:tc>
        <w:tc>
          <w:tcPr>
            <w:tcW w:w="2114" w:type="dxa"/>
            <w:vAlign w:val="center"/>
          </w:tcPr>
          <w:p>
            <w:pPr>
              <w:pStyle w:val="13"/>
            </w:pPr>
            <w:r>
              <w:t>长期</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倡导生态环保</w:t>
            </w:r>
          </w:p>
        </w:tc>
        <w:tc>
          <w:tcPr>
            <w:tcW w:w="4228" w:type="dxa"/>
            <w:vAlign w:val="center"/>
          </w:tcPr>
          <w:p>
            <w:pPr>
              <w:pStyle w:val="13"/>
            </w:pPr>
            <w:r>
              <w:t>通过科学编制预算提高财政资金使用效率</w:t>
            </w:r>
          </w:p>
        </w:tc>
        <w:tc>
          <w:tcPr>
            <w:tcW w:w="2114" w:type="dxa"/>
            <w:vAlign w:val="center"/>
          </w:tcPr>
          <w:p>
            <w:pPr>
              <w:pStyle w:val="13"/>
            </w:pPr>
            <w:r>
              <w:t>长期</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营造良好观影风气，促进社会和谐进步</w:t>
            </w:r>
          </w:p>
        </w:tc>
        <w:tc>
          <w:tcPr>
            <w:tcW w:w="4228" w:type="dxa"/>
            <w:vAlign w:val="center"/>
          </w:tcPr>
          <w:p>
            <w:pPr>
              <w:pStyle w:val="13"/>
            </w:pPr>
            <w:r>
              <w:t>营造良好观影风气，促进社会和谐进步</w:t>
            </w:r>
          </w:p>
        </w:tc>
        <w:tc>
          <w:tcPr>
            <w:tcW w:w="2114" w:type="dxa"/>
            <w:vAlign w:val="center"/>
          </w:tcPr>
          <w:p>
            <w:pPr>
              <w:pStyle w:val="13"/>
            </w:pPr>
            <w:r>
              <w:t>长期</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满意群众占调查总数的比例</w:t>
            </w:r>
          </w:p>
        </w:tc>
        <w:tc>
          <w:tcPr>
            <w:tcW w:w="2114" w:type="dxa"/>
            <w:vAlign w:val="center"/>
          </w:tcPr>
          <w:p>
            <w:pPr>
              <w:pStyle w:val="13"/>
            </w:pPr>
            <w:r>
              <w:t>≤85%</w:t>
            </w:r>
          </w:p>
        </w:tc>
        <w:tc>
          <w:tcPr>
            <w:tcW w:w="2114" w:type="dxa"/>
            <w:vAlign w:val="center"/>
          </w:tcPr>
          <w:p>
            <w:pPr>
              <w:pStyle w:val="13"/>
            </w:pPr>
            <w:r>
              <w:t>冀财教【2022】149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5、提前下达2023年中央补助地方公共文化服务体系建设专项资金绩效目标表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13032223P008TEN10065X</w:t>
            </w:r>
          </w:p>
        </w:tc>
        <w:tc>
          <w:tcPr>
            <w:tcW w:w="2114" w:type="dxa"/>
            <w:vAlign w:val="center"/>
          </w:tcPr>
          <w:p>
            <w:pPr>
              <w:pStyle w:val="11"/>
            </w:pPr>
            <w:r>
              <w:t>项目名称</w:t>
            </w:r>
          </w:p>
        </w:tc>
        <w:tc>
          <w:tcPr>
            <w:tcW w:w="6342" w:type="dxa"/>
            <w:gridSpan w:val="3"/>
            <w:vAlign w:val="center"/>
          </w:tcPr>
          <w:p>
            <w:pPr>
              <w:pStyle w:val="13"/>
            </w:pPr>
            <w:r>
              <w:t>提前下达2023年中央补助地方公共文化服务体系建设专项资金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50.16</w:t>
            </w:r>
          </w:p>
        </w:tc>
        <w:tc>
          <w:tcPr>
            <w:tcW w:w="2114" w:type="dxa"/>
            <w:vAlign w:val="center"/>
          </w:tcPr>
          <w:p>
            <w:pPr>
              <w:pStyle w:val="11"/>
            </w:pPr>
            <w:r>
              <w:t>其中：财政    资金</w:t>
            </w:r>
          </w:p>
        </w:tc>
        <w:tc>
          <w:tcPr>
            <w:tcW w:w="2114" w:type="dxa"/>
            <w:vAlign w:val="center"/>
          </w:tcPr>
          <w:p>
            <w:pPr>
              <w:pStyle w:val="13"/>
            </w:pPr>
            <w:r>
              <w:t>50.16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保障广大群众观赏电影的基本文化权益和上农家书屋建设成为意识形态工作的坚固堡垒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1.主要用于农村电影放映补贴，促进基本公共文化服务标准化、均等化，保障广大群众观赏电影的基本文化权益。</w:t>
            </w:r>
          </w:p>
          <w:p>
            <w:pPr>
              <w:pStyle w:val="13"/>
            </w:pPr>
            <w:r>
              <w:t>2.推进农家书屋数字化建设，通过此工作，让农家书屋建设成为意识形态工作的坚固堡垒。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平均每村电影放映场次</w:t>
            </w:r>
          </w:p>
        </w:tc>
        <w:tc>
          <w:tcPr>
            <w:tcW w:w="4228" w:type="dxa"/>
            <w:vAlign w:val="center"/>
          </w:tcPr>
          <w:p>
            <w:pPr>
              <w:pStyle w:val="13"/>
            </w:pPr>
            <w:r>
              <w:t>平均每月每村放映场次为1场</w:t>
            </w:r>
          </w:p>
        </w:tc>
        <w:tc>
          <w:tcPr>
            <w:tcW w:w="2114" w:type="dxa"/>
            <w:vAlign w:val="center"/>
          </w:tcPr>
          <w:p>
            <w:pPr>
              <w:pStyle w:val="13"/>
            </w:pPr>
            <w:r>
              <w:t>1场次</w:t>
            </w:r>
          </w:p>
        </w:tc>
        <w:tc>
          <w:tcPr>
            <w:tcW w:w="2114" w:type="dxa"/>
            <w:vAlign w:val="center"/>
          </w:tcPr>
          <w:p>
            <w:pPr>
              <w:pStyle w:val="13"/>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涉及行政村个数</w:t>
            </w:r>
          </w:p>
        </w:tc>
        <w:tc>
          <w:tcPr>
            <w:tcW w:w="4228" w:type="dxa"/>
            <w:vAlign w:val="center"/>
          </w:tcPr>
          <w:p>
            <w:pPr>
              <w:pStyle w:val="13"/>
            </w:pPr>
            <w:r>
              <w:t>所补助行政村个数</w:t>
            </w:r>
          </w:p>
        </w:tc>
        <w:tc>
          <w:tcPr>
            <w:tcW w:w="2114" w:type="dxa"/>
            <w:vAlign w:val="center"/>
          </w:tcPr>
          <w:p>
            <w:pPr>
              <w:pStyle w:val="13"/>
            </w:pPr>
            <w:r>
              <w:t>418个</w:t>
            </w:r>
          </w:p>
        </w:tc>
        <w:tc>
          <w:tcPr>
            <w:tcW w:w="2114" w:type="dxa"/>
            <w:vAlign w:val="center"/>
          </w:tcPr>
          <w:p>
            <w:pPr>
              <w:pStyle w:val="13"/>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采购图书内容</w:t>
            </w:r>
          </w:p>
        </w:tc>
        <w:tc>
          <w:tcPr>
            <w:tcW w:w="4228" w:type="dxa"/>
            <w:vAlign w:val="center"/>
          </w:tcPr>
          <w:p>
            <w:pPr>
              <w:pStyle w:val="13"/>
            </w:pPr>
            <w:r>
              <w:t>图书内容丰富，品目多样</w:t>
            </w:r>
          </w:p>
        </w:tc>
        <w:tc>
          <w:tcPr>
            <w:tcW w:w="2114" w:type="dxa"/>
            <w:vAlign w:val="center"/>
          </w:tcPr>
          <w:p>
            <w:pPr>
              <w:pStyle w:val="13"/>
            </w:pPr>
            <w:r>
              <w:t>符合指标要求</w:t>
            </w:r>
          </w:p>
        </w:tc>
        <w:tc>
          <w:tcPr>
            <w:tcW w:w="2114" w:type="dxa"/>
            <w:vAlign w:val="center"/>
          </w:tcPr>
          <w:p>
            <w:pPr>
              <w:pStyle w:val="13"/>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财政资金到位率</w:t>
            </w:r>
          </w:p>
        </w:tc>
        <w:tc>
          <w:tcPr>
            <w:tcW w:w="4228" w:type="dxa"/>
            <w:vAlign w:val="center"/>
          </w:tcPr>
          <w:p>
            <w:pPr>
              <w:pStyle w:val="13"/>
            </w:pPr>
            <w:r>
              <w:t>采购图书及时，补助拨付及时</w:t>
            </w:r>
          </w:p>
        </w:tc>
        <w:tc>
          <w:tcPr>
            <w:tcW w:w="2114" w:type="dxa"/>
            <w:vAlign w:val="center"/>
          </w:tcPr>
          <w:p>
            <w:pPr>
              <w:pStyle w:val="13"/>
            </w:pPr>
            <w:r>
              <w:t>及时</w:t>
            </w:r>
          </w:p>
        </w:tc>
        <w:tc>
          <w:tcPr>
            <w:tcW w:w="2114" w:type="dxa"/>
            <w:vAlign w:val="center"/>
          </w:tcPr>
          <w:p>
            <w:pPr>
              <w:pStyle w:val="13"/>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财政提供支持</w:t>
            </w:r>
          </w:p>
        </w:tc>
        <w:tc>
          <w:tcPr>
            <w:tcW w:w="4228" w:type="dxa"/>
            <w:vAlign w:val="center"/>
          </w:tcPr>
          <w:p>
            <w:pPr>
              <w:pStyle w:val="13"/>
            </w:pPr>
            <w:r>
              <w:t>通过财政支持完成各个行政村图书采购</w:t>
            </w:r>
          </w:p>
        </w:tc>
        <w:tc>
          <w:tcPr>
            <w:tcW w:w="2114" w:type="dxa"/>
            <w:vAlign w:val="center"/>
          </w:tcPr>
          <w:p>
            <w:pPr>
              <w:pStyle w:val="13"/>
            </w:pPr>
            <w:r>
              <w:t>≤91.96万元</w:t>
            </w:r>
          </w:p>
        </w:tc>
        <w:tc>
          <w:tcPr>
            <w:tcW w:w="2114" w:type="dxa"/>
            <w:vAlign w:val="center"/>
          </w:tcPr>
          <w:p>
            <w:pPr>
              <w:pStyle w:val="13"/>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基本公共文化服务水平</w:t>
            </w:r>
          </w:p>
        </w:tc>
        <w:tc>
          <w:tcPr>
            <w:tcW w:w="4228" w:type="dxa"/>
            <w:vAlign w:val="center"/>
          </w:tcPr>
          <w:p>
            <w:pPr>
              <w:pStyle w:val="13"/>
            </w:pPr>
            <w:r>
              <w:t>为农村群众提供多种图书，提高公共文化服务水平</w:t>
            </w:r>
          </w:p>
        </w:tc>
        <w:tc>
          <w:tcPr>
            <w:tcW w:w="2114" w:type="dxa"/>
            <w:vAlign w:val="center"/>
          </w:tcPr>
          <w:p>
            <w:pPr>
              <w:pStyle w:val="13"/>
            </w:pPr>
            <w:r>
              <w:t>较上年发展水平提高</w:t>
            </w:r>
          </w:p>
        </w:tc>
        <w:tc>
          <w:tcPr>
            <w:tcW w:w="2114" w:type="dxa"/>
            <w:vAlign w:val="center"/>
          </w:tcPr>
          <w:p>
            <w:pPr>
              <w:pStyle w:val="13"/>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按照预算指标完成</w:t>
            </w:r>
          </w:p>
        </w:tc>
        <w:tc>
          <w:tcPr>
            <w:tcW w:w="4228" w:type="dxa"/>
            <w:vAlign w:val="center"/>
          </w:tcPr>
          <w:p>
            <w:pPr>
              <w:pStyle w:val="13"/>
            </w:pPr>
            <w:r>
              <w:t>通过科学编制预算提高财政资金使用效率</w:t>
            </w:r>
          </w:p>
        </w:tc>
        <w:tc>
          <w:tcPr>
            <w:tcW w:w="2114" w:type="dxa"/>
            <w:vAlign w:val="center"/>
          </w:tcPr>
          <w:p>
            <w:pPr>
              <w:pStyle w:val="13"/>
            </w:pPr>
            <w:r>
              <w:t>提高财政资金使用效率</w:t>
            </w:r>
          </w:p>
        </w:tc>
        <w:tc>
          <w:tcPr>
            <w:tcW w:w="2114" w:type="dxa"/>
            <w:vAlign w:val="center"/>
          </w:tcPr>
          <w:p>
            <w:pPr>
              <w:pStyle w:val="13"/>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社会稳定水平</w:t>
            </w:r>
          </w:p>
        </w:tc>
        <w:tc>
          <w:tcPr>
            <w:tcW w:w="4228" w:type="dxa"/>
            <w:vAlign w:val="center"/>
          </w:tcPr>
          <w:p>
            <w:pPr>
              <w:pStyle w:val="13"/>
            </w:pPr>
            <w:r>
              <w:t>通过实施农家书屋采购图书促进社会和谐稳定发展</w:t>
            </w:r>
          </w:p>
        </w:tc>
        <w:tc>
          <w:tcPr>
            <w:tcW w:w="2114" w:type="dxa"/>
            <w:vAlign w:val="center"/>
          </w:tcPr>
          <w:p>
            <w:pPr>
              <w:pStyle w:val="13"/>
            </w:pPr>
            <w:r>
              <w:t>较上年发展水平提高</w:t>
            </w:r>
          </w:p>
        </w:tc>
        <w:tc>
          <w:tcPr>
            <w:tcW w:w="2114" w:type="dxa"/>
            <w:vAlign w:val="center"/>
          </w:tcPr>
          <w:p>
            <w:pPr>
              <w:pStyle w:val="13"/>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后续发展力</w:t>
            </w:r>
          </w:p>
        </w:tc>
        <w:tc>
          <w:tcPr>
            <w:tcW w:w="4228" w:type="dxa"/>
            <w:vAlign w:val="center"/>
          </w:tcPr>
          <w:p>
            <w:pPr>
              <w:pStyle w:val="13"/>
            </w:pPr>
            <w:r>
              <w:t>保障农家书屋长效运转</w:t>
            </w:r>
          </w:p>
        </w:tc>
        <w:tc>
          <w:tcPr>
            <w:tcW w:w="2114" w:type="dxa"/>
            <w:vAlign w:val="center"/>
          </w:tcPr>
          <w:p>
            <w:pPr>
              <w:pStyle w:val="13"/>
            </w:pPr>
            <w:r>
              <w:t>较上年发展水平提高</w:t>
            </w:r>
          </w:p>
        </w:tc>
        <w:tc>
          <w:tcPr>
            <w:tcW w:w="2114" w:type="dxa"/>
            <w:vAlign w:val="center"/>
          </w:tcPr>
          <w:p>
            <w:pPr>
              <w:pStyle w:val="13"/>
            </w:pPr>
            <w:r>
              <w:t>昌财预财字[2022]100号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群众对公共文化服务体系加深的满意度</w:t>
            </w:r>
          </w:p>
        </w:tc>
        <w:tc>
          <w:tcPr>
            <w:tcW w:w="2114" w:type="dxa"/>
            <w:vAlign w:val="center"/>
          </w:tcPr>
          <w:p>
            <w:pPr>
              <w:pStyle w:val="13"/>
            </w:pPr>
            <w:r>
              <w:t>≤90%</w:t>
            </w:r>
          </w:p>
        </w:tc>
        <w:tc>
          <w:tcPr>
            <w:tcW w:w="2114" w:type="dxa"/>
            <w:vAlign w:val="center"/>
          </w:tcPr>
          <w:p>
            <w:pPr>
              <w:pStyle w:val="13"/>
            </w:pPr>
            <w:r>
              <w:t>昌财预财字[2022]100号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6、提前下达2023年中央补助地方国家电影事业发展专项资金绩效目标表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13032223P008TEN10059G</w:t>
            </w:r>
          </w:p>
        </w:tc>
        <w:tc>
          <w:tcPr>
            <w:tcW w:w="2114" w:type="dxa"/>
            <w:vAlign w:val="center"/>
          </w:tcPr>
          <w:p>
            <w:pPr>
              <w:pStyle w:val="11"/>
            </w:pPr>
            <w:r>
              <w:t>项目名称</w:t>
            </w:r>
          </w:p>
        </w:tc>
        <w:tc>
          <w:tcPr>
            <w:tcW w:w="6342" w:type="dxa"/>
            <w:gridSpan w:val="3"/>
            <w:vAlign w:val="center"/>
          </w:tcPr>
          <w:p>
            <w:pPr>
              <w:pStyle w:val="13"/>
            </w:pPr>
            <w:r>
              <w:t>提前下达2023年中央补助地方国家电影事业发展专项资金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31.00</w:t>
            </w:r>
          </w:p>
        </w:tc>
        <w:tc>
          <w:tcPr>
            <w:tcW w:w="2114" w:type="dxa"/>
            <w:vAlign w:val="center"/>
          </w:tcPr>
          <w:p>
            <w:pPr>
              <w:pStyle w:val="11"/>
            </w:pPr>
            <w:r>
              <w:t>其中：财政    资金</w:t>
            </w:r>
          </w:p>
        </w:tc>
        <w:tc>
          <w:tcPr>
            <w:tcW w:w="2114" w:type="dxa"/>
            <w:vAlign w:val="center"/>
          </w:tcPr>
          <w:p>
            <w:pPr>
              <w:pStyle w:val="13"/>
            </w:pPr>
            <w:r>
              <w:t>31.00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支持影院建设和发展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1.扶持乡镇新建的数字影院1家，促进基层影院发展；对放映国产影片的影院奖励。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补助乡镇新建的数字影院数量</w:t>
            </w:r>
          </w:p>
        </w:tc>
        <w:tc>
          <w:tcPr>
            <w:tcW w:w="4228" w:type="dxa"/>
            <w:vAlign w:val="center"/>
          </w:tcPr>
          <w:p>
            <w:pPr>
              <w:pStyle w:val="13"/>
            </w:pPr>
            <w:r>
              <w:t>扶持补助乡镇新建的数字影院数量，促进基层影院发展。</w:t>
            </w:r>
          </w:p>
        </w:tc>
        <w:tc>
          <w:tcPr>
            <w:tcW w:w="2114" w:type="dxa"/>
            <w:vAlign w:val="center"/>
          </w:tcPr>
          <w:p>
            <w:pPr>
              <w:pStyle w:val="13"/>
            </w:pPr>
            <w:r>
              <w:t>1家</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达到预定状态</w:t>
            </w:r>
          </w:p>
        </w:tc>
        <w:tc>
          <w:tcPr>
            <w:tcW w:w="4228" w:type="dxa"/>
            <w:vAlign w:val="center"/>
          </w:tcPr>
          <w:p>
            <w:pPr>
              <w:pStyle w:val="13"/>
            </w:pPr>
            <w:r>
              <w:t>繁荣发展电影市场</w:t>
            </w:r>
          </w:p>
        </w:tc>
        <w:tc>
          <w:tcPr>
            <w:tcW w:w="2114" w:type="dxa"/>
            <w:vAlign w:val="center"/>
          </w:tcPr>
          <w:p>
            <w:pPr>
              <w:pStyle w:val="13"/>
            </w:pPr>
            <w:r>
              <w:t>达到状态</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补助新建乡镇数字影院金额</w:t>
            </w:r>
          </w:p>
        </w:tc>
        <w:tc>
          <w:tcPr>
            <w:tcW w:w="4228" w:type="dxa"/>
            <w:vAlign w:val="center"/>
          </w:tcPr>
          <w:p>
            <w:pPr>
              <w:pStyle w:val="13"/>
            </w:pPr>
            <w:r>
              <w:t>补助新建乡镇数字影院金额</w:t>
            </w:r>
          </w:p>
        </w:tc>
        <w:tc>
          <w:tcPr>
            <w:tcW w:w="2114" w:type="dxa"/>
            <w:vAlign w:val="center"/>
          </w:tcPr>
          <w:p>
            <w:pPr>
              <w:pStyle w:val="13"/>
            </w:pPr>
            <w:r>
              <w:t>31万元</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项目完成及时性</w:t>
            </w:r>
          </w:p>
        </w:tc>
        <w:tc>
          <w:tcPr>
            <w:tcW w:w="4228" w:type="dxa"/>
            <w:vAlign w:val="center"/>
          </w:tcPr>
          <w:p>
            <w:pPr>
              <w:pStyle w:val="13"/>
            </w:pPr>
            <w:r>
              <w:t>是否按照计划及时完成项目各项指标</w:t>
            </w:r>
          </w:p>
        </w:tc>
        <w:tc>
          <w:tcPr>
            <w:tcW w:w="2114" w:type="dxa"/>
            <w:vAlign w:val="center"/>
          </w:tcPr>
          <w:p>
            <w:pPr>
              <w:pStyle w:val="13"/>
            </w:pPr>
            <w:r>
              <w:t>及时</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国产影片票房收入占总票房收入比</w:t>
            </w:r>
          </w:p>
        </w:tc>
        <w:tc>
          <w:tcPr>
            <w:tcW w:w="4228" w:type="dxa"/>
            <w:vAlign w:val="center"/>
          </w:tcPr>
          <w:p>
            <w:pPr>
              <w:pStyle w:val="13"/>
            </w:pPr>
            <w:r>
              <w:t>鼓励影院放映国产影片，力争国产影片票房收入占总收入不低于60%。</w:t>
            </w:r>
          </w:p>
          <w:p>
            <w:pPr>
              <w:pStyle w:val="13"/>
            </w:pPr>
          </w:p>
        </w:tc>
        <w:tc>
          <w:tcPr>
            <w:tcW w:w="2114" w:type="dxa"/>
            <w:vAlign w:val="center"/>
          </w:tcPr>
          <w:p>
            <w:pPr>
              <w:pStyle w:val="13"/>
            </w:pPr>
            <w:r>
              <w:t>≥60%</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促进人民文化生活水平进步</w:t>
            </w:r>
          </w:p>
        </w:tc>
        <w:tc>
          <w:tcPr>
            <w:tcW w:w="4228" w:type="dxa"/>
            <w:vAlign w:val="center"/>
          </w:tcPr>
          <w:p>
            <w:pPr>
              <w:pStyle w:val="13"/>
            </w:pPr>
            <w:r>
              <w:t>繁荣群众文化生活，促进人民文化生活水平进步</w:t>
            </w:r>
          </w:p>
        </w:tc>
        <w:tc>
          <w:tcPr>
            <w:tcW w:w="2114" w:type="dxa"/>
            <w:vAlign w:val="center"/>
          </w:tcPr>
          <w:p>
            <w:pPr>
              <w:pStyle w:val="13"/>
            </w:pPr>
            <w:r>
              <w:t>长期</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倡导生态环保</w:t>
            </w:r>
          </w:p>
        </w:tc>
        <w:tc>
          <w:tcPr>
            <w:tcW w:w="4228" w:type="dxa"/>
            <w:vAlign w:val="center"/>
          </w:tcPr>
          <w:p>
            <w:pPr>
              <w:pStyle w:val="13"/>
            </w:pPr>
            <w:r>
              <w:t>通过科学编制预算提高财政资金使用效率</w:t>
            </w:r>
          </w:p>
        </w:tc>
        <w:tc>
          <w:tcPr>
            <w:tcW w:w="2114" w:type="dxa"/>
            <w:vAlign w:val="center"/>
          </w:tcPr>
          <w:p>
            <w:pPr>
              <w:pStyle w:val="13"/>
            </w:pPr>
            <w:r>
              <w:t>长期</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营造良好观影风气，促进社会和谐进步</w:t>
            </w:r>
          </w:p>
        </w:tc>
        <w:tc>
          <w:tcPr>
            <w:tcW w:w="4228" w:type="dxa"/>
            <w:vAlign w:val="center"/>
          </w:tcPr>
          <w:p>
            <w:pPr>
              <w:pStyle w:val="13"/>
            </w:pPr>
            <w:r>
              <w:t>营造良好观影风气，促进社会和谐进步</w:t>
            </w:r>
          </w:p>
        </w:tc>
        <w:tc>
          <w:tcPr>
            <w:tcW w:w="2114" w:type="dxa"/>
            <w:vAlign w:val="center"/>
          </w:tcPr>
          <w:p>
            <w:pPr>
              <w:pStyle w:val="13"/>
            </w:pPr>
            <w:r>
              <w:t>长期</w:t>
            </w:r>
          </w:p>
        </w:tc>
        <w:tc>
          <w:tcPr>
            <w:tcW w:w="2114" w:type="dxa"/>
            <w:vAlign w:val="center"/>
          </w:tcPr>
          <w:p>
            <w:pPr>
              <w:pStyle w:val="13"/>
            </w:pPr>
            <w:r>
              <w:t>冀财教【2022】149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满意群众占调查总数的比例</w:t>
            </w:r>
          </w:p>
        </w:tc>
        <w:tc>
          <w:tcPr>
            <w:tcW w:w="2114" w:type="dxa"/>
            <w:vAlign w:val="center"/>
          </w:tcPr>
          <w:p>
            <w:pPr>
              <w:pStyle w:val="13"/>
            </w:pPr>
            <w:r>
              <w:t>≥85%</w:t>
            </w:r>
          </w:p>
        </w:tc>
        <w:tc>
          <w:tcPr>
            <w:tcW w:w="2114" w:type="dxa"/>
            <w:vAlign w:val="center"/>
          </w:tcPr>
          <w:p>
            <w:pPr>
              <w:pStyle w:val="13"/>
            </w:pPr>
            <w:r>
              <w:t>冀财教【2022】149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7、提前下达2023年中央支持地方公共文化服务体系建设补助资金（新时代文明实践中心建设项目）绩效目标表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13032223P008TEN100746</w:t>
            </w:r>
          </w:p>
        </w:tc>
        <w:tc>
          <w:tcPr>
            <w:tcW w:w="2114" w:type="dxa"/>
            <w:vAlign w:val="center"/>
          </w:tcPr>
          <w:p>
            <w:pPr>
              <w:pStyle w:val="11"/>
            </w:pPr>
            <w:r>
              <w:t>项目名称</w:t>
            </w:r>
          </w:p>
        </w:tc>
        <w:tc>
          <w:tcPr>
            <w:tcW w:w="6342" w:type="dxa"/>
            <w:gridSpan w:val="3"/>
            <w:vAlign w:val="center"/>
          </w:tcPr>
          <w:p>
            <w:pPr>
              <w:pStyle w:val="13"/>
            </w:pPr>
            <w:r>
              <w:t>提前下达2023年中央支持地方公共文化服务体系建设补助资金（新时代文明实践中心建设项目）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8.23</w:t>
            </w:r>
          </w:p>
        </w:tc>
        <w:tc>
          <w:tcPr>
            <w:tcW w:w="2114" w:type="dxa"/>
            <w:vAlign w:val="center"/>
          </w:tcPr>
          <w:p>
            <w:pPr>
              <w:pStyle w:val="11"/>
            </w:pPr>
            <w:r>
              <w:t>其中：财政    资金</w:t>
            </w:r>
          </w:p>
        </w:tc>
        <w:tc>
          <w:tcPr>
            <w:tcW w:w="2114" w:type="dxa"/>
            <w:vAlign w:val="center"/>
          </w:tcPr>
          <w:p>
            <w:pPr>
              <w:pStyle w:val="13"/>
            </w:pPr>
            <w:r>
              <w:t>8.23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用于2023年县级新时代文明实践中心及所站志愿服务队伍建设及开展新时代文明实践活动。完善三级志愿服务体系，做好志愿服务队伍建设工作，做好志愿服务培训，用好志愿服务力量，完成志愿骨干培训率达91%。积极开展文明实践活动，不少于10场，提升群众文化素质、文明程度，实现打通宣传群众、教育群众、关心群众、服务群众的“最后一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1.完善三级志愿服务体系，做好志愿服务队伍建设</w:t>
            </w:r>
          </w:p>
          <w:p>
            <w:pPr>
              <w:pStyle w:val="13"/>
            </w:pPr>
            <w:r>
              <w:t>2.开展群众喜闻乐见的文明实践活动，提升农民群众文化素质、文明程度。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成本指标</w:t>
            </w:r>
          </w:p>
        </w:tc>
        <w:tc>
          <w:tcPr>
            <w:tcW w:w="2114" w:type="dxa"/>
            <w:vAlign w:val="center"/>
          </w:tcPr>
          <w:p>
            <w:pPr>
              <w:pStyle w:val="13"/>
            </w:pPr>
            <w:r>
              <w:t>控制在预算内</w:t>
            </w:r>
          </w:p>
        </w:tc>
        <w:tc>
          <w:tcPr>
            <w:tcW w:w="4228" w:type="dxa"/>
            <w:vAlign w:val="center"/>
          </w:tcPr>
          <w:p>
            <w:pPr>
              <w:pStyle w:val="13"/>
            </w:pPr>
            <w:r>
              <w:t>开展新时代文明实践活动</w:t>
            </w:r>
          </w:p>
        </w:tc>
        <w:tc>
          <w:tcPr>
            <w:tcW w:w="2114" w:type="dxa"/>
            <w:vAlign w:val="center"/>
          </w:tcPr>
          <w:p>
            <w:pPr>
              <w:pStyle w:val="13"/>
            </w:pPr>
            <w:r>
              <w:t>≤30.5万元</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完善三级志愿服务体系，建设志愿服务队伍</w:t>
            </w:r>
          </w:p>
        </w:tc>
        <w:tc>
          <w:tcPr>
            <w:tcW w:w="4228" w:type="dxa"/>
            <w:vAlign w:val="center"/>
          </w:tcPr>
          <w:p>
            <w:pPr>
              <w:pStyle w:val="13"/>
            </w:pPr>
            <w:r>
              <w:t>完善三级志愿服务体系，实践中心及实践所各建设特色志愿服务队伍一支</w:t>
            </w:r>
          </w:p>
        </w:tc>
        <w:tc>
          <w:tcPr>
            <w:tcW w:w="2114" w:type="dxa"/>
            <w:vAlign w:val="center"/>
          </w:tcPr>
          <w:p>
            <w:pPr>
              <w:pStyle w:val="13"/>
            </w:pPr>
            <w:r>
              <w:t>完成1个中心、17个实践所各建设一支特色志愿服务队伍</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开展文明实践志愿服务活动</w:t>
            </w:r>
          </w:p>
        </w:tc>
        <w:tc>
          <w:tcPr>
            <w:tcW w:w="4228" w:type="dxa"/>
            <w:vAlign w:val="center"/>
          </w:tcPr>
          <w:p>
            <w:pPr>
              <w:pStyle w:val="13"/>
            </w:pPr>
            <w:r>
              <w:t>依托五大平台及志愿服务队伍开展文明实践志愿服务活动</w:t>
            </w:r>
          </w:p>
        </w:tc>
        <w:tc>
          <w:tcPr>
            <w:tcW w:w="2114" w:type="dxa"/>
            <w:vAlign w:val="center"/>
          </w:tcPr>
          <w:p>
            <w:pPr>
              <w:pStyle w:val="13"/>
            </w:pPr>
            <w:r>
              <w:t>≤10场</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按时完成指标</w:t>
            </w:r>
          </w:p>
        </w:tc>
        <w:tc>
          <w:tcPr>
            <w:tcW w:w="4228" w:type="dxa"/>
            <w:vAlign w:val="center"/>
          </w:tcPr>
          <w:p>
            <w:pPr>
              <w:pStyle w:val="13"/>
            </w:pPr>
            <w:r>
              <w:t>是否按照计划及时或提前完成项目各项指标</w:t>
            </w:r>
          </w:p>
        </w:tc>
        <w:tc>
          <w:tcPr>
            <w:tcW w:w="2114" w:type="dxa"/>
            <w:vAlign w:val="center"/>
          </w:tcPr>
          <w:p>
            <w:pPr>
              <w:pStyle w:val="13"/>
            </w:pPr>
            <w:r>
              <w:t>100%</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生态效益指标</w:t>
            </w:r>
          </w:p>
        </w:tc>
        <w:tc>
          <w:tcPr>
            <w:tcW w:w="2114" w:type="dxa"/>
            <w:vAlign w:val="center"/>
          </w:tcPr>
          <w:p>
            <w:pPr>
              <w:pStyle w:val="13"/>
            </w:pPr>
            <w:r>
              <w:t>节约成本</w:t>
            </w:r>
          </w:p>
        </w:tc>
        <w:tc>
          <w:tcPr>
            <w:tcW w:w="4228" w:type="dxa"/>
            <w:vAlign w:val="center"/>
          </w:tcPr>
          <w:p>
            <w:pPr>
              <w:pStyle w:val="13"/>
            </w:pPr>
            <w:r>
              <w:t>统筹各类志愿活动资源建立特色志愿服务队伍，更好的服务</w:t>
            </w:r>
          </w:p>
        </w:tc>
        <w:tc>
          <w:tcPr>
            <w:tcW w:w="2114" w:type="dxa"/>
            <w:vAlign w:val="center"/>
          </w:tcPr>
          <w:p>
            <w:pPr>
              <w:pStyle w:val="13"/>
            </w:pPr>
            <w:r>
              <w:t>节约</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群众参与度</w:t>
            </w:r>
          </w:p>
        </w:tc>
        <w:tc>
          <w:tcPr>
            <w:tcW w:w="4228" w:type="dxa"/>
            <w:vAlign w:val="center"/>
          </w:tcPr>
          <w:p>
            <w:pPr>
              <w:pStyle w:val="13"/>
            </w:pPr>
            <w:r>
              <w:t>新时代文明实践活动群众参与度</w:t>
            </w:r>
          </w:p>
        </w:tc>
        <w:tc>
          <w:tcPr>
            <w:tcW w:w="2114" w:type="dxa"/>
            <w:vAlign w:val="center"/>
          </w:tcPr>
          <w:p>
            <w:pPr>
              <w:pStyle w:val="13"/>
            </w:pPr>
            <w:r>
              <w:t>逐步提升</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按照预算指标完成</w:t>
            </w:r>
          </w:p>
        </w:tc>
        <w:tc>
          <w:tcPr>
            <w:tcW w:w="4228" w:type="dxa"/>
            <w:vAlign w:val="center"/>
          </w:tcPr>
          <w:p>
            <w:pPr>
              <w:pStyle w:val="13"/>
            </w:pPr>
            <w:r>
              <w:t>通过科学编制预算提高财政资金使用效率</w:t>
            </w:r>
          </w:p>
        </w:tc>
        <w:tc>
          <w:tcPr>
            <w:tcW w:w="2114" w:type="dxa"/>
            <w:vAlign w:val="center"/>
          </w:tcPr>
          <w:p>
            <w:pPr>
              <w:pStyle w:val="13"/>
            </w:pPr>
            <w:r>
              <w:t>提高</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提升农村精神文明建设</w:t>
            </w:r>
          </w:p>
        </w:tc>
        <w:tc>
          <w:tcPr>
            <w:tcW w:w="4228" w:type="dxa"/>
            <w:vAlign w:val="center"/>
          </w:tcPr>
          <w:p>
            <w:pPr>
              <w:pStyle w:val="13"/>
            </w:pPr>
            <w:r>
              <w:t>通过新时代文明实践中心建设提升农村精神文明建设</w:t>
            </w:r>
          </w:p>
        </w:tc>
        <w:tc>
          <w:tcPr>
            <w:tcW w:w="2114" w:type="dxa"/>
            <w:vAlign w:val="center"/>
          </w:tcPr>
          <w:p>
            <w:pPr>
              <w:pStyle w:val="13"/>
            </w:pPr>
            <w:r>
              <w:t>逐步提升</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满意群众占调查总数的比例</w:t>
            </w:r>
          </w:p>
        </w:tc>
        <w:tc>
          <w:tcPr>
            <w:tcW w:w="2114" w:type="dxa"/>
            <w:vAlign w:val="center"/>
          </w:tcPr>
          <w:p>
            <w:pPr>
              <w:pStyle w:val="13"/>
            </w:pPr>
            <w:r>
              <w:t>≤82%</w:t>
            </w:r>
          </w:p>
        </w:tc>
        <w:tc>
          <w:tcPr>
            <w:tcW w:w="2114" w:type="dxa"/>
            <w:vAlign w:val="center"/>
          </w:tcPr>
          <w:p>
            <w:pPr>
              <w:pStyle w:val="13"/>
            </w:pPr>
            <w:r>
              <w:t>河北省财政厅关于下达2021年中央支持地方公共文化服务体系建设补助资金预算（新时代文明实践中心建设项目）的通知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8、提前下达2024年省级公共文化服务体系建设补助资金绩效目标表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13032224P008TEN10094C</w:t>
            </w:r>
          </w:p>
        </w:tc>
        <w:tc>
          <w:tcPr>
            <w:tcW w:w="2114" w:type="dxa"/>
            <w:vAlign w:val="center"/>
          </w:tcPr>
          <w:p>
            <w:pPr>
              <w:pStyle w:val="11"/>
            </w:pPr>
            <w:r>
              <w:t>项目名称</w:t>
            </w:r>
          </w:p>
        </w:tc>
        <w:tc>
          <w:tcPr>
            <w:tcW w:w="6342" w:type="dxa"/>
            <w:gridSpan w:val="3"/>
            <w:vAlign w:val="center"/>
          </w:tcPr>
          <w:p>
            <w:pPr>
              <w:pStyle w:val="13"/>
            </w:pPr>
            <w:r>
              <w:t>提前下达2024年省级公共文化服务体系建设补助资金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22.81</w:t>
            </w:r>
          </w:p>
        </w:tc>
        <w:tc>
          <w:tcPr>
            <w:tcW w:w="2114" w:type="dxa"/>
            <w:vAlign w:val="center"/>
          </w:tcPr>
          <w:p>
            <w:pPr>
              <w:pStyle w:val="11"/>
            </w:pPr>
            <w:r>
              <w:t>其中：财政    资金</w:t>
            </w:r>
          </w:p>
        </w:tc>
        <w:tc>
          <w:tcPr>
            <w:tcW w:w="2114" w:type="dxa"/>
            <w:vAlign w:val="center"/>
          </w:tcPr>
          <w:p>
            <w:pPr>
              <w:pStyle w:val="13"/>
            </w:pPr>
            <w:r>
              <w:t>22.81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发放补助人数</w:t>
            </w:r>
          </w:p>
        </w:tc>
        <w:tc>
          <w:tcPr>
            <w:tcW w:w="4228" w:type="dxa"/>
            <w:vAlign w:val="center"/>
          </w:tcPr>
          <w:p>
            <w:pPr>
              <w:pStyle w:val="13"/>
            </w:pPr>
            <w:r>
              <w:t>发放补助人数</w:t>
            </w:r>
          </w:p>
        </w:tc>
        <w:tc>
          <w:tcPr>
            <w:tcW w:w="2114" w:type="dxa"/>
            <w:vAlign w:val="center"/>
          </w:tcPr>
          <w:p>
            <w:pPr>
              <w:pStyle w:val="13"/>
            </w:pPr>
            <w:r>
              <w:t>73人次</w:t>
            </w:r>
          </w:p>
        </w:tc>
        <w:tc>
          <w:tcPr>
            <w:tcW w:w="2114" w:type="dxa"/>
            <w:vAlign w:val="center"/>
          </w:tcPr>
          <w:p>
            <w:pPr>
              <w:pStyle w:val="13"/>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平均每村电影放映场次</w:t>
            </w:r>
          </w:p>
        </w:tc>
        <w:tc>
          <w:tcPr>
            <w:tcW w:w="4228" w:type="dxa"/>
            <w:vAlign w:val="center"/>
          </w:tcPr>
          <w:p>
            <w:pPr>
              <w:pStyle w:val="13"/>
            </w:pPr>
            <w:r>
              <w:t>平均每月每村放映场次为1场</w:t>
            </w:r>
          </w:p>
        </w:tc>
        <w:tc>
          <w:tcPr>
            <w:tcW w:w="2114" w:type="dxa"/>
            <w:vAlign w:val="center"/>
          </w:tcPr>
          <w:p>
            <w:pPr>
              <w:pStyle w:val="13"/>
            </w:pPr>
            <w:r>
              <w:t>1场次</w:t>
            </w:r>
          </w:p>
        </w:tc>
        <w:tc>
          <w:tcPr>
            <w:tcW w:w="2114" w:type="dxa"/>
            <w:vAlign w:val="center"/>
          </w:tcPr>
          <w:p>
            <w:pPr>
              <w:pStyle w:val="13"/>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全部按规定标准发放</w:t>
            </w:r>
          </w:p>
        </w:tc>
        <w:tc>
          <w:tcPr>
            <w:tcW w:w="4228" w:type="dxa"/>
            <w:vAlign w:val="center"/>
          </w:tcPr>
          <w:p>
            <w:pPr>
              <w:pStyle w:val="13"/>
            </w:pPr>
            <w:r>
              <w:t>保质保量完成目标任务</w:t>
            </w:r>
          </w:p>
        </w:tc>
        <w:tc>
          <w:tcPr>
            <w:tcW w:w="2114" w:type="dxa"/>
            <w:vAlign w:val="center"/>
          </w:tcPr>
          <w:p>
            <w:pPr>
              <w:pStyle w:val="13"/>
            </w:pPr>
            <w:r>
              <w:t>发放补助人员满足规定年满60周岁的原乡镇（公社）老放映员</w:t>
            </w:r>
          </w:p>
        </w:tc>
        <w:tc>
          <w:tcPr>
            <w:tcW w:w="2114" w:type="dxa"/>
            <w:vAlign w:val="center"/>
          </w:tcPr>
          <w:p>
            <w:pPr>
              <w:pStyle w:val="13"/>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电影放映覆盖率</w:t>
            </w:r>
          </w:p>
        </w:tc>
        <w:tc>
          <w:tcPr>
            <w:tcW w:w="4228" w:type="dxa"/>
            <w:vAlign w:val="center"/>
          </w:tcPr>
          <w:p>
            <w:pPr>
              <w:pStyle w:val="13"/>
            </w:pPr>
            <w:r>
              <w:t>电影放映覆盖情况</w:t>
            </w:r>
          </w:p>
        </w:tc>
        <w:tc>
          <w:tcPr>
            <w:tcW w:w="2114" w:type="dxa"/>
            <w:vAlign w:val="center"/>
          </w:tcPr>
          <w:p>
            <w:pPr>
              <w:pStyle w:val="13"/>
            </w:pPr>
            <w:r>
              <w:t>≥98%</w:t>
            </w:r>
          </w:p>
        </w:tc>
        <w:tc>
          <w:tcPr>
            <w:tcW w:w="2114" w:type="dxa"/>
            <w:vAlign w:val="center"/>
          </w:tcPr>
          <w:p>
            <w:pPr>
              <w:pStyle w:val="13"/>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资金拨付及时性</w:t>
            </w:r>
          </w:p>
        </w:tc>
        <w:tc>
          <w:tcPr>
            <w:tcW w:w="4228" w:type="dxa"/>
            <w:vAlign w:val="center"/>
          </w:tcPr>
          <w:p>
            <w:pPr>
              <w:pStyle w:val="13"/>
            </w:pPr>
            <w:r>
              <w:t>资金拨付及时率</w:t>
            </w:r>
          </w:p>
        </w:tc>
        <w:tc>
          <w:tcPr>
            <w:tcW w:w="2114" w:type="dxa"/>
            <w:vAlign w:val="center"/>
          </w:tcPr>
          <w:p>
            <w:pPr>
              <w:pStyle w:val="13"/>
            </w:pPr>
            <w:r>
              <w:t>≥98%</w:t>
            </w:r>
          </w:p>
        </w:tc>
        <w:tc>
          <w:tcPr>
            <w:tcW w:w="2114" w:type="dxa"/>
            <w:vAlign w:val="center"/>
          </w:tcPr>
          <w:p>
            <w:pPr>
              <w:pStyle w:val="13"/>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资金成本不超过预算范围</w:t>
            </w:r>
          </w:p>
        </w:tc>
        <w:tc>
          <w:tcPr>
            <w:tcW w:w="2114" w:type="dxa"/>
            <w:vAlign w:val="center"/>
          </w:tcPr>
          <w:p>
            <w:pPr>
              <w:pStyle w:val="13"/>
            </w:pPr>
            <w:r>
              <w:t>22.81万元</w:t>
            </w:r>
          </w:p>
        </w:tc>
        <w:tc>
          <w:tcPr>
            <w:tcW w:w="2114" w:type="dxa"/>
            <w:vAlign w:val="center"/>
          </w:tcPr>
          <w:p>
            <w:pPr>
              <w:pStyle w:val="13"/>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项目持续发挥作用年限</w:t>
            </w:r>
          </w:p>
        </w:tc>
        <w:tc>
          <w:tcPr>
            <w:tcW w:w="4228" w:type="dxa"/>
            <w:vAlign w:val="center"/>
          </w:tcPr>
          <w:p>
            <w:pPr>
              <w:pStyle w:val="13"/>
            </w:pPr>
            <w:r>
              <w:t>项目持续发挥作用年限</w:t>
            </w:r>
          </w:p>
        </w:tc>
        <w:tc>
          <w:tcPr>
            <w:tcW w:w="2114" w:type="dxa"/>
            <w:vAlign w:val="center"/>
          </w:tcPr>
          <w:p>
            <w:pPr>
              <w:pStyle w:val="13"/>
            </w:pPr>
            <w:r>
              <w:t>≥1年</w:t>
            </w:r>
          </w:p>
        </w:tc>
        <w:tc>
          <w:tcPr>
            <w:tcW w:w="2114" w:type="dxa"/>
            <w:vAlign w:val="center"/>
          </w:tcPr>
          <w:p>
            <w:pPr>
              <w:pStyle w:val="13"/>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提升“三员”人员经济收入</w:t>
            </w:r>
          </w:p>
        </w:tc>
        <w:tc>
          <w:tcPr>
            <w:tcW w:w="4228" w:type="dxa"/>
            <w:vAlign w:val="center"/>
          </w:tcPr>
          <w:p>
            <w:pPr>
              <w:pStyle w:val="13"/>
            </w:pPr>
            <w:r>
              <w:t>提升“三员”人员经济收入</w:t>
            </w:r>
          </w:p>
        </w:tc>
        <w:tc>
          <w:tcPr>
            <w:tcW w:w="2114" w:type="dxa"/>
            <w:vAlign w:val="center"/>
          </w:tcPr>
          <w:p>
            <w:pPr>
              <w:pStyle w:val="13"/>
            </w:pPr>
            <w:r>
              <w:t>进一步提升</w:t>
            </w:r>
          </w:p>
        </w:tc>
        <w:tc>
          <w:tcPr>
            <w:tcW w:w="2114" w:type="dxa"/>
            <w:vAlign w:val="center"/>
          </w:tcPr>
          <w:p>
            <w:pPr>
              <w:pStyle w:val="13"/>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基本公共文化服务水平</w:t>
            </w:r>
          </w:p>
        </w:tc>
        <w:tc>
          <w:tcPr>
            <w:tcW w:w="4228" w:type="dxa"/>
            <w:vAlign w:val="center"/>
          </w:tcPr>
          <w:p>
            <w:pPr>
              <w:pStyle w:val="13"/>
            </w:pPr>
            <w:r>
              <w:t>提升基本公共文化服务水平</w:t>
            </w:r>
          </w:p>
        </w:tc>
        <w:tc>
          <w:tcPr>
            <w:tcW w:w="2114" w:type="dxa"/>
            <w:vAlign w:val="center"/>
          </w:tcPr>
          <w:p>
            <w:pPr>
              <w:pStyle w:val="13"/>
            </w:pPr>
            <w:r>
              <w:t>进一步提升</w:t>
            </w:r>
          </w:p>
        </w:tc>
        <w:tc>
          <w:tcPr>
            <w:tcW w:w="2114" w:type="dxa"/>
            <w:vAlign w:val="center"/>
          </w:tcPr>
          <w:p>
            <w:pPr>
              <w:pStyle w:val="13"/>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冀财教【2023】143号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9、提前下达2024年省级国家电影事业发展专项资金绩效目标表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13032224P008TEN10091H</w:t>
            </w:r>
          </w:p>
        </w:tc>
        <w:tc>
          <w:tcPr>
            <w:tcW w:w="2114" w:type="dxa"/>
            <w:vAlign w:val="center"/>
          </w:tcPr>
          <w:p>
            <w:pPr>
              <w:pStyle w:val="11"/>
            </w:pPr>
            <w:r>
              <w:t>项目名称</w:t>
            </w:r>
          </w:p>
        </w:tc>
        <w:tc>
          <w:tcPr>
            <w:tcW w:w="6342" w:type="dxa"/>
            <w:gridSpan w:val="3"/>
            <w:vAlign w:val="center"/>
          </w:tcPr>
          <w:p>
            <w:pPr>
              <w:pStyle w:val="13"/>
            </w:pPr>
            <w:r>
              <w:t>提前下达2024年省级国家电影事业发展专项资金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65.00</w:t>
            </w:r>
          </w:p>
        </w:tc>
        <w:tc>
          <w:tcPr>
            <w:tcW w:w="2114" w:type="dxa"/>
            <w:vAlign w:val="center"/>
          </w:tcPr>
          <w:p>
            <w:pPr>
              <w:pStyle w:val="11"/>
            </w:pPr>
            <w:r>
              <w:t>其中：财政    资金</w:t>
            </w:r>
          </w:p>
        </w:tc>
        <w:tc>
          <w:tcPr>
            <w:tcW w:w="2114" w:type="dxa"/>
            <w:vAlign w:val="center"/>
          </w:tcPr>
          <w:p>
            <w:pPr>
              <w:pStyle w:val="13"/>
            </w:pPr>
            <w:r>
              <w:t>65.00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扶持乡镇新建的数字影院1家，促进基层影院发展；对放映国产影片的影院奖励。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1.扶持乡镇新建的数字影院1家，促进基层影院发展；对放映国产影片的影院奖励。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补助乡镇新建的数字影院数量</w:t>
            </w:r>
          </w:p>
        </w:tc>
        <w:tc>
          <w:tcPr>
            <w:tcW w:w="4228" w:type="dxa"/>
            <w:vAlign w:val="center"/>
          </w:tcPr>
          <w:p>
            <w:pPr>
              <w:pStyle w:val="13"/>
            </w:pPr>
            <w:r>
              <w:t>扶持补助乡镇新建的数字影院数量，促进基层影院发展。</w:t>
            </w:r>
          </w:p>
        </w:tc>
        <w:tc>
          <w:tcPr>
            <w:tcW w:w="2114" w:type="dxa"/>
            <w:vAlign w:val="center"/>
          </w:tcPr>
          <w:p>
            <w:pPr>
              <w:pStyle w:val="13"/>
            </w:pPr>
            <w:r>
              <w:t>1家</w:t>
            </w:r>
          </w:p>
        </w:tc>
        <w:tc>
          <w:tcPr>
            <w:tcW w:w="2114" w:type="dxa"/>
            <w:vAlign w:val="center"/>
          </w:tcPr>
          <w:p>
            <w:pPr>
              <w:pStyle w:val="13"/>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播放国产影片</w:t>
            </w:r>
          </w:p>
        </w:tc>
        <w:tc>
          <w:tcPr>
            <w:tcW w:w="4228" w:type="dxa"/>
            <w:vAlign w:val="center"/>
          </w:tcPr>
          <w:p>
            <w:pPr>
              <w:pStyle w:val="13"/>
            </w:pPr>
            <w:r>
              <w:t>影院全年放映国产影片的比例</w:t>
            </w:r>
          </w:p>
        </w:tc>
        <w:tc>
          <w:tcPr>
            <w:tcW w:w="2114" w:type="dxa"/>
            <w:vAlign w:val="center"/>
          </w:tcPr>
          <w:p>
            <w:pPr>
              <w:pStyle w:val="13"/>
            </w:pPr>
            <w:r>
              <w:t>≥50%</w:t>
            </w:r>
          </w:p>
        </w:tc>
        <w:tc>
          <w:tcPr>
            <w:tcW w:w="2114" w:type="dxa"/>
            <w:vAlign w:val="center"/>
          </w:tcPr>
          <w:p>
            <w:pPr>
              <w:pStyle w:val="13"/>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补助新建乡镇数字影院金额</w:t>
            </w:r>
          </w:p>
        </w:tc>
        <w:tc>
          <w:tcPr>
            <w:tcW w:w="4228" w:type="dxa"/>
            <w:vAlign w:val="center"/>
          </w:tcPr>
          <w:p>
            <w:pPr>
              <w:pStyle w:val="13"/>
            </w:pPr>
            <w:r>
              <w:t>补助新建乡镇数字影院金额</w:t>
            </w:r>
          </w:p>
        </w:tc>
        <w:tc>
          <w:tcPr>
            <w:tcW w:w="2114" w:type="dxa"/>
            <w:vAlign w:val="center"/>
          </w:tcPr>
          <w:p>
            <w:pPr>
              <w:pStyle w:val="13"/>
            </w:pPr>
            <w:r>
              <w:t>65万元</w:t>
            </w:r>
          </w:p>
        </w:tc>
        <w:tc>
          <w:tcPr>
            <w:tcW w:w="2114" w:type="dxa"/>
            <w:vAlign w:val="center"/>
          </w:tcPr>
          <w:p>
            <w:pPr>
              <w:pStyle w:val="13"/>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项目完成及时性</w:t>
            </w:r>
          </w:p>
        </w:tc>
        <w:tc>
          <w:tcPr>
            <w:tcW w:w="4228" w:type="dxa"/>
            <w:vAlign w:val="center"/>
          </w:tcPr>
          <w:p>
            <w:pPr>
              <w:pStyle w:val="13"/>
            </w:pPr>
            <w:r>
              <w:t>按照计划及时完成项目各项指标率</w:t>
            </w:r>
          </w:p>
        </w:tc>
        <w:tc>
          <w:tcPr>
            <w:tcW w:w="2114" w:type="dxa"/>
            <w:vAlign w:val="center"/>
          </w:tcPr>
          <w:p>
            <w:pPr>
              <w:pStyle w:val="13"/>
            </w:pPr>
            <w:r>
              <w:t>≥98%</w:t>
            </w:r>
          </w:p>
        </w:tc>
        <w:tc>
          <w:tcPr>
            <w:tcW w:w="2114" w:type="dxa"/>
            <w:vAlign w:val="center"/>
          </w:tcPr>
          <w:p>
            <w:pPr>
              <w:pStyle w:val="13"/>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国产影片票房收入占总票房收入比</w:t>
            </w:r>
          </w:p>
        </w:tc>
        <w:tc>
          <w:tcPr>
            <w:tcW w:w="4228" w:type="dxa"/>
            <w:vAlign w:val="center"/>
          </w:tcPr>
          <w:p>
            <w:pPr>
              <w:pStyle w:val="13"/>
            </w:pPr>
            <w:r>
              <w:t>鼓励影院放映国产影片，力争国产影片票房收入占总收入不低于60%。</w:t>
            </w:r>
          </w:p>
        </w:tc>
        <w:tc>
          <w:tcPr>
            <w:tcW w:w="2114" w:type="dxa"/>
            <w:vAlign w:val="center"/>
          </w:tcPr>
          <w:p>
            <w:pPr>
              <w:pStyle w:val="13"/>
            </w:pPr>
            <w:r>
              <w:t>≥60%</w:t>
            </w:r>
          </w:p>
        </w:tc>
        <w:tc>
          <w:tcPr>
            <w:tcW w:w="2114" w:type="dxa"/>
            <w:vAlign w:val="center"/>
          </w:tcPr>
          <w:p>
            <w:pPr>
              <w:pStyle w:val="13"/>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促进人民文化生活水平进步</w:t>
            </w:r>
          </w:p>
        </w:tc>
        <w:tc>
          <w:tcPr>
            <w:tcW w:w="4228" w:type="dxa"/>
            <w:vAlign w:val="center"/>
          </w:tcPr>
          <w:p>
            <w:pPr>
              <w:pStyle w:val="13"/>
            </w:pPr>
            <w:r>
              <w:t>提升人民文化生活水平</w:t>
            </w:r>
          </w:p>
        </w:tc>
        <w:tc>
          <w:tcPr>
            <w:tcW w:w="2114" w:type="dxa"/>
            <w:vAlign w:val="center"/>
          </w:tcPr>
          <w:p>
            <w:pPr>
              <w:pStyle w:val="13"/>
            </w:pPr>
            <w:r>
              <w:t>进一步提升</w:t>
            </w:r>
          </w:p>
        </w:tc>
        <w:tc>
          <w:tcPr>
            <w:tcW w:w="2114" w:type="dxa"/>
            <w:vAlign w:val="center"/>
          </w:tcPr>
          <w:p>
            <w:pPr>
              <w:pStyle w:val="13"/>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营造良好观影风气，促进社会和谐进步</w:t>
            </w:r>
          </w:p>
        </w:tc>
        <w:tc>
          <w:tcPr>
            <w:tcW w:w="4228" w:type="dxa"/>
            <w:vAlign w:val="center"/>
          </w:tcPr>
          <w:p>
            <w:pPr>
              <w:pStyle w:val="13"/>
            </w:pPr>
            <w:r>
              <w:t>营造良好观影风气，促进社会和谐进步</w:t>
            </w:r>
          </w:p>
        </w:tc>
        <w:tc>
          <w:tcPr>
            <w:tcW w:w="2114" w:type="dxa"/>
            <w:vAlign w:val="center"/>
          </w:tcPr>
          <w:p>
            <w:pPr>
              <w:pStyle w:val="13"/>
            </w:pPr>
            <w:r>
              <w:t>长期</w:t>
            </w:r>
          </w:p>
        </w:tc>
        <w:tc>
          <w:tcPr>
            <w:tcW w:w="2114" w:type="dxa"/>
            <w:vAlign w:val="center"/>
          </w:tcPr>
          <w:p>
            <w:pPr>
              <w:pStyle w:val="13"/>
            </w:pPr>
            <w:r>
              <w:t>冀财教【2023】139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满意群众占调查总数的比例</w:t>
            </w:r>
          </w:p>
        </w:tc>
        <w:tc>
          <w:tcPr>
            <w:tcW w:w="2114" w:type="dxa"/>
            <w:vAlign w:val="center"/>
          </w:tcPr>
          <w:p>
            <w:pPr>
              <w:pStyle w:val="13"/>
            </w:pPr>
            <w:r>
              <w:t>≥80%</w:t>
            </w:r>
          </w:p>
        </w:tc>
        <w:tc>
          <w:tcPr>
            <w:tcW w:w="2114" w:type="dxa"/>
            <w:vAlign w:val="center"/>
          </w:tcPr>
          <w:p>
            <w:pPr>
              <w:pStyle w:val="13"/>
            </w:pPr>
            <w:r>
              <w:t>冀财教【2023】139</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10、提前下达2024年省级宣传文化（发展）专项资金绩效目标表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13032224P008TEN10090X</w:t>
            </w:r>
          </w:p>
        </w:tc>
        <w:tc>
          <w:tcPr>
            <w:tcW w:w="2114" w:type="dxa"/>
            <w:vAlign w:val="center"/>
          </w:tcPr>
          <w:p>
            <w:pPr>
              <w:pStyle w:val="11"/>
            </w:pPr>
            <w:r>
              <w:t>项目名称</w:t>
            </w:r>
          </w:p>
        </w:tc>
        <w:tc>
          <w:tcPr>
            <w:tcW w:w="6342" w:type="dxa"/>
            <w:gridSpan w:val="3"/>
            <w:vAlign w:val="center"/>
          </w:tcPr>
          <w:p>
            <w:pPr>
              <w:pStyle w:val="13"/>
            </w:pPr>
            <w:r>
              <w:t>提前下达2024年省级宣传文化（发展）专项资金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35.00</w:t>
            </w:r>
          </w:p>
        </w:tc>
        <w:tc>
          <w:tcPr>
            <w:tcW w:w="2114" w:type="dxa"/>
            <w:vAlign w:val="center"/>
          </w:tcPr>
          <w:p>
            <w:pPr>
              <w:pStyle w:val="11"/>
            </w:pPr>
            <w:r>
              <w:t>其中：财政    资金</w:t>
            </w:r>
          </w:p>
        </w:tc>
        <w:tc>
          <w:tcPr>
            <w:tcW w:w="2114" w:type="dxa"/>
            <w:vAlign w:val="center"/>
          </w:tcPr>
          <w:p>
            <w:pPr>
              <w:pStyle w:val="13"/>
            </w:pPr>
            <w:r>
              <w:t>35.00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用于2024年推进县级新时代文明实践中心建设提质增效，从扩大实践阵地、增加实践队伍和开展实践活动三个方面重点打造，将新时代文明实践中心建设提质增效落到实处，实现打通宣传群众、教育群众、关心群众、服务群众的“最后一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1.做好新时代文明实践阵地队伍建设</w:t>
            </w:r>
          </w:p>
          <w:p>
            <w:pPr>
              <w:pStyle w:val="13"/>
            </w:pPr>
            <w:r>
              <w:t>2.开展群众喜闻乐见的文明实践活动。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成本指标</w:t>
            </w:r>
          </w:p>
        </w:tc>
        <w:tc>
          <w:tcPr>
            <w:tcW w:w="2114" w:type="dxa"/>
            <w:vAlign w:val="center"/>
          </w:tcPr>
          <w:p>
            <w:pPr>
              <w:pStyle w:val="13"/>
            </w:pPr>
            <w:r>
              <w:t>控制在预算内</w:t>
            </w:r>
          </w:p>
        </w:tc>
        <w:tc>
          <w:tcPr>
            <w:tcW w:w="4228" w:type="dxa"/>
            <w:vAlign w:val="center"/>
          </w:tcPr>
          <w:p>
            <w:pPr>
              <w:pStyle w:val="13"/>
            </w:pPr>
            <w:r>
              <w:t>开展新时代文明实践活动预算金额</w:t>
            </w:r>
          </w:p>
        </w:tc>
        <w:tc>
          <w:tcPr>
            <w:tcW w:w="2114" w:type="dxa"/>
            <w:vAlign w:val="center"/>
          </w:tcPr>
          <w:p>
            <w:pPr>
              <w:pStyle w:val="13"/>
            </w:pPr>
            <w:r>
              <w:t>≤35万</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实践阵地队伍建设</w:t>
            </w:r>
          </w:p>
        </w:tc>
        <w:tc>
          <w:tcPr>
            <w:tcW w:w="4228" w:type="dxa"/>
            <w:vAlign w:val="center"/>
          </w:tcPr>
          <w:p>
            <w:pPr>
              <w:pStyle w:val="13"/>
            </w:pPr>
            <w:r>
              <w:t>建设新时代文明实践基地个数</w:t>
            </w:r>
          </w:p>
        </w:tc>
        <w:tc>
          <w:tcPr>
            <w:tcW w:w="2114" w:type="dxa"/>
            <w:vAlign w:val="center"/>
          </w:tcPr>
          <w:p>
            <w:pPr>
              <w:pStyle w:val="13"/>
            </w:pPr>
            <w:r>
              <w:t>≥12个</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开展文明实践活动</w:t>
            </w:r>
          </w:p>
        </w:tc>
        <w:tc>
          <w:tcPr>
            <w:tcW w:w="4228" w:type="dxa"/>
            <w:vAlign w:val="center"/>
          </w:tcPr>
          <w:p>
            <w:pPr>
              <w:pStyle w:val="13"/>
            </w:pPr>
            <w:r>
              <w:t>开展文明实践活动占中心总活动的比例</w:t>
            </w:r>
          </w:p>
        </w:tc>
        <w:tc>
          <w:tcPr>
            <w:tcW w:w="2114" w:type="dxa"/>
            <w:vAlign w:val="center"/>
          </w:tcPr>
          <w:p>
            <w:pPr>
              <w:pStyle w:val="13"/>
            </w:pPr>
            <w:r>
              <w:t>≥25%</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按时完成指标</w:t>
            </w:r>
          </w:p>
        </w:tc>
        <w:tc>
          <w:tcPr>
            <w:tcW w:w="4228" w:type="dxa"/>
            <w:vAlign w:val="center"/>
          </w:tcPr>
          <w:p>
            <w:pPr>
              <w:pStyle w:val="13"/>
            </w:pPr>
            <w:r>
              <w:t>是否按照计划及时或提前完成项目各项指标</w:t>
            </w:r>
          </w:p>
        </w:tc>
        <w:tc>
          <w:tcPr>
            <w:tcW w:w="2114" w:type="dxa"/>
            <w:vAlign w:val="center"/>
          </w:tcPr>
          <w:p>
            <w:pPr>
              <w:pStyle w:val="13"/>
            </w:pPr>
            <w:r>
              <w:t>100%</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生态效益指标</w:t>
            </w:r>
          </w:p>
        </w:tc>
        <w:tc>
          <w:tcPr>
            <w:tcW w:w="2114" w:type="dxa"/>
            <w:vAlign w:val="center"/>
          </w:tcPr>
          <w:p>
            <w:pPr>
              <w:pStyle w:val="13"/>
            </w:pPr>
            <w:r>
              <w:t>节约成本</w:t>
            </w:r>
          </w:p>
        </w:tc>
        <w:tc>
          <w:tcPr>
            <w:tcW w:w="4228" w:type="dxa"/>
            <w:vAlign w:val="center"/>
          </w:tcPr>
          <w:p>
            <w:pPr>
              <w:pStyle w:val="13"/>
            </w:pPr>
            <w:r>
              <w:t>统筹各类志愿活动资源建立特色志愿服务队伍，更好的服务</w:t>
            </w:r>
          </w:p>
        </w:tc>
        <w:tc>
          <w:tcPr>
            <w:tcW w:w="2114" w:type="dxa"/>
            <w:vAlign w:val="center"/>
          </w:tcPr>
          <w:p>
            <w:pPr>
              <w:pStyle w:val="13"/>
            </w:pPr>
            <w:r>
              <w:t>进一步提升</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项目持续时间</w:t>
            </w:r>
          </w:p>
        </w:tc>
        <w:tc>
          <w:tcPr>
            <w:tcW w:w="4228" w:type="dxa"/>
            <w:vAlign w:val="center"/>
          </w:tcPr>
          <w:p>
            <w:pPr>
              <w:pStyle w:val="13"/>
            </w:pPr>
            <w:r>
              <w:t>开展新时代文明实践活动持续发挥作用</w:t>
            </w:r>
          </w:p>
        </w:tc>
        <w:tc>
          <w:tcPr>
            <w:tcW w:w="2114" w:type="dxa"/>
            <w:vAlign w:val="center"/>
          </w:tcPr>
          <w:p>
            <w:pPr>
              <w:pStyle w:val="13"/>
            </w:pPr>
            <w:r>
              <w:t>≥1年</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按照预算指标完成</w:t>
            </w:r>
          </w:p>
        </w:tc>
        <w:tc>
          <w:tcPr>
            <w:tcW w:w="4228" w:type="dxa"/>
            <w:vAlign w:val="center"/>
          </w:tcPr>
          <w:p>
            <w:pPr>
              <w:pStyle w:val="13"/>
            </w:pPr>
            <w:r>
              <w:t>通过科学编制预算提高财政资金使用效率</w:t>
            </w:r>
          </w:p>
        </w:tc>
        <w:tc>
          <w:tcPr>
            <w:tcW w:w="2114" w:type="dxa"/>
            <w:vAlign w:val="center"/>
          </w:tcPr>
          <w:p>
            <w:pPr>
              <w:pStyle w:val="13"/>
            </w:pPr>
            <w:r>
              <w:t>进一步提高</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提升农村精神文明建设</w:t>
            </w:r>
          </w:p>
        </w:tc>
        <w:tc>
          <w:tcPr>
            <w:tcW w:w="4228" w:type="dxa"/>
            <w:vAlign w:val="center"/>
          </w:tcPr>
          <w:p>
            <w:pPr>
              <w:pStyle w:val="13"/>
            </w:pPr>
            <w:r>
              <w:t>通过新时代文明实践中心建设提升农村精神文明建设</w:t>
            </w:r>
          </w:p>
        </w:tc>
        <w:tc>
          <w:tcPr>
            <w:tcW w:w="2114" w:type="dxa"/>
            <w:vAlign w:val="center"/>
          </w:tcPr>
          <w:p>
            <w:pPr>
              <w:pStyle w:val="13"/>
            </w:pPr>
            <w:r>
              <w:t>进一步提升</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满意群众占调查总数的比例</w:t>
            </w:r>
          </w:p>
        </w:tc>
        <w:tc>
          <w:tcPr>
            <w:tcW w:w="2114" w:type="dxa"/>
            <w:vAlign w:val="center"/>
          </w:tcPr>
          <w:p>
            <w:pPr>
              <w:pStyle w:val="13"/>
            </w:pPr>
            <w:r>
              <w:t>≥82%</w:t>
            </w:r>
          </w:p>
        </w:tc>
        <w:tc>
          <w:tcPr>
            <w:tcW w:w="2114" w:type="dxa"/>
            <w:vAlign w:val="center"/>
          </w:tcPr>
          <w:p>
            <w:pPr>
              <w:pStyle w:val="13"/>
            </w:pPr>
            <w:r>
              <w:t>河北省财政厅关于下达2021年中央支持地方公共文化服务体系建设补助资金预算（新时代文明实践中心建设项目）的通知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11、提前下达2024年中央补助地方国家电影事业发展专项资金绩效目标表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13032224P008TEN10089J</w:t>
            </w:r>
          </w:p>
        </w:tc>
        <w:tc>
          <w:tcPr>
            <w:tcW w:w="2114" w:type="dxa"/>
            <w:vAlign w:val="center"/>
          </w:tcPr>
          <w:p>
            <w:pPr>
              <w:pStyle w:val="11"/>
            </w:pPr>
            <w:r>
              <w:t>项目名称</w:t>
            </w:r>
          </w:p>
        </w:tc>
        <w:tc>
          <w:tcPr>
            <w:tcW w:w="6342" w:type="dxa"/>
            <w:gridSpan w:val="3"/>
            <w:vAlign w:val="center"/>
          </w:tcPr>
          <w:p>
            <w:pPr>
              <w:pStyle w:val="13"/>
            </w:pPr>
            <w:r>
              <w:t>提前下达2024年中央补助地方国家电影事业发展专项资金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扶持国产影片放映和影院建设。资助加入“人民院线”影院，鼓励放映文化特色 、艺术创新的影片，繁荣发展电影市场。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1.扶持国产影片放映和影院建设。资助加入“人民院线”影院，鼓励放映文化特色 、艺术创新的影片，繁荣发展电影市场。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控制成本</w:t>
            </w:r>
          </w:p>
        </w:tc>
        <w:tc>
          <w:tcPr>
            <w:tcW w:w="2114" w:type="dxa"/>
            <w:vAlign w:val="center"/>
          </w:tcPr>
          <w:p>
            <w:pPr>
              <w:pStyle w:val="13"/>
            </w:pPr>
            <w:r>
              <w:t>≤100%</w:t>
            </w:r>
          </w:p>
        </w:tc>
        <w:tc>
          <w:tcPr>
            <w:tcW w:w="2114"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奖励放映国产影片成绩突出的影院</w:t>
            </w:r>
          </w:p>
        </w:tc>
        <w:tc>
          <w:tcPr>
            <w:tcW w:w="4228" w:type="dxa"/>
            <w:vAlign w:val="center"/>
          </w:tcPr>
          <w:p>
            <w:pPr>
              <w:pStyle w:val="13"/>
            </w:pPr>
            <w:r>
              <w:t>放映国产影片影院数量</w:t>
            </w:r>
          </w:p>
        </w:tc>
        <w:tc>
          <w:tcPr>
            <w:tcW w:w="2114" w:type="dxa"/>
            <w:vAlign w:val="center"/>
          </w:tcPr>
          <w:p>
            <w:pPr>
              <w:pStyle w:val="13"/>
            </w:pPr>
            <w:r>
              <w:t>1家</w:t>
            </w:r>
          </w:p>
        </w:tc>
        <w:tc>
          <w:tcPr>
            <w:tcW w:w="2114"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国产影片票房收入占总票房收入的比例</w:t>
            </w:r>
          </w:p>
        </w:tc>
        <w:tc>
          <w:tcPr>
            <w:tcW w:w="4228" w:type="dxa"/>
            <w:vAlign w:val="center"/>
          </w:tcPr>
          <w:p>
            <w:pPr>
              <w:pStyle w:val="13"/>
            </w:pPr>
            <w:r>
              <w:t>影院全年放映国产影片的比例</w:t>
            </w:r>
          </w:p>
        </w:tc>
        <w:tc>
          <w:tcPr>
            <w:tcW w:w="2114" w:type="dxa"/>
            <w:vAlign w:val="center"/>
          </w:tcPr>
          <w:p>
            <w:pPr>
              <w:pStyle w:val="13"/>
            </w:pPr>
            <w:r>
              <w:t>≥50%</w:t>
            </w:r>
          </w:p>
        </w:tc>
        <w:tc>
          <w:tcPr>
            <w:tcW w:w="2114"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资金拨付及时率</w:t>
            </w:r>
          </w:p>
        </w:tc>
        <w:tc>
          <w:tcPr>
            <w:tcW w:w="4228" w:type="dxa"/>
            <w:vAlign w:val="center"/>
          </w:tcPr>
          <w:p>
            <w:pPr>
              <w:pStyle w:val="13"/>
            </w:pPr>
            <w:r>
              <w:t>扶持国产影片和影院建设资金拨付及时率</w:t>
            </w:r>
          </w:p>
        </w:tc>
        <w:tc>
          <w:tcPr>
            <w:tcW w:w="2114" w:type="dxa"/>
            <w:vAlign w:val="center"/>
          </w:tcPr>
          <w:p>
            <w:pPr>
              <w:pStyle w:val="13"/>
            </w:pPr>
            <w:r>
              <w:t>≥95%</w:t>
            </w:r>
          </w:p>
        </w:tc>
        <w:tc>
          <w:tcPr>
            <w:tcW w:w="2114"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营造良好观影风气，促进社会和谐进步</w:t>
            </w:r>
          </w:p>
        </w:tc>
        <w:tc>
          <w:tcPr>
            <w:tcW w:w="4228" w:type="dxa"/>
            <w:vAlign w:val="center"/>
          </w:tcPr>
          <w:p>
            <w:pPr>
              <w:pStyle w:val="13"/>
            </w:pPr>
            <w:r>
              <w:t>丰富群众精神文化生活</w:t>
            </w:r>
          </w:p>
        </w:tc>
        <w:tc>
          <w:tcPr>
            <w:tcW w:w="2114" w:type="dxa"/>
            <w:vAlign w:val="center"/>
          </w:tcPr>
          <w:p>
            <w:pPr>
              <w:pStyle w:val="13"/>
            </w:pPr>
            <w:r>
              <w:t>长期</w:t>
            </w:r>
          </w:p>
        </w:tc>
        <w:tc>
          <w:tcPr>
            <w:tcW w:w="2114"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放映国产影片票房收入增长</w:t>
            </w:r>
          </w:p>
        </w:tc>
        <w:tc>
          <w:tcPr>
            <w:tcW w:w="4228" w:type="dxa"/>
            <w:vAlign w:val="center"/>
          </w:tcPr>
          <w:p>
            <w:pPr>
              <w:pStyle w:val="13"/>
            </w:pPr>
            <w:r>
              <w:t>国产影片的票房收入</w:t>
            </w:r>
          </w:p>
        </w:tc>
        <w:tc>
          <w:tcPr>
            <w:tcW w:w="2114" w:type="dxa"/>
            <w:vAlign w:val="center"/>
          </w:tcPr>
          <w:p>
            <w:pPr>
              <w:pStyle w:val="13"/>
            </w:pPr>
            <w:r>
              <w:t>≥3%</w:t>
            </w:r>
          </w:p>
        </w:tc>
        <w:tc>
          <w:tcPr>
            <w:tcW w:w="2114"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放映国产影片观影人次增长</w:t>
            </w:r>
          </w:p>
        </w:tc>
        <w:tc>
          <w:tcPr>
            <w:tcW w:w="4228" w:type="dxa"/>
            <w:vAlign w:val="center"/>
          </w:tcPr>
          <w:p>
            <w:pPr>
              <w:pStyle w:val="13"/>
            </w:pPr>
            <w:r>
              <w:t>国产影片的观影人次增长比例</w:t>
            </w:r>
          </w:p>
        </w:tc>
        <w:tc>
          <w:tcPr>
            <w:tcW w:w="2114" w:type="dxa"/>
            <w:vAlign w:val="center"/>
          </w:tcPr>
          <w:p>
            <w:pPr>
              <w:pStyle w:val="13"/>
            </w:pPr>
            <w:r>
              <w:t>≥3%</w:t>
            </w:r>
          </w:p>
        </w:tc>
        <w:tc>
          <w:tcPr>
            <w:tcW w:w="2114"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群众对电影行业发展的清满意度</w:t>
            </w:r>
          </w:p>
        </w:tc>
        <w:tc>
          <w:tcPr>
            <w:tcW w:w="2114" w:type="dxa"/>
            <w:vAlign w:val="center"/>
          </w:tcPr>
          <w:p>
            <w:pPr>
              <w:pStyle w:val="13"/>
            </w:pPr>
            <w:r>
              <w:t>≥90%</w:t>
            </w:r>
          </w:p>
        </w:tc>
        <w:tc>
          <w:tcPr>
            <w:tcW w:w="2114" w:type="dxa"/>
            <w:vAlign w:val="center"/>
          </w:tcPr>
          <w:p>
            <w:pPr>
              <w:pStyle w:val="13"/>
            </w:pPr>
            <w:r>
              <w:t>冀财教【2023】121号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12、提前下达2024年中央支持地方公共文化服务体系建设补助资金绩效目标表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13032224P008TEN100925</w:t>
            </w:r>
          </w:p>
        </w:tc>
        <w:tc>
          <w:tcPr>
            <w:tcW w:w="2114" w:type="dxa"/>
            <w:vAlign w:val="center"/>
          </w:tcPr>
          <w:p>
            <w:pPr>
              <w:pStyle w:val="11"/>
            </w:pPr>
            <w:r>
              <w:t>项目名称</w:t>
            </w:r>
          </w:p>
        </w:tc>
        <w:tc>
          <w:tcPr>
            <w:tcW w:w="6342" w:type="dxa"/>
            <w:gridSpan w:val="3"/>
            <w:vAlign w:val="center"/>
          </w:tcPr>
          <w:p>
            <w:pPr>
              <w:pStyle w:val="13"/>
            </w:pPr>
            <w:r>
              <w:t>提前下达2024年中央支持地方公共文化服务体系建设补助资金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82.76</w:t>
            </w:r>
          </w:p>
        </w:tc>
        <w:tc>
          <w:tcPr>
            <w:tcW w:w="2114" w:type="dxa"/>
            <w:vAlign w:val="center"/>
          </w:tcPr>
          <w:p>
            <w:pPr>
              <w:pStyle w:val="11"/>
            </w:pPr>
            <w:r>
              <w:t>其中：财政    资金</w:t>
            </w:r>
          </w:p>
        </w:tc>
        <w:tc>
          <w:tcPr>
            <w:tcW w:w="2114" w:type="dxa"/>
            <w:vAlign w:val="center"/>
          </w:tcPr>
          <w:p>
            <w:pPr>
              <w:pStyle w:val="13"/>
            </w:pPr>
            <w:r>
              <w:t>82.76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主要用于农村电影放映补贴，促进基本公共文化服务标准化、均等化，保障广大群众观赏电影的基本文化权益。推进农家书屋数字化建设，通过此工作，让农家书屋建设成为意识形态工作的坚固堡垒。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1.主要用于农村电影放映补贴，促进基本公共文化服务标准化、均等化，保障广大群众观赏电影的基本文化权益。</w:t>
            </w:r>
          </w:p>
          <w:p>
            <w:pPr>
              <w:pStyle w:val="13"/>
            </w:pPr>
            <w:r>
              <w:t>2.推进农家书屋数字化建设，通过此工作，让农家书屋建设成为意识形态工作的坚固堡垒。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平均每村电影放映场次</w:t>
            </w:r>
          </w:p>
        </w:tc>
        <w:tc>
          <w:tcPr>
            <w:tcW w:w="4228" w:type="dxa"/>
            <w:vAlign w:val="center"/>
          </w:tcPr>
          <w:p>
            <w:pPr>
              <w:pStyle w:val="13"/>
            </w:pPr>
            <w:r>
              <w:t>平均每月每村放映场次为1场</w:t>
            </w:r>
          </w:p>
        </w:tc>
        <w:tc>
          <w:tcPr>
            <w:tcW w:w="2114" w:type="dxa"/>
            <w:vAlign w:val="center"/>
          </w:tcPr>
          <w:p>
            <w:pPr>
              <w:pStyle w:val="13"/>
            </w:pPr>
            <w:r>
              <w:t>1场次</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涉及行政村个数</w:t>
            </w:r>
          </w:p>
        </w:tc>
        <w:tc>
          <w:tcPr>
            <w:tcW w:w="4228" w:type="dxa"/>
            <w:vAlign w:val="center"/>
          </w:tcPr>
          <w:p>
            <w:pPr>
              <w:pStyle w:val="13"/>
            </w:pPr>
            <w:r>
              <w:t>所补助行政村个数</w:t>
            </w:r>
          </w:p>
        </w:tc>
        <w:tc>
          <w:tcPr>
            <w:tcW w:w="2114" w:type="dxa"/>
            <w:vAlign w:val="center"/>
          </w:tcPr>
          <w:p>
            <w:pPr>
              <w:pStyle w:val="13"/>
            </w:pPr>
            <w:r>
              <w:t>418个</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覆盖率</w:t>
            </w:r>
          </w:p>
        </w:tc>
        <w:tc>
          <w:tcPr>
            <w:tcW w:w="4228" w:type="dxa"/>
            <w:vAlign w:val="center"/>
          </w:tcPr>
          <w:p>
            <w:pPr>
              <w:pStyle w:val="13"/>
            </w:pPr>
            <w:r>
              <w:t>全年行政村电影公益放映覆盖情况</w:t>
            </w:r>
          </w:p>
        </w:tc>
        <w:tc>
          <w:tcPr>
            <w:tcW w:w="2114" w:type="dxa"/>
            <w:vAlign w:val="center"/>
          </w:tcPr>
          <w:p>
            <w:pPr>
              <w:pStyle w:val="13"/>
            </w:pPr>
            <w:r>
              <w:t>100%</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采购图书内容</w:t>
            </w:r>
          </w:p>
        </w:tc>
        <w:tc>
          <w:tcPr>
            <w:tcW w:w="4228" w:type="dxa"/>
            <w:vAlign w:val="center"/>
          </w:tcPr>
          <w:p>
            <w:pPr>
              <w:pStyle w:val="13"/>
            </w:pPr>
            <w:r>
              <w:t>图书内容丰富，品目多样</w:t>
            </w:r>
          </w:p>
        </w:tc>
        <w:tc>
          <w:tcPr>
            <w:tcW w:w="2114" w:type="dxa"/>
            <w:vAlign w:val="center"/>
          </w:tcPr>
          <w:p>
            <w:pPr>
              <w:pStyle w:val="13"/>
            </w:pPr>
            <w:r>
              <w:t>符合指标要求</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完成时间</w:t>
            </w:r>
          </w:p>
        </w:tc>
        <w:tc>
          <w:tcPr>
            <w:tcW w:w="4228" w:type="dxa"/>
            <w:vAlign w:val="center"/>
          </w:tcPr>
          <w:p>
            <w:pPr>
              <w:pStyle w:val="13"/>
            </w:pPr>
            <w:r>
              <w:t>全年农村电影公益放映完成时间</w:t>
            </w:r>
          </w:p>
        </w:tc>
        <w:tc>
          <w:tcPr>
            <w:tcW w:w="2114" w:type="dxa"/>
            <w:vAlign w:val="center"/>
          </w:tcPr>
          <w:p>
            <w:pPr>
              <w:pStyle w:val="13"/>
            </w:pPr>
            <w:r>
              <w:t>11月前</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财政资金到位率</w:t>
            </w:r>
          </w:p>
        </w:tc>
        <w:tc>
          <w:tcPr>
            <w:tcW w:w="4228" w:type="dxa"/>
            <w:vAlign w:val="center"/>
          </w:tcPr>
          <w:p>
            <w:pPr>
              <w:pStyle w:val="13"/>
            </w:pPr>
            <w:r>
              <w:t>采购图书及时，补助拨付及时资金到位率</w:t>
            </w:r>
          </w:p>
        </w:tc>
        <w:tc>
          <w:tcPr>
            <w:tcW w:w="2114" w:type="dxa"/>
            <w:vAlign w:val="center"/>
          </w:tcPr>
          <w:p>
            <w:pPr>
              <w:pStyle w:val="13"/>
            </w:pPr>
            <w:r>
              <w:t>≥98%</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放映补贴</w:t>
            </w:r>
          </w:p>
        </w:tc>
        <w:tc>
          <w:tcPr>
            <w:tcW w:w="4228" w:type="dxa"/>
            <w:vAlign w:val="center"/>
          </w:tcPr>
          <w:p>
            <w:pPr>
              <w:pStyle w:val="13"/>
            </w:pPr>
            <w:r>
              <w:t>农村电影放映场次补贴标准</w:t>
            </w:r>
          </w:p>
        </w:tc>
        <w:tc>
          <w:tcPr>
            <w:tcW w:w="2114" w:type="dxa"/>
            <w:vAlign w:val="center"/>
          </w:tcPr>
          <w:p>
            <w:pPr>
              <w:pStyle w:val="13"/>
            </w:pPr>
            <w:r>
              <w:t>100元</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财政提供支持</w:t>
            </w:r>
          </w:p>
        </w:tc>
        <w:tc>
          <w:tcPr>
            <w:tcW w:w="4228" w:type="dxa"/>
            <w:vAlign w:val="center"/>
          </w:tcPr>
          <w:p>
            <w:pPr>
              <w:pStyle w:val="13"/>
            </w:pPr>
            <w:r>
              <w:t>通过财政支持完成各个行政村图书采购</w:t>
            </w:r>
          </w:p>
        </w:tc>
        <w:tc>
          <w:tcPr>
            <w:tcW w:w="2114" w:type="dxa"/>
            <w:vAlign w:val="center"/>
          </w:tcPr>
          <w:p>
            <w:pPr>
              <w:pStyle w:val="13"/>
            </w:pPr>
            <w:r>
              <w:t>376200元</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基本公共文化服务水平</w:t>
            </w:r>
          </w:p>
        </w:tc>
        <w:tc>
          <w:tcPr>
            <w:tcW w:w="4228" w:type="dxa"/>
            <w:vAlign w:val="center"/>
          </w:tcPr>
          <w:p>
            <w:pPr>
              <w:pStyle w:val="13"/>
            </w:pPr>
            <w:r>
              <w:t>为农村群众提供多种图书，提高公共文化服务水平</w:t>
            </w:r>
          </w:p>
        </w:tc>
        <w:tc>
          <w:tcPr>
            <w:tcW w:w="2114" w:type="dxa"/>
            <w:vAlign w:val="center"/>
          </w:tcPr>
          <w:p>
            <w:pPr>
              <w:pStyle w:val="13"/>
            </w:pPr>
            <w:r>
              <w:t>较上一年提高</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按照预算指标完成</w:t>
            </w:r>
          </w:p>
        </w:tc>
        <w:tc>
          <w:tcPr>
            <w:tcW w:w="4228" w:type="dxa"/>
            <w:vAlign w:val="center"/>
          </w:tcPr>
          <w:p>
            <w:pPr>
              <w:pStyle w:val="13"/>
            </w:pPr>
            <w:r>
              <w:t>通过科学编制预算提高财政资金使用效率</w:t>
            </w:r>
          </w:p>
        </w:tc>
        <w:tc>
          <w:tcPr>
            <w:tcW w:w="2114" w:type="dxa"/>
            <w:vAlign w:val="center"/>
          </w:tcPr>
          <w:p>
            <w:pPr>
              <w:pStyle w:val="13"/>
            </w:pPr>
            <w:r>
              <w:t>较上一年提高</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按照预算指标完成</w:t>
            </w:r>
          </w:p>
        </w:tc>
        <w:tc>
          <w:tcPr>
            <w:tcW w:w="4228" w:type="dxa"/>
            <w:vAlign w:val="center"/>
          </w:tcPr>
          <w:p>
            <w:pPr>
              <w:pStyle w:val="13"/>
            </w:pPr>
            <w:r>
              <w:t>通过科学编制预算提高财政资金使用效率</w:t>
            </w:r>
          </w:p>
        </w:tc>
        <w:tc>
          <w:tcPr>
            <w:tcW w:w="2114" w:type="dxa"/>
            <w:vAlign w:val="center"/>
          </w:tcPr>
          <w:p>
            <w:pPr>
              <w:pStyle w:val="13"/>
            </w:pPr>
            <w:r>
              <w:t>较上一年提高</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基本公共文化服务水平</w:t>
            </w:r>
          </w:p>
        </w:tc>
        <w:tc>
          <w:tcPr>
            <w:tcW w:w="4228" w:type="dxa"/>
            <w:vAlign w:val="center"/>
          </w:tcPr>
          <w:p>
            <w:pPr>
              <w:pStyle w:val="13"/>
            </w:pPr>
            <w:r>
              <w:t>基本公共文化服务水平</w:t>
            </w:r>
          </w:p>
        </w:tc>
        <w:tc>
          <w:tcPr>
            <w:tcW w:w="2114" w:type="dxa"/>
            <w:vAlign w:val="center"/>
          </w:tcPr>
          <w:p>
            <w:pPr>
              <w:pStyle w:val="13"/>
            </w:pPr>
            <w:r>
              <w:t>较上一年提升</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社会稳定水平</w:t>
            </w:r>
          </w:p>
        </w:tc>
        <w:tc>
          <w:tcPr>
            <w:tcW w:w="4228" w:type="dxa"/>
            <w:vAlign w:val="center"/>
          </w:tcPr>
          <w:p>
            <w:pPr>
              <w:pStyle w:val="13"/>
            </w:pPr>
            <w:r>
              <w:t>通过实施农家书屋采购图书促进社会和谐稳定发展</w:t>
            </w:r>
          </w:p>
        </w:tc>
        <w:tc>
          <w:tcPr>
            <w:tcW w:w="2114" w:type="dxa"/>
            <w:vAlign w:val="center"/>
          </w:tcPr>
          <w:p>
            <w:pPr>
              <w:pStyle w:val="13"/>
            </w:pPr>
            <w:r>
              <w:t>较上一年提高</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节约成本</w:t>
            </w:r>
          </w:p>
        </w:tc>
        <w:tc>
          <w:tcPr>
            <w:tcW w:w="4228" w:type="dxa"/>
            <w:vAlign w:val="center"/>
          </w:tcPr>
          <w:p>
            <w:pPr>
              <w:pStyle w:val="13"/>
            </w:pPr>
            <w:r>
              <w:t>保障农村群众观影权益</w:t>
            </w:r>
          </w:p>
        </w:tc>
        <w:tc>
          <w:tcPr>
            <w:tcW w:w="2114" w:type="dxa"/>
            <w:vAlign w:val="center"/>
          </w:tcPr>
          <w:p>
            <w:pPr>
              <w:pStyle w:val="13"/>
            </w:pPr>
            <w:r>
              <w:t>较上一年提高</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后续发展力</w:t>
            </w:r>
          </w:p>
        </w:tc>
        <w:tc>
          <w:tcPr>
            <w:tcW w:w="4228" w:type="dxa"/>
            <w:vAlign w:val="center"/>
          </w:tcPr>
          <w:p>
            <w:pPr>
              <w:pStyle w:val="13"/>
            </w:pPr>
            <w:r>
              <w:t>保障农家书屋长效运转</w:t>
            </w:r>
          </w:p>
        </w:tc>
        <w:tc>
          <w:tcPr>
            <w:tcW w:w="2114" w:type="dxa"/>
            <w:vAlign w:val="center"/>
          </w:tcPr>
          <w:p>
            <w:pPr>
              <w:pStyle w:val="13"/>
            </w:pPr>
            <w:r>
              <w:t>较上一年提高</w:t>
            </w:r>
          </w:p>
        </w:tc>
        <w:tc>
          <w:tcPr>
            <w:tcW w:w="2114"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群众对公共文化服务体系加深的满意度</w:t>
            </w:r>
          </w:p>
        </w:tc>
        <w:tc>
          <w:tcPr>
            <w:tcW w:w="2114" w:type="dxa"/>
            <w:vAlign w:val="center"/>
          </w:tcPr>
          <w:p>
            <w:pPr>
              <w:pStyle w:val="13"/>
            </w:pPr>
            <w:r>
              <w:t>≥90%</w:t>
            </w:r>
          </w:p>
        </w:tc>
        <w:tc>
          <w:tcPr>
            <w:tcW w:w="2114" w:type="dxa"/>
            <w:vAlign w:val="center"/>
          </w:tcPr>
          <w:p>
            <w:pPr>
              <w:pStyle w:val="13"/>
            </w:pPr>
            <w:r>
              <w:t>冀财教【2023】134号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13、下达2023年中央补助地方国家电影事业发展专项资金绩效目标表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13032223P008TEN10080K</w:t>
            </w:r>
          </w:p>
        </w:tc>
        <w:tc>
          <w:tcPr>
            <w:tcW w:w="2114" w:type="dxa"/>
            <w:vAlign w:val="center"/>
          </w:tcPr>
          <w:p>
            <w:pPr>
              <w:pStyle w:val="11"/>
            </w:pPr>
            <w:r>
              <w:t>项目名称</w:t>
            </w:r>
          </w:p>
        </w:tc>
        <w:tc>
          <w:tcPr>
            <w:tcW w:w="6342" w:type="dxa"/>
            <w:gridSpan w:val="3"/>
            <w:vAlign w:val="center"/>
          </w:tcPr>
          <w:p>
            <w:pPr>
              <w:pStyle w:val="13"/>
            </w:pPr>
            <w:r>
              <w:t>下达2023年中央补助地方国家电影事业发展专项资金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w:t>
            </w:r>
          </w:p>
        </w:tc>
        <w:tc>
          <w:tcPr>
            <w:tcW w:w="2114" w:type="dxa"/>
            <w:vAlign w:val="center"/>
          </w:tcPr>
          <w:p>
            <w:pPr>
              <w:pStyle w:val="11"/>
            </w:pPr>
            <w:r>
              <w:t>其中：财政    资金</w:t>
            </w:r>
          </w:p>
        </w:tc>
        <w:tc>
          <w:tcPr>
            <w:tcW w:w="2114" w:type="dxa"/>
            <w:vAlign w:val="center"/>
          </w:tcPr>
          <w:p>
            <w:pPr>
              <w:pStyle w:val="13"/>
            </w:pPr>
            <w:r>
              <w:t>1.20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对影院放映国产影片的奖励和补助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1.繁荣发展电影市场，鼓励影院放映国产影片，力争国产影片票房收入占总收入不低于60%。</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达标影院数量</w:t>
            </w:r>
          </w:p>
        </w:tc>
        <w:tc>
          <w:tcPr>
            <w:tcW w:w="4228" w:type="dxa"/>
            <w:vAlign w:val="center"/>
          </w:tcPr>
          <w:p>
            <w:pPr>
              <w:pStyle w:val="13"/>
            </w:pPr>
            <w:r>
              <w:t>年放映国产影片时长达标数量为3家</w:t>
            </w:r>
          </w:p>
        </w:tc>
        <w:tc>
          <w:tcPr>
            <w:tcW w:w="2114" w:type="dxa"/>
            <w:vAlign w:val="center"/>
          </w:tcPr>
          <w:p>
            <w:pPr>
              <w:pStyle w:val="13"/>
            </w:pPr>
            <w:r>
              <w:t>3家</w:t>
            </w:r>
          </w:p>
        </w:tc>
        <w:tc>
          <w:tcPr>
            <w:tcW w:w="2114" w:type="dxa"/>
            <w:vAlign w:val="center"/>
          </w:tcPr>
          <w:p>
            <w:pPr>
              <w:pStyle w:val="13"/>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影院合格率</w:t>
            </w:r>
          </w:p>
        </w:tc>
        <w:tc>
          <w:tcPr>
            <w:tcW w:w="4228" w:type="dxa"/>
            <w:vAlign w:val="center"/>
          </w:tcPr>
          <w:p>
            <w:pPr>
              <w:pStyle w:val="13"/>
            </w:pPr>
            <w:r>
              <w:t>符合城市院线标准影院合格率</w:t>
            </w:r>
          </w:p>
        </w:tc>
        <w:tc>
          <w:tcPr>
            <w:tcW w:w="2114" w:type="dxa"/>
            <w:vAlign w:val="center"/>
          </w:tcPr>
          <w:p>
            <w:pPr>
              <w:pStyle w:val="13"/>
            </w:pPr>
            <w:r>
              <w:t>≥92%</w:t>
            </w:r>
          </w:p>
        </w:tc>
        <w:tc>
          <w:tcPr>
            <w:tcW w:w="2114" w:type="dxa"/>
            <w:vAlign w:val="center"/>
          </w:tcPr>
          <w:p>
            <w:pPr>
              <w:pStyle w:val="13"/>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补助金额</w:t>
            </w:r>
          </w:p>
        </w:tc>
        <w:tc>
          <w:tcPr>
            <w:tcW w:w="4228" w:type="dxa"/>
            <w:vAlign w:val="center"/>
          </w:tcPr>
          <w:p>
            <w:pPr>
              <w:pStyle w:val="13"/>
            </w:pPr>
            <w:r>
              <w:t>补助和奖励数字影院金额共1.2万元</w:t>
            </w:r>
          </w:p>
        </w:tc>
        <w:tc>
          <w:tcPr>
            <w:tcW w:w="2114" w:type="dxa"/>
            <w:vAlign w:val="center"/>
          </w:tcPr>
          <w:p>
            <w:pPr>
              <w:pStyle w:val="13"/>
            </w:pPr>
            <w:r>
              <w:t>1.2万元</w:t>
            </w:r>
          </w:p>
        </w:tc>
        <w:tc>
          <w:tcPr>
            <w:tcW w:w="2114" w:type="dxa"/>
            <w:vAlign w:val="center"/>
          </w:tcPr>
          <w:p>
            <w:pPr>
              <w:pStyle w:val="13"/>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项目完成及时性</w:t>
            </w:r>
          </w:p>
        </w:tc>
        <w:tc>
          <w:tcPr>
            <w:tcW w:w="4228" w:type="dxa"/>
            <w:vAlign w:val="center"/>
          </w:tcPr>
          <w:p>
            <w:pPr>
              <w:pStyle w:val="13"/>
            </w:pPr>
            <w:r>
              <w:t>是否按照计划及时完成项目各项指标</w:t>
            </w:r>
          </w:p>
        </w:tc>
        <w:tc>
          <w:tcPr>
            <w:tcW w:w="2114" w:type="dxa"/>
            <w:vAlign w:val="center"/>
          </w:tcPr>
          <w:p>
            <w:pPr>
              <w:pStyle w:val="13"/>
            </w:pPr>
            <w:r>
              <w:t>及时</w:t>
            </w:r>
          </w:p>
        </w:tc>
        <w:tc>
          <w:tcPr>
            <w:tcW w:w="2114" w:type="dxa"/>
            <w:vAlign w:val="center"/>
          </w:tcPr>
          <w:p>
            <w:pPr>
              <w:pStyle w:val="13"/>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国产影片票房收入占总票房收入比</w:t>
            </w:r>
          </w:p>
        </w:tc>
        <w:tc>
          <w:tcPr>
            <w:tcW w:w="4228" w:type="dxa"/>
            <w:vAlign w:val="center"/>
          </w:tcPr>
          <w:p>
            <w:pPr>
              <w:pStyle w:val="13"/>
            </w:pPr>
            <w:r>
              <w:t>鼓励影院放映国产影片，力争国产影片票房收入占总收入不低于60%。</w:t>
            </w:r>
          </w:p>
          <w:p>
            <w:pPr>
              <w:pStyle w:val="13"/>
            </w:pPr>
          </w:p>
        </w:tc>
        <w:tc>
          <w:tcPr>
            <w:tcW w:w="2114" w:type="dxa"/>
            <w:vAlign w:val="center"/>
          </w:tcPr>
          <w:p>
            <w:pPr>
              <w:pStyle w:val="13"/>
            </w:pPr>
            <w:r>
              <w:t>≥60%</w:t>
            </w:r>
          </w:p>
        </w:tc>
        <w:tc>
          <w:tcPr>
            <w:tcW w:w="2114" w:type="dxa"/>
            <w:vAlign w:val="center"/>
          </w:tcPr>
          <w:p>
            <w:pPr>
              <w:pStyle w:val="13"/>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促进人民文化生活水平进步</w:t>
            </w:r>
          </w:p>
        </w:tc>
        <w:tc>
          <w:tcPr>
            <w:tcW w:w="4228" w:type="dxa"/>
            <w:vAlign w:val="center"/>
          </w:tcPr>
          <w:p>
            <w:pPr>
              <w:pStyle w:val="13"/>
            </w:pPr>
            <w:r>
              <w:t>繁荣群众文化生活，促进人民文化生活水平进步</w:t>
            </w:r>
          </w:p>
        </w:tc>
        <w:tc>
          <w:tcPr>
            <w:tcW w:w="2114" w:type="dxa"/>
            <w:vAlign w:val="center"/>
          </w:tcPr>
          <w:p>
            <w:pPr>
              <w:pStyle w:val="13"/>
            </w:pPr>
            <w:r>
              <w:t>长期</w:t>
            </w:r>
          </w:p>
        </w:tc>
        <w:tc>
          <w:tcPr>
            <w:tcW w:w="2114" w:type="dxa"/>
            <w:vAlign w:val="center"/>
          </w:tcPr>
          <w:p>
            <w:pPr>
              <w:pStyle w:val="13"/>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倡导生态环保</w:t>
            </w:r>
          </w:p>
        </w:tc>
        <w:tc>
          <w:tcPr>
            <w:tcW w:w="4228" w:type="dxa"/>
            <w:vAlign w:val="center"/>
          </w:tcPr>
          <w:p>
            <w:pPr>
              <w:pStyle w:val="13"/>
            </w:pPr>
            <w:r>
              <w:t>通过科学编制预算提高财政资金使用效率</w:t>
            </w:r>
          </w:p>
        </w:tc>
        <w:tc>
          <w:tcPr>
            <w:tcW w:w="2114" w:type="dxa"/>
            <w:vAlign w:val="center"/>
          </w:tcPr>
          <w:p>
            <w:pPr>
              <w:pStyle w:val="13"/>
            </w:pPr>
            <w:r>
              <w:t>长期</w:t>
            </w:r>
          </w:p>
        </w:tc>
        <w:tc>
          <w:tcPr>
            <w:tcW w:w="2114" w:type="dxa"/>
            <w:vAlign w:val="center"/>
          </w:tcPr>
          <w:p>
            <w:pPr>
              <w:pStyle w:val="13"/>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营造良好观影风气，促进社会和谐进步</w:t>
            </w:r>
          </w:p>
        </w:tc>
        <w:tc>
          <w:tcPr>
            <w:tcW w:w="4228" w:type="dxa"/>
            <w:vAlign w:val="center"/>
          </w:tcPr>
          <w:p>
            <w:pPr>
              <w:pStyle w:val="13"/>
            </w:pPr>
            <w:r>
              <w:t>营造良好观影风气，促进社会和谐进步</w:t>
            </w:r>
          </w:p>
        </w:tc>
        <w:tc>
          <w:tcPr>
            <w:tcW w:w="2114" w:type="dxa"/>
            <w:vAlign w:val="center"/>
          </w:tcPr>
          <w:p>
            <w:pPr>
              <w:pStyle w:val="13"/>
            </w:pPr>
            <w:r>
              <w:t>长期</w:t>
            </w:r>
          </w:p>
        </w:tc>
        <w:tc>
          <w:tcPr>
            <w:tcW w:w="2114" w:type="dxa"/>
            <w:vAlign w:val="center"/>
          </w:tcPr>
          <w:p>
            <w:pPr>
              <w:pStyle w:val="13"/>
            </w:pPr>
            <w:r>
              <w:t>冀财教【2023】78号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满意群众占调查总数的比例</w:t>
            </w:r>
          </w:p>
        </w:tc>
        <w:tc>
          <w:tcPr>
            <w:tcW w:w="2114" w:type="dxa"/>
            <w:vAlign w:val="center"/>
          </w:tcPr>
          <w:p>
            <w:pPr>
              <w:pStyle w:val="13"/>
            </w:pPr>
            <w:r>
              <w:t>≥90%</w:t>
            </w:r>
          </w:p>
        </w:tc>
        <w:tc>
          <w:tcPr>
            <w:tcW w:w="2114" w:type="dxa"/>
            <w:vAlign w:val="center"/>
          </w:tcPr>
          <w:p>
            <w:pPr>
              <w:pStyle w:val="13"/>
            </w:pPr>
            <w:r>
              <w:t>冀财教【2023】78号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14、新时代文明实践中心建设经费绩效目标表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13032224P00600010036U</w:t>
            </w:r>
          </w:p>
        </w:tc>
        <w:tc>
          <w:tcPr>
            <w:tcW w:w="2114" w:type="dxa"/>
            <w:vAlign w:val="center"/>
          </w:tcPr>
          <w:p>
            <w:pPr>
              <w:pStyle w:val="11"/>
            </w:pPr>
            <w:r>
              <w:t>项目名称</w:t>
            </w:r>
          </w:p>
        </w:tc>
        <w:tc>
          <w:tcPr>
            <w:tcW w:w="6342" w:type="dxa"/>
            <w:gridSpan w:val="3"/>
            <w:vAlign w:val="center"/>
          </w:tcPr>
          <w:p>
            <w:pPr>
              <w:pStyle w:val="13"/>
            </w:pPr>
            <w:r>
              <w:t>新时代文明实践中心建设经费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保障新时代文明实践中心更新运转，包括新时代文明实践中心日常水、电、暖、网等基本费用和小程序软件的维护费用，实现中心正常开放运转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新时代文明实践中心更新运转，包括新时代文明实践中心日常水、电、暖、网等基本费用和小程序软件的维护费用，实现中心正常开放运转；开展新时代文明实践活动，主要用于中心开展新时代文明实践志愿服务活动支出，用好志愿服务力量，实现服务群众，提升群众文明素养和文明程度，营造互帮互助、积极向上的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按时完成活动任务</w:t>
            </w:r>
          </w:p>
        </w:tc>
        <w:tc>
          <w:tcPr>
            <w:tcW w:w="4228" w:type="dxa"/>
            <w:vAlign w:val="center"/>
          </w:tcPr>
          <w:p>
            <w:pPr>
              <w:pStyle w:val="13"/>
            </w:pPr>
            <w:r>
              <w:t>开展新时代文明实践活动场次</w:t>
            </w:r>
          </w:p>
        </w:tc>
        <w:tc>
          <w:tcPr>
            <w:tcW w:w="2114" w:type="dxa"/>
            <w:vAlign w:val="center"/>
          </w:tcPr>
          <w:p>
            <w:pPr>
              <w:pStyle w:val="13"/>
            </w:pPr>
            <w:r>
              <w:t>≥12场</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正常运转率</w:t>
            </w:r>
          </w:p>
        </w:tc>
        <w:tc>
          <w:tcPr>
            <w:tcW w:w="4228" w:type="dxa"/>
            <w:vAlign w:val="center"/>
          </w:tcPr>
          <w:p>
            <w:pPr>
              <w:pStyle w:val="13"/>
            </w:pPr>
            <w:r>
              <w:t>新时代中心正常运转比例</w:t>
            </w:r>
          </w:p>
        </w:tc>
        <w:tc>
          <w:tcPr>
            <w:tcW w:w="2114" w:type="dxa"/>
            <w:vAlign w:val="center"/>
          </w:tcPr>
          <w:p>
            <w:pPr>
              <w:pStyle w:val="13"/>
            </w:pPr>
            <w:r>
              <w:t>100%</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按时完成任务</w:t>
            </w:r>
          </w:p>
        </w:tc>
        <w:tc>
          <w:tcPr>
            <w:tcW w:w="4228" w:type="dxa"/>
            <w:vAlign w:val="center"/>
          </w:tcPr>
          <w:p>
            <w:pPr>
              <w:pStyle w:val="13"/>
            </w:pPr>
            <w:r>
              <w:t>按时开展新时代文明实践活动比例</w:t>
            </w:r>
          </w:p>
        </w:tc>
        <w:tc>
          <w:tcPr>
            <w:tcW w:w="2114" w:type="dxa"/>
            <w:vAlign w:val="center"/>
          </w:tcPr>
          <w:p>
            <w:pPr>
              <w:pStyle w:val="13"/>
            </w:pPr>
            <w:r>
              <w:t>100%</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控制在预算内</w:t>
            </w:r>
          </w:p>
        </w:tc>
        <w:tc>
          <w:tcPr>
            <w:tcW w:w="4228" w:type="dxa"/>
            <w:vAlign w:val="center"/>
          </w:tcPr>
          <w:p>
            <w:pPr>
              <w:pStyle w:val="13"/>
            </w:pPr>
            <w:r>
              <w:t>使用资金数额</w:t>
            </w:r>
          </w:p>
        </w:tc>
        <w:tc>
          <w:tcPr>
            <w:tcW w:w="2114" w:type="dxa"/>
            <w:vAlign w:val="center"/>
          </w:tcPr>
          <w:p>
            <w:pPr>
              <w:pStyle w:val="13"/>
            </w:pPr>
            <w:r>
              <w:t>≤20万元</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按照预算指标完成</w:t>
            </w:r>
          </w:p>
        </w:tc>
        <w:tc>
          <w:tcPr>
            <w:tcW w:w="4228" w:type="dxa"/>
            <w:vAlign w:val="center"/>
          </w:tcPr>
          <w:p>
            <w:pPr>
              <w:pStyle w:val="13"/>
            </w:pPr>
            <w:r>
              <w:t>通过科学编制预算提高财政资金使用效率</w:t>
            </w:r>
          </w:p>
        </w:tc>
        <w:tc>
          <w:tcPr>
            <w:tcW w:w="2114" w:type="dxa"/>
            <w:vAlign w:val="center"/>
          </w:tcPr>
          <w:p>
            <w:pPr>
              <w:pStyle w:val="13"/>
            </w:pPr>
            <w:r>
              <w:t>较上一年提高</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提升农村精神文明建设</w:t>
            </w:r>
          </w:p>
        </w:tc>
        <w:tc>
          <w:tcPr>
            <w:tcW w:w="4228" w:type="dxa"/>
            <w:vAlign w:val="center"/>
          </w:tcPr>
          <w:p>
            <w:pPr>
              <w:pStyle w:val="13"/>
            </w:pPr>
            <w:r>
              <w:t>通过新时代文明实践中心建设提升农村精神文明建设</w:t>
            </w:r>
          </w:p>
        </w:tc>
        <w:tc>
          <w:tcPr>
            <w:tcW w:w="2114" w:type="dxa"/>
            <w:vAlign w:val="center"/>
          </w:tcPr>
          <w:p>
            <w:pPr>
              <w:pStyle w:val="13"/>
            </w:pPr>
            <w:r>
              <w:t>较上一年提升</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节约成本</w:t>
            </w:r>
          </w:p>
        </w:tc>
        <w:tc>
          <w:tcPr>
            <w:tcW w:w="4228" w:type="dxa"/>
            <w:vAlign w:val="center"/>
          </w:tcPr>
          <w:p>
            <w:pPr>
              <w:pStyle w:val="13"/>
            </w:pPr>
            <w:r>
              <w:t>整合五大平台，统筹各志愿服务队伍，开展各类文明实践活动。</w:t>
            </w:r>
          </w:p>
        </w:tc>
        <w:tc>
          <w:tcPr>
            <w:tcW w:w="2114" w:type="dxa"/>
            <w:vAlign w:val="center"/>
          </w:tcPr>
          <w:p>
            <w:pPr>
              <w:pStyle w:val="13"/>
            </w:pPr>
            <w:r>
              <w:t>较上一年节约</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群众参与度</w:t>
            </w:r>
          </w:p>
        </w:tc>
        <w:tc>
          <w:tcPr>
            <w:tcW w:w="4228" w:type="dxa"/>
            <w:vAlign w:val="center"/>
          </w:tcPr>
          <w:p>
            <w:pPr>
              <w:pStyle w:val="13"/>
            </w:pPr>
            <w:r>
              <w:t>新时代文明实践活动群众参与度</w:t>
            </w:r>
          </w:p>
        </w:tc>
        <w:tc>
          <w:tcPr>
            <w:tcW w:w="2114" w:type="dxa"/>
            <w:vAlign w:val="center"/>
          </w:tcPr>
          <w:p>
            <w:pPr>
              <w:pStyle w:val="13"/>
            </w:pPr>
            <w:r>
              <w:t>较上一年提升</w:t>
            </w:r>
          </w:p>
        </w:tc>
        <w:tc>
          <w:tcPr>
            <w:tcW w:w="2114" w:type="dxa"/>
            <w:vAlign w:val="center"/>
          </w:tcPr>
          <w:p>
            <w:pPr>
              <w:pStyle w:val="13"/>
            </w:pPr>
            <w:r>
              <w:t>河北省财政厅关于下达2021年中央支持地方公共文化服务体系建设补助资金预算（新时代文明实践中心建设项目）的通知。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满意群众占调查总数的比例</w:t>
            </w:r>
          </w:p>
        </w:tc>
        <w:tc>
          <w:tcPr>
            <w:tcW w:w="2114" w:type="dxa"/>
            <w:vAlign w:val="center"/>
          </w:tcPr>
          <w:p>
            <w:pPr>
              <w:pStyle w:val="13"/>
            </w:pPr>
            <w:r>
              <w:t>≥80%</w:t>
            </w:r>
          </w:p>
        </w:tc>
        <w:tc>
          <w:tcPr>
            <w:tcW w:w="2114" w:type="dxa"/>
            <w:vAlign w:val="center"/>
          </w:tcPr>
          <w:p>
            <w:pPr>
              <w:pStyle w:val="13"/>
            </w:pPr>
            <w:r>
              <w:t>河北省财政厅关于下达2021年中央支持地方公共文化服务体系建设补助资金预算（新时代文明实践中心建设项目）的通知。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15、意识形态工作经费绩效目标表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13032224P00600010043W</w:t>
            </w:r>
          </w:p>
        </w:tc>
        <w:tc>
          <w:tcPr>
            <w:tcW w:w="2114" w:type="dxa"/>
            <w:vAlign w:val="center"/>
          </w:tcPr>
          <w:p>
            <w:pPr>
              <w:pStyle w:val="11"/>
            </w:pPr>
            <w:r>
              <w:t>项目名称</w:t>
            </w:r>
          </w:p>
        </w:tc>
        <w:tc>
          <w:tcPr>
            <w:tcW w:w="6342" w:type="dxa"/>
            <w:gridSpan w:val="3"/>
            <w:vAlign w:val="center"/>
          </w:tcPr>
          <w:p>
            <w:pPr>
              <w:pStyle w:val="13"/>
            </w:pPr>
            <w:r>
              <w:t>意识形态工作经费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35.00</w:t>
            </w:r>
          </w:p>
        </w:tc>
        <w:tc>
          <w:tcPr>
            <w:tcW w:w="2114" w:type="dxa"/>
            <w:vAlign w:val="center"/>
          </w:tcPr>
          <w:p>
            <w:pPr>
              <w:pStyle w:val="11"/>
            </w:pPr>
            <w:r>
              <w:t>其中：财政    资金</w:t>
            </w:r>
          </w:p>
        </w:tc>
        <w:tc>
          <w:tcPr>
            <w:tcW w:w="2114" w:type="dxa"/>
            <w:vAlign w:val="center"/>
          </w:tcPr>
          <w:p>
            <w:pPr>
              <w:pStyle w:val="13"/>
            </w:pPr>
            <w:r>
              <w:t>35.00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提高领导干部理论水平；为领导干部提供学习笔记本；为县委“走基层”宣讲团成员提供学习用书、宣讲材料。保证全县党员干部学习培训、理论宣讲、理论研究落到实处，让党的创新理论深入人心。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每月组织中心组学习，为29名县级干部提供学习资料和用书等，提高领导干部理论水平；为领导干部提供学习笔记本；为县委“走基层”宣讲团成员提供学习用书、宣讲材料。保证全县党员干部学习培训、理论宣讲、理论研究落到实处，让党的创新理论深入人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举办专业培训次数</w:t>
            </w:r>
          </w:p>
        </w:tc>
        <w:tc>
          <w:tcPr>
            <w:tcW w:w="4228" w:type="dxa"/>
            <w:vAlign w:val="center"/>
          </w:tcPr>
          <w:p>
            <w:pPr>
              <w:pStyle w:val="13"/>
            </w:pPr>
            <w:r>
              <w:t>组织开展宣讲、全县理论和意识形态工作业务培训数量</w:t>
            </w:r>
          </w:p>
        </w:tc>
        <w:tc>
          <w:tcPr>
            <w:tcW w:w="2114" w:type="dxa"/>
            <w:vAlign w:val="center"/>
          </w:tcPr>
          <w:p>
            <w:pPr>
              <w:pStyle w:val="13"/>
            </w:pPr>
            <w:r>
              <w:t>≥10场</w:t>
            </w:r>
          </w:p>
        </w:tc>
        <w:tc>
          <w:tcPr>
            <w:tcW w:w="2114" w:type="dxa"/>
            <w:vAlign w:val="center"/>
          </w:tcPr>
          <w:p>
            <w:pPr>
              <w:pStyle w:val="13"/>
            </w:pPr>
            <w:r>
              <w:t>中共中央办公厅和中共河北省委办公厅相继印发《关于加强和改进新时代党委讲师团工作的意见》（厅字〔2019〕8号）、《关于加强和改进新时代党委讲师团工作的贯彻措施》（冀办字〔2019〕13号）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培训覆盖率</w:t>
            </w:r>
          </w:p>
        </w:tc>
        <w:tc>
          <w:tcPr>
            <w:tcW w:w="4228" w:type="dxa"/>
            <w:vAlign w:val="center"/>
          </w:tcPr>
          <w:p>
            <w:pPr>
              <w:pStyle w:val="13"/>
            </w:pPr>
            <w:r>
              <w:t>中心组成员数占总人数比例</w:t>
            </w:r>
          </w:p>
        </w:tc>
        <w:tc>
          <w:tcPr>
            <w:tcW w:w="2114" w:type="dxa"/>
            <w:vAlign w:val="center"/>
          </w:tcPr>
          <w:p>
            <w:pPr>
              <w:pStyle w:val="13"/>
            </w:pPr>
            <w:r>
              <w:t>≥98%</w:t>
            </w:r>
          </w:p>
        </w:tc>
        <w:tc>
          <w:tcPr>
            <w:tcW w:w="2114" w:type="dxa"/>
            <w:vAlign w:val="center"/>
          </w:tcPr>
          <w:p>
            <w:pPr>
              <w:pStyle w:val="13"/>
            </w:pPr>
            <w:r>
              <w:t>中共中央办公厅和中共河北省委办公厅相继印发《关于加强和改进新时代党委讲师团工作的意见》（厅字〔2019〕8号）、《关于加强和改进新时代党委讲师团工作的贯彻措施》（冀办字〔2019〕13号）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宣讲任务完成率</w:t>
            </w:r>
          </w:p>
        </w:tc>
        <w:tc>
          <w:tcPr>
            <w:tcW w:w="4228" w:type="dxa"/>
            <w:vAlign w:val="center"/>
          </w:tcPr>
          <w:p>
            <w:pPr>
              <w:pStyle w:val="13"/>
            </w:pPr>
            <w:r>
              <w:t>按时完成宣讲任务比上计划完成宣讲任务</w:t>
            </w:r>
          </w:p>
        </w:tc>
        <w:tc>
          <w:tcPr>
            <w:tcW w:w="2114" w:type="dxa"/>
            <w:vAlign w:val="center"/>
          </w:tcPr>
          <w:p>
            <w:pPr>
              <w:pStyle w:val="13"/>
            </w:pPr>
            <w:r>
              <w:t>≥95%</w:t>
            </w:r>
          </w:p>
        </w:tc>
        <w:tc>
          <w:tcPr>
            <w:tcW w:w="2114" w:type="dxa"/>
            <w:vAlign w:val="center"/>
          </w:tcPr>
          <w:p>
            <w:pPr>
              <w:pStyle w:val="13"/>
            </w:pPr>
            <w:r>
              <w:t>中共中央办公厅和中共河北省委办公厅相继印发《关于加强和改进新时代党委讲师团工作的意见》（厅字〔2019〕8号）、《关于加强和改进新时代党委讲师团工作的贯彻措施》（冀办字〔2019〕14号）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项目实施成本</w:t>
            </w:r>
          </w:p>
        </w:tc>
        <w:tc>
          <w:tcPr>
            <w:tcW w:w="4228" w:type="dxa"/>
            <w:vAlign w:val="center"/>
          </w:tcPr>
          <w:p>
            <w:pPr>
              <w:pStyle w:val="13"/>
            </w:pPr>
            <w:r>
              <w:t>组织培训、购买学习用书、印刷学习资料支出</w:t>
            </w:r>
          </w:p>
        </w:tc>
        <w:tc>
          <w:tcPr>
            <w:tcW w:w="2114" w:type="dxa"/>
            <w:vAlign w:val="center"/>
          </w:tcPr>
          <w:p>
            <w:pPr>
              <w:pStyle w:val="13"/>
            </w:pPr>
            <w:r>
              <w:t>≤35万元</w:t>
            </w:r>
          </w:p>
        </w:tc>
        <w:tc>
          <w:tcPr>
            <w:tcW w:w="2114" w:type="dxa"/>
            <w:vAlign w:val="center"/>
          </w:tcPr>
          <w:p>
            <w:pPr>
              <w:pStyle w:val="13"/>
            </w:pPr>
            <w:r>
              <w:t>中共中央办公厅和中共河北省委办公厅相继印发《关于加强和改进新时代党委讲师团工作的意见》（厅字〔2019〕8号）、《关于加强和改进新时代党委讲师团工作的贯彻措施》（冀办字〔2019〕15号）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降低人民财产损失</w:t>
            </w:r>
          </w:p>
        </w:tc>
        <w:tc>
          <w:tcPr>
            <w:tcW w:w="4228" w:type="dxa"/>
            <w:vAlign w:val="center"/>
          </w:tcPr>
          <w:p>
            <w:pPr>
              <w:pStyle w:val="13"/>
            </w:pPr>
            <w:r>
              <w:t>倡导“绿色阅读，文明上网”打击网络非法活动</w:t>
            </w:r>
          </w:p>
        </w:tc>
        <w:tc>
          <w:tcPr>
            <w:tcW w:w="2114" w:type="dxa"/>
            <w:vAlign w:val="center"/>
          </w:tcPr>
          <w:p>
            <w:pPr>
              <w:pStyle w:val="13"/>
            </w:pPr>
            <w:r>
              <w:t>较上年降低</w:t>
            </w:r>
          </w:p>
        </w:tc>
        <w:tc>
          <w:tcPr>
            <w:tcW w:w="2114" w:type="dxa"/>
            <w:vAlign w:val="center"/>
          </w:tcPr>
          <w:p>
            <w:pPr>
              <w:pStyle w:val="13"/>
            </w:pPr>
            <w:r>
              <w:t>中共中央办公厅和中共河北省委办公厅相继印发《关于加强和改进新时代党委讲师团工作的意见》（厅字〔2019〕8号）、《关于加强和改进新时代党委讲师团工作的贯彻措施》（冀办字〔2019〕16号）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提高受众政策了解程度</w:t>
            </w:r>
          </w:p>
        </w:tc>
        <w:tc>
          <w:tcPr>
            <w:tcW w:w="4228" w:type="dxa"/>
            <w:vAlign w:val="center"/>
          </w:tcPr>
          <w:p>
            <w:pPr>
              <w:pStyle w:val="13"/>
            </w:pPr>
            <w:r>
              <w:t>进一步巩固基层工作成果，促进社会和谐稳定</w:t>
            </w:r>
          </w:p>
        </w:tc>
        <w:tc>
          <w:tcPr>
            <w:tcW w:w="2114" w:type="dxa"/>
            <w:vAlign w:val="center"/>
          </w:tcPr>
          <w:p>
            <w:pPr>
              <w:pStyle w:val="13"/>
            </w:pPr>
            <w:r>
              <w:t>较上年提高</w:t>
            </w:r>
          </w:p>
        </w:tc>
        <w:tc>
          <w:tcPr>
            <w:tcW w:w="2114" w:type="dxa"/>
            <w:vAlign w:val="center"/>
          </w:tcPr>
          <w:p>
            <w:pPr>
              <w:pStyle w:val="13"/>
            </w:pPr>
            <w:r>
              <w:t>中共中央办公厅和中共河北省委办公厅相继印发《关于加强和改进新时代党委讲师团工作的意见》（厅字〔2019〕8号）、《关于加强和改进新时代党委讲师团工作的贯彻措施》（冀办字〔2019〕17号）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降低能耗</w:t>
            </w:r>
          </w:p>
        </w:tc>
        <w:tc>
          <w:tcPr>
            <w:tcW w:w="4228" w:type="dxa"/>
            <w:vAlign w:val="center"/>
          </w:tcPr>
          <w:p>
            <w:pPr>
              <w:pStyle w:val="13"/>
            </w:pPr>
            <w:r>
              <w:t>节能降耗，绿色办公</w:t>
            </w:r>
          </w:p>
        </w:tc>
        <w:tc>
          <w:tcPr>
            <w:tcW w:w="2114" w:type="dxa"/>
            <w:vAlign w:val="center"/>
          </w:tcPr>
          <w:p>
            <w:pPr>
              <w:pStyle w:val="13"/>
            </w:pPr>
            <w:r>
              <w:t>较上年降低</w:t>
            </w:r>
          </w:p>
        </w:tc>
        <w:tc>
          <w:tcPr>
            <w:tcW w:w="2114" w:type="dxa"/>
            <w:vAlign w:val="center"/>
          </w:tcPr>
          <w:p>
            <w:pPr>
              <w:pStyle w:val="13"/>
            </w:pPr>
            <w:r>
              <w:t>中共中央办公厅和中共河北省委办公厅相继印发《关于加强和改进新时代党委讲师团工作的意见》（厅字〔2019〕8号）、《关于加强和改进新时代党委讲师团工作的贯彻措施》（冀办字〔2019〕18号）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项目可持续影响年限</w:t>
            </w:r>
          </w:p>
        </w:tc>
        <w:tc>
          <w:tcPr>
            <w:tcW w:w="4228" w:type="dxa"/>
            <w:vAlign w:val="center"/>
          </w:tcPr>
          <w:p>
            <w:pPr>
              <w:pStyle w:val="13"/>
            </w:pPr>
            <w:r>
              <w:t>有效扫除有害信息，遏制非法活动滋生的土壤，净化文化市场环境</w:t>
            </w:r>
          </w:p>
        </w:tc>
        <w:tc>
          <w:tcPr>
            <w:tcW w:w="2114" w:type="dxa"/>
            <w:vAlign w:val="center"/>
          </w:tcPr>
          <w:p>
            <w:pPr>
              <w:pStyle w:val="13"/>
            </w:pPr>
            <w:r>
              <w:t>≥1年</w:t>
            </w:r>
          </w:p>
        </w:tc>
        <w:tc>
          <w:tcPr>
            <w:tcW w:w="2114" w:type="dxa"/>
            <w:vAlign w:val="center"/>
          </w:tcPr>
          <w:p>
            <w:pPr>
              <w:pStyle w:val="13"/>
            </w:pPr>
            <w:r>
              <w:t>中共中央办公厅和中共河北省委办公厅相继印发《关于加强和改进新时代党委讲师团工作的意见》（厅字〔2019〕8号）、《关于加强和改进新时代党委讲师团工作的贯彻措施》（冀办字〔2019〕19号）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满意群众占调查总数的比例</w:t>
            </w:r>
          </w:p>
        </w:tc>
        <w:tc>
          <w:tcPr>
            <w:tcW w:w="2114" w:type="dxa"/>
            <w:vAlign w:val="center"/>
          </w:tcPr>
          <w:p>
            <w:pPr>
              <w:pStyle w:val="13"/>
            </w:pPr>
            <w:r>
              <w:t>≥80%</w:t>
            </w:r>
          </w:p>
        </w:tc>
        <w:tc>
          <w:tcPr>
            <w:tcW w:w="2114" w:type="dxa"/>
            <w:vAlign w:val="center"/>
          </w:tcPr>
          <w:p>
            <w:pPr>
              <w:pStyle w:val="13"/>
            </w:pPr>
            <w:r>
              <w:t>中共中央办公厅和中共河北省委办公厅相继印发《关于加强和改进新时代党委讲师团工作的意见》（厅字〔2019〕8号）、《关于加强和改进新时代党委讲师团工作的贯彻措施》（冀办字〔2019〕20号）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211中国共产党昌黎县委员会宣传部</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中国共产党昌黎县委员会宣传部（含所属单位）上年末固定资产金额为117.27万元（详见下表）。本年度拟购置固定资产总额为0.00万元，已按要求列入政府采购预算，详见政府采购预算表。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211中国共产党昌黎县委员会宣传部</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201</w:t>
            </w:r>
          </w:p>
        </w:tc>
        <w:tc>
          <w:tcPr>
            <w:tcW w:w="4933" w:type="dxa"/>
            <w:vAlign w:val="center"/>
          </w:tcPr>
          <w:p>
            <w:pPr>
              <w:pStyle w:val="12"/>
            </w:pPr>
            <w:r>
              <w:t>117.27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51B9B"/>
    <w:multiLevelType w:val="singleLevel"/>
    <w:tmpl w:val="8F951B9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20DFE"/>
    <w:rsid w:val="0964083D"/>
    <w:rsid w:val="0BB620D3"/>
    <w:rsid w:val="17A133CC"/>
    <w:rsid w:val="24A65EF3"/>
    <w:rsid w:val="28636EB7"/>
    <w:rsid w:val="302C0D32"/>
    <w:rsid w:val="37E2274D"/>
    <w:rsid w:val="3C106105"/>
    <w:rsid w:val="4B8A4AE0"/>
    <w:rsid w:val="59E3135F"/>
    <w:rsid w:val="5BFF00C0"/>
    <w:rsid w:val="76A3210F"/>
    <w:rsid w:val="79D00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2024-02-05T09:32:43Z</dcterms:created>
  <dcterms:modified xsi:type="dcterms:W3CDTF">2024-02-05T01:32:43Z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2024-02-05T09:32:43Z</dcterms:created>
  <dcterms:modified xsi:type="dcterms:W3CDTF">2024-02-05T01:32:43Z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2024-02-05T09:32:43Z</dcterms:created>
  <dcterms:modified xsi:type="dcterms:W3CDTF">2024-02-05T01:32:43Z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2024-02-05T09:32:38Z</dcterms:created>
  <dcterms:modified xsi:type="dcterms:W3CDTF">2024-02-05T01:32:38Z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2024-02-05T09:32:42Z</dcterms:created>
  <dcterms:modified xsi:type="dcterms:W3CDTF">2024-02-05T01:32:42Z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2024-02-05T09:32:38Z</dcterms:created>
  <dcterms:modified xsi:type="dcterms:W3CDTF">2024-02-05T01:32:38Z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2024-02-05T09:32:42Z</dcterms:created>
  <dcterms:modified xsi:type="dcterms:W3CDTF">2024-02-05T01:32:42Z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2024-02-05T09:32:42Z</dcterms:created>
  <dcterms:modified xsi:type="dcterms:W3CDTF">2024-02-05T01:32:42Z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2024-02-05T09:32:41Z</dcterms:created>
  <dcterms:modified xsi:type="dcterms:W3CDTF">2024-02-05T01:32:41Z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2024-02-05T09:32:41Z</dcterms:created>
  <dcterms:modified xsi:type="dcterms:W3CDTF">2024-02-05T01:32:41Z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2024-02-05T09:32:40Z</dcterms:created>
  <dcterms:modified xsi:type="dcterms:W3CDTF">2024-02-05T01:32:40Z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2024-02-05T09:32:40Z</dcterms:created>
  <dcterms:modified xsi:type="dcterms:W3CDTF">2024-02-05T01:32:40Z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2024-02-05T09:32:39Z</dcterms:created>
  <dcterms:modified xsi:type="dcterms:W3CDTF">2024-02-05T01:32:39Z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2024-02-05T09:32:39Z</dcterms:created>
  <dcterms:modified xsi:type="dcterms:W3CDTF">2024-02-05T01:32:39Z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2024-02-05T09:32:39Z</dcterms:created>
  <dcterms:modified xsi:type="dcterms:W3CDTF">2024-02-05T01:32:39Z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2024-02-05T09:32:36Z</dcterms:created>
  <dcterms:modified xsi:type="dcterms:W3CDTF">2024-02-05T01:32:36Z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2024-02-05T09:32:38Z</dcterms:created>
  <dcterms:modified xsi:type="dcterms:W3CDTF">2024-02-05T01:32:38Z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2024-02-05T09:32:38Z</dcterms:created>
  <dcterms:modified xsi:type="dcterms:W3CDTF">2024-02-05T01:32:38Z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2024-02-05T09:32:44Z</dcterms:created>
  <dcterms:modified xsi:type="dcterms:W3CDTF">2024-02-05T01:32:44Z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d2af9fb-1ad7-4cf5-9b8a-670344d11d21}">
  <ds:schemaRefs/>
</ds:datastoreItem>
</file>

<file path=customXml/itemProps11.xml><?xml version="1.0" encoding="utf-8"?>
<ds:datastoreItem xmlns:ds="http://schemas.openxmlformats.org/officeDocument/2006/customXml" ds:itemID="{0c792f44-2310-41a5-88bc-a477fb15f919}">
  <ds:schemaRefs/>
</ds:datastoreItem>
</file>

<file path=customXml/itemProps12.xml><?xml version="1.0" encoding="utf-8"?>
<ds:datastoreItem xmlns:ds="http://schemas.openxmlformats.org/officeDocument/2006/customXml" ds:itemID="{0d6cb1ca-acd0-4e3c-8a2d-4de51c8d53ad}">
  <ds:schemaRefs/>
</ds:datastoreItem>
</file>

<file path=customXml/itemProps13.xml><?xml version="1.0" encoding="utf-8"?>
<ds:datastoreItem xmlns:ds="http://schemas.openxmlformats.org/officeDocument/2006/customXml" ds:itemID="{4cfeead3-f44a-4355-882f-c322a7d33ea5}">
  <ds:schemaRefs/>
</ds:datastoreItem>
</file>

<file path=customXml/itemProps14.xml><?xml version="1.0" encoding="utf-8"?>
<ds:datastoreItem xmlns:ds="http://schemas.openxmlformats.org/officeDocument/2006/customXml" ds:itemID="{022e1731-cc52-4acb-8e1b-f44bcacda42f}">
  <ds:schemaRefs/>
</ds:datastoreItem>
</file>

<file path=customXml/itemProps15.xml><?xml version="1.0" encoding="utf-8"?>
<ds:datastoreItem xmlns:ds="http://schemas.openxmlformats.org/officeDocument/2006/customXml" ds:itemID="{592debab-042a-40a9-a0a2-f596f2d3d231}">
  <ds:schemaRefs/>
</ds:datastoreItem>
</file>

<file path=customXml/itemProps16.xml><?xml version="1.0" encoding="utf-8"?>
<ds:datastoreItem xmlns:ds="http://schemas.openxmlformats.org/officeDocument/2006/customXml" ds:itemID="{6b0697f7-6458-4b4c-8f90-2b692fb3eeb2}">
  <ds:schemaRefs/>
</ds:datastoreItem>
</file>

<file path=customXml/itemProps17.xml><?xml version="1.0" encoding="utf-8"?>
<ds:datastoreItem xmlns:ds="http://schemas.openxmlformats.org/officeDocument/2006/customXml" ds:itemID="{33384bf2-caae-4cc8-be9d-971aa4361818}">
  <ds:schemaRefs/>
</ds:datastoreItem>
</file>

<file path=customXml/itemProps18.xml><?xml version="1.0" encoding="utf-8"?>
<ds:datastoreItem xmlns:ds="http://schemas.openxmlformats.org/officeDocument/2006/customXml" ds:itemID="{80507050-3ca0-44ce-8e6b-e5a2e6603f5c}">
  <ds:schemaRefs/>
</ds:datastoreItem>
</file>

<file path=customXml/itemProps19.xml><?xml version="1.0" encoding="utf-8"?>
<ds:datastoreItem xmlns:ds="http://schemas.openxmlformats.org/officeDocument/2006/customXml" ds:itemID="{a0b8c761-797a-4493-b223-034651c72f03}">
  <ds:schemaRefs/>
</ds:datastoreItem>
</file>

<file path=customXml/itemProps2.xml><?xml version="1.0" encoding="utf-8"?>
<ds:datastoreItem xmlns:ds="http://schemas.openxmlformats.org/officeDocument/2006/customXml" ds:itemID="{51d1c38f-314e-41c5-9768-09eba786401a}">
  <ds:schemaRefs/>
</ds:datastoreItem>
</file>

<file path=customXml/itemProps20.xml><?xml version="1.0" encoding="utf-8"?>
<ds:datastoreItem xmlns:ds="http://schemas.openxmlformats.org/officeDocument/2006/customXml" ds:itemID="{7fed49de-9601-4b43-919c-87291d37d0ef}">
  <ds:schemaRefs/>
</ds:datastoreItem>
</file>

<file path=customXml/itemProps21.xml><?xml version="1.0" encoding="utf-8"?>
<ds:datastoreItem xmlns:ds="http://schemas.openxmlformats.org/officeDocument/2006/customXml" ds:itemID="{2b046863-ed42-46da-a7f4-cd0d6a553b14}">
  <ds:schemaRefs/>
</ds:datastoreItem>
</file>

<file path=customXml/itemProps22.xml><?xml version="1.0" encoding="utf-8"?>
<ds:datastoreItem xmlns:ds="http://schemas.openxmlformats.org/officeDocument/2006/customXml" ds:itemID="{6ada4605-e84b-4088-a493-f57e975baa6e}">
  <ds:schemaRefs/>
</ds:datastoreItem>
</file>

<file path=customXml/itemProps23.xml><?xml version="1.0" encoding="utf-8"?>
<ds:datastoreItem xmlns:ds="http://schemas.openxmlformats.org/officeDocument/2006/customXml" ds:itemID="{49bccfb0-8ee5-4c2a-996d-256d8b7f87da}">
  <ds:schemaRefs/>
</ds:datastoreItem>
</file>

<file path=customXml/itemProps24.xml><?xml version="1.0" encoding="utf-8"?>
<ds:datastoreItem xmlns:ds="http://schemas.openxmlformats.org/officeDocument/2006/customXml" ds:itemID="{705ea8f3-f92e-48b8-bde3-f4acd954a519}">
  <ds:schemaRefs/>
</ds:datastoreItem>
</file>

<file path=customXml/itemProps25.xml><?xml version="1.0" encoding="utf-8"?>
<ds:datastoreItem xmlns:ds="http://schemas.openxmlformats.org/officeDocument/2006/customXml" ds:itemID="{c3fd007c-0e9c-4404-8981-384d226124b1}">
  <ds:schemaRefs/>
</ds:datastoreItem>
</file>

<file path=customXml/itemProps26.xml><?xml version="1.0" encoding="utf-8"?>
<ds:datastoreItem xmlns:ds="http://schemas.openxmlformats.org/officeDocument/2006/customXml" ds:itemID="{722fc6df-9c80-4dc3-a191-c890213bcddf}">
  <ds:schemaRefs/>
</ds:datastoreItem>
</file>

<file path=customXml/itemProps27.xml><?xml version="1.0" encoding="utf-8"?>
<ds:datastoreItem xmlns:ds="http://schemas.openxmlformats.org/officeDocument/2006/customXml" ds:itemID="{0a7e0596-b3cf-46d2-bfbe-1d604266a3b2}">
  <ds:schemaRefs/>
</ds:datastoreItem>
</file>

<file path=customXml/itemProps28.xml><?xml version="1.0" encoding="utf-8"?>
<ds:datastoreItem xmlns:ds="http://schemas.openxmlformats.org/officeDocument/2006/customXml" ds:itemID="{01756d04-9aab-4669-9745-216beca3f307}">
  <ds:schemaRefs/>
</ds:datastoreItem>
</file>

<file path=customXml/itemProps29.xml><?xml version="1.0" encoding="utf-8"?>
<ds:datastoreItem xmlns:ds="http://schemas.openxmlformats.org/officeDocument/2006/customXml" ds:itemID="{4102d333-d92b-40d8-9a14-ee3a6d5b6d1d}">
  <ds:schemaRefs/>
</ds:datastoreItem>
</file>

<file path=customXml/itemProps3.xml><?xml version="1.0" encoding="utf-8"?>
<ds:datastoreItem xmlns:ds="http://schemas.openxmlformats.org/officeDocument/2006/customXml" ds:itemID="{e8bdd82f-bd7b-42b9-a33e-0c22c3d4b492}">
  <ds:schemaRefs/>
</ds:datastoreItem>
</file>

<file path=customXml/itemProps30.xml><?xml version="1.0" encoding="utf-8"?>
<ds:datastoreItem xmlns:ds="http://schemas.openxmlformats.org/officeDocument/2006/customXml" ds:itemID="{66192942-6c88-4604-8c5f-7d05f7d5d015}">
  <ds:schemaRefs/>
</ds:datastoreItem>
</file>

<file path=customXml/itemProps31.xml><?xml version="1.0" encoding="utf-8"?>
<ds:datastoreItem xmlns:ds="http://schemas.openxmlformats.org/officeDocument/2006/customXml" ds:itemID="{37ab180a-f30d-4d3f-8fda-2458187eb702}">
  <ds:schemaRefs/>
</ds:datastoreItem>
</file>

<file path=customXml/itemProps32.xml><?xml version="1.0" encoding="utf-8"?>
<ds:datastoreItem xmlns:ds="http://schemas.openxmlformats.org/officeDocument/2006/customXml" ds:itemID="{0016b2ed-12b7-48e7-8440-e7a298cd955c}">
  <ds:schemaRefs/>
</ds:datastoreItem>
</file>

<file path=customXml/itemProps33.xml><?xml version="1.0" encoding="utf-8"?>
<ds:datastoreItem xmlns:ds="http://schemas.openxmlformats.org/officeDocument/2006/customXml" ds:itemID="{57c1a473-e36d-44be-811e-669d59c3ab4a}">
  <ds:schemaRefs/>
</ds:datastoreItem>
</file>

<file path=customXml/itemProps34.xml><?xml version="1.0" encoding="utf-8"?>
<ds:datastoreItem xmlns:ds="http://schemas.openxmlformats.org/officeDocument/2006/customXml" ds:itemID="{bd365506-65a4-4ea6-bd02-335589a2d37c}">
  <ds:schemaRefs/>
</ds:datastoreItem>
</file>

<file path=customXml/itemProps35.xml><?xml version="1.0" encoding="utf-8"?>
<ds:datastoreItem xmlns:ds="http://schemas.openxmlformats.org/officeDocument/2006/customXml" ds:itemID="{d99122c5-8f5f-466f-bd6e-13d4c40ea9af}">
  <ds:schemaRefs/>
</ds:datastoreItem>
</file>

<file path=customXml/itemProps36.xml><?xml version="1.0" encoding="utf-8"?>
<ds:datastoreItem xmlns:ds="http://schemas.openxmlformats.org/officeDocument/2006/customXml" ds:itemID="{505766e0-e2c3-4f5f-8b5b-ef86f5935f42}">
  <ds:schemaRefs/>
</ds:datastoreItem>
</file>

<file path=customXml/itemProps37.xml><?xml version="1.0" encoding="utf-8"?>
<ds:datastoreItem xmlns:ds="http://schemas.openxmlformats.org/officeDocument/2006/customXml" ds:itemID="{47c47736-2fc5-4292-b446-01a839413f32}">
  <ds:schemaRefs/>
</ds:datastoreItem>
</file>

<file path=customXml/itemProps38.xml><?xml version="1.0" encoding="utf-8"?>
<ds:datastoreItem xmlns:ds="http://schemas.openxmlformats.org/officeDocument/2006/customXml" ds:itemID="{d4a56f3b-a8e9-4d2e-b739-2385cbcad10a}">
  <ds:schemaRefs/>
</ds:datastoreItem>
</file>

<file path=customXml/itemProps39.xml><?xml version="1.0" encoding="utf-8"?>
<ds:datastoreItem xmlns:ds="http://schemas.openxmlformats.org/officeDocument/2006/customXml" ds:itemID="{30ab3c7c-d29c-40ac-a520-fdbfa990582f}">
  <ds:schemaRefs/>
</ds:datastoreItem>
</file>

<file path=customXml/itemProps4.xml><?xml version="1.0" encoding="utf-8"?>
<ds:datastoreItem xmlns:ds="http://schemas.openxmlformats.org/officeDocument/2006/customXml" ds:itemID="{f995cad9-d34d-40aa-89b9-7050c88fb081}">
  <ds:schemaRefs/>
</ds:datastoreItem>
</file>

<file path=customXml/itemProps5.xml><?xml version="1.0" encoding="utf-8"?>
<ds:datastoreItem xmlns:ds="http://schemas.openxmlformats.org/officeDocument/2006/customXml" ds:itemID="{2ddbf661-dacf-4817-8149-ce8674b31c0f}">
  <ds:schemaRefs/>
</ds:datastoreItem>
</file>

<file path=customXml/itemProps6.xml><?xml version="1.0" encoding="utf-8"?>
<ds:datastoreItem xmlns:ds="http://schemas.openxmlformats.org/officeDocument/2006/customXml" ds:itemID="{20f71291-0e93-46f4-b7c0-ce2f94ff6538}">
  <ds:schemaRefs/>
</ds:datastoreItem>
</file>

<file path=customXml/itemProps7.xml><?xml version="1.0" encoding="utf-8"?>
<ds:datastoreItem xmlns:ds="http://schemas.openxmlformats.org/officeDocument/2006/customXml" ds:itemID="{2b02c3ea-9108-44ba-915c-acc3ef538f86}">
  <ds:schemaRefs/>
</ds:datastoreItem>
</file>

<file path=customXml/itemProps8.xml><?xml version="1.0" encoding="utf-8"?>
<ds:datastoreItem xmlns:ds="http://schemas.openxmlformats.org/officeDocument/2006/customXml" ds:itemID="{22ddd6c3-a107-43de-b7d7-d57adb942126}">
  <ds:schemaRefs/>
</ds:datastoreItem>
</file>

<file path=customXml/itemProps9.xml><?xml version="1.0" encoding="utf-8"?>
<ds:datastoreItem xmlns:ds="http://schemas.openxmlformats.org/officeDocument/2006/customXml" ds:itemID="{85d4b04b-05df-442f-a20c-777823745bf3}">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Office_11.8.2.10321_F1E327BC-269C-435d-A152-05C5408002CA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2024-02-05T09:32:00Z</dcterms:created>
  <dc:creator>Administrator</dc:creator>
  <cp:lastModifiedBy>Sheena</cp:lastModifiedBy>
  <cp:lastPrinted>2024-02-20T06:53:00Z</cp:lastPrinted>
  <dcterms:modified xsi:type="dcterms:W3CDTF">2024-02-20T07:13:36Z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