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28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昌黎县本级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新增定点医药机构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申请受理工作</w:t>
      </w:r>
      <w:r>
        <w:rPr>
          <w:rFonts w:hint="eastAsia" w:ascii="方正小标宋简体" w:eastAsia="方正小标宋简体"/>
          <w:sz w:val="44"/>
          <w:szCs w:val="44"/>
        </w:rPr>
        <w:t>实施流程</w:t>
      </w:r>
    </w:p>
    <w:bookmarkEnd w:id="0"/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一、发布公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示</w:t>
      </w:r>
      <w:r>
        <w:rPr>
          <w:rFonts w:hint="eastAsia" w:ascii="黑体" w:hAnsi="黑体" w:eastAsia="黑体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受理申请前通过本统筹区昌黎县人民政府网站发布公告，包括申请条件、所需材料、受理机构、受理方式、受理时限、新增定点计划及纳入标准等内容。（办理部门：稽查大队）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二、材料接收。</w:t>
      </w:r>
      <w:r>
        <w:rPr>
          <w:rFonts w:hint="eastAsia" w:ascii="仿宋_GB2312" w:eastAsia="仿宋_GB2312"/>
          <w:sz w:val="32"/>
          <w:szCs w:val="32"/>
        </w:rPr>
        <w:t>按规定接收医药机构提交的申请材料进行登记。（办理部门：稽查大队）</w:t>
      </w:r>
    </w:p>
    <w:p>
      <w:pPr>
        <w:spacing w:line="600" w:lineRule="exact"/>
        <w:ind w:firstLine="564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三、材料信息审核。</w:t>
      </w:r>
      <w:r>
        <w:rPr>
          <w:rFonts w:hint="eastAsia" w:ascii="仿宋_GB2312" w:eastAsia="仿宋_GB2312"/>
          <w:sz w:val="32"/>
          <w:szCs w:val="32"/>
        </w:rPr>
        <w:t>对医药机构申报材料和信息进行审核，包括信息系统核查、函询相关部门意见等。（办理部门：职工医保中心，城乡医保中心、稽查大队）</w:t>
      </w:r>
    </w:p>
    <w:p>
      <w:pPr>
        <w:spacing w:line="600" w:lineRule="exact"/>
        <w:ind w:firstLine="56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四、现场考察。</w:t>
      </w:r>
      <w:r>
        <w:rPr>
          <w:rFonts w:hint="eastAsia" w:ascii="仿宋_GB2312" w:hAnsi="黑体" w:eastAsia="仿宋_GB2312"/>
          <w:sz w:val="32"/>
          <w:szCs w:val="32"/>
        </w:rPr>
        <w:t>组织人员</w:t>
      </w:r>
      <w:r>
        <w:rPr>
          <w:rFonts w:hint="eastAsia" w:ascii="仿宋_GB2312" w:eastAsia="仿宋_GB2312"/>
          <w:sz w:val="32"/>
          <w:szCs w:val="32"/>
        </w:rPr>
        <w:t>对医药机构申报的材料和信息进行现场考察核查，并对医药机构内部管理、信息化建设、服务能力等是否符合医保管理进行考察。（办理部门：基金监管股，稽查大队）</w:t>
      </w:r>
    </w:p>
    <w:p>
      <w:pPr>
        <w:spacing w:line="600" w:lineRule="exact"/>
        <w:ind w:firstLine="56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五、专家评估。</w:t>
      </w:r>
      <w:r>
        <w:rPr>
          <w:rFonts w:hint="eastAsia" w:ascii="仿宋_GB2312" w:hAnsi="黑体" w:eastAsia="仿宋_GB2312"/>
          <w:sz w:val="32"/>
          <w:szCs w:val="32"/>
        </w:rPr>
        <w:t>组织人员</w:t>
      </w:r>
      <w:r>
        <w:rPr>
          <w:rFonts w:hint="eastAsia" w:ascii="仿宋_GB2312" w:eastAsia="仿宋_GB2312"/>
          <w:sz w:val="32"/>
          <w:szCs w:val="32"/>
        </w:rPr>
        <w:t>对现场考察情况按统一标准进行评估，评估分数80分及以上的按照分数高低择优纳入。（办理部门：基金监管股，稽查大队）</w:t>
      </w:r>
    </w:p>
    <w:p>
      <w:pPr>
        <w:spacing w:line="600" w:lineRule="exact"/>
        <w:ind w:firstLine="56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六、公示。</w:t>
      </w:r>
      <w:r>
        <w:rPr>
          <w:rFonts w:hint="eastAsia" w:ascii="仿宋_GB2312" w:eastAsia="仿宋_GB2312"/>
          <w:sz w:val="32"/>
          <w:szCs w:val="32"/>
        </w:rPr>
        <w:t>将拟新增的医药机构名单在本统筹区昌黎县人民政府网站上公示，公示期7天。（办理部门：稽查大队）</w:t>
      </w:r>
    </w:p>
    <w:p>
      <w:pPr>
        <w:spacing w:line="600" w:lineRule="exact"/>
        <w:ind w:firstLine="56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七、培训考试。</w:t>
      </w:r>
      <w:r>
        <w:rPr>
          <w:rFonts w:hint="eastAsia" w:ascii="仿宋_GB2312" w:eastAsia="仿宋_GB2312"/>
          <w:sz w:val="32"/>
          <w:szCs w:val="32"/>
        </w:rPr>
        <w:t>对符合纳入条件的医药机构，组织其工作人员（不少于2名）参加医保知识培训和考试，考试不合格的不予签订服务协议。（办理部门：基金监管股，稽查大队）</w:t>
      </w:r>
    </w:p>
    <w:p>
      <w:pPr>
        <w:spacing w:line="600" w:lineRule="exact"/>
        <w:ind w:firstLine="56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八、谈判签约。</w:t>
      </w:r>
      <w:r>
        <w:rPr>
          <w:rFonts w:hint="eastAsia" w:ascii="仿宋_GB2312" w:eastAsia="仿宋_GB2312"/>
          <w:sz w:val="32"/>
          <w:szCs w:val="32"/>
        </w:rPr>
        <w:t>培训考试合格的医药机构，</w:t>
      </w:r>
      <w:r>
        <w:rPr>
          <w:rFonts w:hint="eastAsia" w:ascii="仿宋_GB2312" w:hAnsi="黑体" w:eastAsia="仿宋_GB2312"/>
          <w:sz w:val="32"/>
          <w:szCs w:val="32"/>
        </w:rPr>
        <w:t>经办机构</w:t>
      </w:r>
      <w:r>
        <w:rPr>
          <w:rFonts w:hint="eastAsia" w:ascii="仿宋_GB2312" w:eastAsia="仿宋_GB2312"/>
          <w:sz w:val="32"/>
          <w:szCs w:val="32"/>
        </w:rPr>
        <w:t>与其进行协商谈判，协商谈判一致的签订服务协议。（办理部门：职工医保中心，城乡医保中心）20个工作日</w:t>
      </w:r>
    </w:p>
    <w:p>
      <w:pPr>
        <w:spacing w:line="600" w:lineRule="exact"/>
        <w:ind w:firstLine="56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九、公告结果。</w:t>
      </w:r>
      <w:r>
        <w:rPr>
          <w:rFonts w:hint="eastAsia" w:ascii="仿宋_GB2312" w:eastAsia="仿宋_GB2312"/>
          <w:sz w:val="32"/>
          <w:szCs w:val="32"/>
        </w:rPr>
        <w:t>通过本统筹区昌黎县人民政府网站向社会公告。（办理部门：稽查大队）</w:t>
      </w:r>
    </w:p>
    <w:p>
      <w:pPr>
        <w:spacing w:line="600" w:lineRule="exact"/>
        <w:ind w:firstLine="564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154" w:right="1474" w:bottom="204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21B9B"/>
    <w:rsid w:val="6B52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2024-03-04T05:47:00Z</dcterms:created>
  <dc:creator>a</dc:creator>
  <cp:lastModifiedBy>a</cp:lastModifiedBy>
  <dcterms:modified xsi:type="dcterms:W3CDTF">2024-03-04T05:47:58Z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