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312" w:line="211" w:lineRule="auto"/>
        <w:ind w:left="3103"/>
        <w:rPr>
          <w:rFonts w:ascii="黑体" w:hAnsi="黑体" w:eastAsia="黑体" w:cs="黑体"/>
          <w:sz w:val="96"/>
          <w:szCs w:val="96"/>
        </w:rPr>
      </w:pPr>
      <w:r>
        <w:rPr>
          <w:rFonts w:ascii="黑体" w:hAnsi="黑体" w:eastAsia="黑体" w:cs="黑体"/>
          <w:color w:val="FDEFBE"/>
          <w:spacing w:val="-16"/>
          <w:sz w:val="96"/>
          <w:szCs w:val="96"/>
        </w:rPr>
        <w:t>昌黎县档案局</w:t>
      </w:r>
    </w:p>
    <w:p>
      <w:pPr>
        <w:spacing w:line="1772" w:lineRule="exact"/>
        <w:ind w:firstLine="1386"/>
        <w:textAlignment w:val="center"/>
      </w:pPr>
      <w:r>
        <w:pict>
          <v:group id="_x0000_s1026" o:spid="_x0000_s1026" o:spt="203" style="height:88.65pt;width:448.65pt;" coordsize="8972,1773">
            <o:lock v:ext="edit"/>
            <v:shape id="_x0000_s1027" o:spid="_x0000_s1027" o:spt="75" type="#_x0000_t75" style="position:absolute;left:0;top:0;height:1773;width:8972;" filled="f" stroked="f" coordsize="21600,21600">
              <v:path/>
              <v:fill on="f" focussize="0,0"/>
              <v:stroke on="f"/>
              <v:imagedata r:id="rId16" o:title=""/>
              <o:lock v:ext="edit" aspectratio="t"/>
            </v:shape>
            <v:shape id="_x0000_s1028" o:spid="_x0000_s1028" o:spt="202" type="#_x0000_t202" style="position:absolute;left:-20;top:-20;height:1991;width:9012;" filled="f" stroked="f" coordsize="21600,21600">
              <v:path/>
              <v:fill on="f" focussize="0,0"/>
              <v:stroke on="f"/>
              <v:imagedata o:title=""/>
              <o:lock v:ext="edit" aspectratio="f"/>
              <v:textbox inset="0mm,0mm,0mm,0mm">
                <w:txbxContent>
                  <w:p>
                    <w:pPr>
                      <w:spacing w:before="282" w:line="219" w:lineRule="auto"/>
                      <w:ind w:left="578"/>
                      <w:rPr>
                        <w:rFonts w:ascii="黑体" w:hAnsi="黑体" w:eastAsia="黑体" w:cs="黑体"/>
                        <w:sz w:val="96"/>
                        <w:szCs w:val="96"/>
                      </w:rPr>
                    </w:pPr>
                    <w:r>
                      <w:rPr>
                        <w:rFonts w:ascii="黑体" w:hAnsi="黑体" w:eastAsia="黑体" w:cs="黑体"/>
                        <w:color w:val="FDEFBE"/>
                        <w:spacing w:val="-7"/>
                        <w:sz w:val="96"/>
                        <w:szCs w:val="96"/>
                      </w:rPr>
                      <w:t>2018</w:t>
                    </w:r>
                    <w:r>
                      <w:rPr>
                        <w:rFonts w:ascii="黑体" w:hAnsi="黑体" w:eastAsia="黑体" w:cs="黑体"/>
                        <w:color w:val="FDEFBE"/>
                        <w:spacing w:val="-194"/>
                        <w:sz w:val="96"/>
                        <w:szCs w:val="96"/>
                      </w:rPr>
                      <w:t xml:space="preserve"> </w:t>
                    </w:r>
                    <w:r>
                      <w:rPr>
                        <w:rFonts w:ascii="黑体" w:hAnsi="黑体" w:eastAsia="黑体" w:cs="黑体"/>
                        <w:color w:val="FDEFBE"/>
                        <w:spacing w:val="-7"/>
                        <w:sz w:val="96"/>
                        <w:szCs w:val="96"/>
                      </w:rPr>
                      <w:t>年度部门决算</w:t>
                    </w:r>
                  </w:p>
                </w:txbxContent>
              </v:textbox>
            </v:shape>
            <w10:wrap type="none"/>
            <w10:anchorlock/>
          </v:group>
        </w:pic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40" w:line="221" w:lineRule="auto"/>
        <w:ind w:left="4466"/>
        <w:rPr>
          <w:rFonts w:ascii="楷体" w:hAnsi="楷体" w:eastAsia="楷体" w:cs="楷体"/>
          <w:sz w:val="43"/>
          <w:szCs w:val="43"/>
        </w:rPr>
      </w:pPr>
      <w:r>
        <w:rPr>
          <w:rFonts w:ascii="楷体" w:hAnsi="楷体" w:eastAsia="楷体" w:cs="楷体"/>
          <w:b/>
          <w:bCs/>
          <w:spacing w:val="4"/>
          <w:sz w:val="43"/>
          <w:szCs w:val="43"/>
        </w:rPr>
        <w:t>二〇一九年十月</w:t>
      </w:r>
    </w:p>
    <w:p>
      <w:pPr>
        <w:spacing w:line="221" w:lineRule="auto"/>
        <w:rPr>
          <w:rFonts w:ascii="楷体" w:hAnsi="楷体" w:eastAsia="楷体" w:cs="楷体"/>
          <w:sz w:val="43"/>
          <w:szCs w:val="43"/>
        </w:rPr>
        <w:sectPr>
          <w:headerReference r:id="rId5" w:type="default"/>
          <w:pgSz w:w="11907" w:h="16839"/>
          <w:pgMar w:top="400" w:right="0" w:bottom="0" w:left="12" w:header="0" w:footer="0" w:gutter="0"/>
          <w:cols w:space="720" w:num="1"/>
        </w:sectPr>
      </w:pPr>
    </w:p>
    <w:p>
      <w:pPr>
        <w:spacing w:before="157"/>
      </w:pPr>
    </w:p>
    <w:tbl>
      <w:tblPr>
        <w:tblStyle w:val="4"/>
        <w:tblW w:w="4950"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950"/>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74" w:hRule="atLeast"/>
        </w:trPr>
        <w:tc>
          <w:tcPr>
            <w:tcW w:w="4950" w:type="dxa"/>
            <w:shd w:val="clear" w:color="auto" w:fill="D9D9D9"/>
            <w:vAlign w:val="top"/>
          </w:tcPr>
          <w:p>
            <w:pPr>
              <w:spacing w:before="143" w:line="721" w:lineRule="exact"/>
              <w:textAlignment w:val="center"/>
            </w:pPr>
            <w:r>
              <w:pict>
                <v:shape id="_x0000_s1029" o:spid="_x0000_s1029" o:spt="202" type="#_x0000_t202" style="height:37.55pt;width:242.95pt;" fillcolor="#AD002D" filled="t" stroked="f" coordsize="21600,21600">
                  <v:path/>
                  <v:fill on="t" focussize="0,0"/>
                  <v:stroke on="f"/>
                  <v:imagedata o:title=""/>
                  <o:lock v:ext="edit" aspectratio="f"/>
                  <v:textbox inset="0mm,0mm,0mm,0mm">
                    <w:txbxContent>
                      <w:p>
                        <w:pPr>
                          <w:spacing w:before="227" w:line="217" w:lineRule="auto"/>
                          <w:ind w:left="162"/>
                          <w:rPr>
                            <w:rFonts w:ascii="楷体" w:hAnsi="楷体" w:eastAsia="楷体" w:cs="楷体"/>
                            <w:sz w:val="36"/>
                            <w:szCs w:val="36"/>
                          </w:rPr>
                        </w:pPr>
                        <w:r>
                          <w:rPr>
                            <w:rFonts w:ascii="楷体" w:hAnsi="楷体" w:eastAsia="楷体" w:cs="楷体"/>
                            <w:b/>
                            <w:bCs/>
                            <w:color w:val="FDEFBE"/>
                            <w:spacing w:val="1"/>
                            <w:sz w:val="36"/>
                            <w:szCs w:val="36"/>
                          </w:rPr>
                          <w:t>2018</w:t>
                        </w:r>
                        <w:r>
                          <w:rPr>
                            <w:rFonts w:ascii="楷体" w:hAnsi="楷体" w:eastAsia="楷体" w:cs="楷体"/>
                            <w:color w:val="FDEFBE"/>
                            <w:spacing w:val="-71"/>
                            <w:sz w:val="36"/>
                            <w:szCs w:val="36"/>
                          </w:rPr>
                          <w:t xml:space="preserve"> </w:t>
                        </w:r>
                        <w:r>
                          <w:rPr>
                            <w:rFonts w:ascii="楷体" w:hAnsi="楷体" w:eastAsia="楷体" w:cs="楷体"/>
                            <w:b/>
                            <w:bCs/>
                            <w:color w:val="FDEFBE"/>
                            <w:spacing w:val="1"/>
                            <w:sz w:val="36"/>
                            <w:szCs w:val="36"/>
                          </w:rPr>
                          <w:t>年度部门决算</w:t>
                        </w:r>
                        <w:r>
                          <w:rPr>
                            <w:rFonts w:ascii="Segoe UI Symbol" w:hAnsi="Segoe UI Symbol" w:eastAsia="Segoe UI Symbol" w:cs="Segoe UI Symbol"/>
                            <w:b/>
                            <w:bCs/>
                            <w:color w:val="FDEFBE"/>
                            <w:spacing w:val="1"/>
                            <w:sz w:val="36"/>
                            <w:szCs w:val="36"/>
                          </w:rPr>
                          <w:t>“</w:t>
                        </w:r>
                        <w:r>
                          <w:rPr>
                            <w:rFonts w:ascii="Segoe UI Symbol" w:hAnsi="Segoe UI Symbol" w:eastAsia="Segoe UI Symbol" w:cs="Segoe UI Symbol"/>
                            <w:color w:val="FDEFBE"/>
                            <w:spacing w:val="48"/>
                            <w:sz w:val="36"/>
                            <w:szCs w:val="36"/>
                          </w:rPr>
                          <w:t xml:space="preserve"> </w:t>
                        </w:r>
                        <w:r>
                          <w:rPr>
                            <w:rFonts w:ascii="楷体" w:hAnsi="楷体" w:eastAsia="楷体" w:cs="楷体"/>
                            <w:b/>
                            <w:bCs/>
                            <w:color w:val="FDEFBE"/>
                            <w:spacing w:val="1"/>
                            <w:sz w:val="36"/>
                            <w:szCs w:val="36"/>
                          </w:rPr>
                          <w:t>目</w:t>
                        </w:r>
                        <w:r>
                          <w:rPr>
                            <w:rFonts w:ascii="楷体" w:hAnsi="楷体" w:eastAsia="楷体" w:cs="楷体"/>
                            <w:color w:val="FDEFBE"/>
                            <w:spacing w:val="42"/>
                            <w:sz w:val="36"/>
                            <w:szCs w:val="36"/>
                          </w:rPr>
                          <w:t xml:space="preserve"> </w:t>
                        </w:r>
                        <w:r>
                          <w:rPr>
                            <w:rFonts w:ascii="楷体" w:hAnsi="楷体" w:eastAsia="楷体" w:cs="楷体"/>
                            <w:b/>
                            <w:bCs/>
                            <w:color w:val="FDEFBE"/>
                            <w:spacing w:val="1"/>
                            <w:sz w:val="36"/>
                            <w:szCs w:val="36"/>
                          </w:rPr>
                          <w:t>录</w:t>
                        </w:r>
                      </w:p>
                    </w:txbxContent>
                  </v:textbox>
                  <w10:wrap type="none"/>
                  <w10:anchorlock/>
                </v:shape>
              </w:pict>
            </w:r>
          </w:p>
        </w:tc>
      </w:tr>
    </w:tbl>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56" w:line="219" w:lineRule="auto"/>
        <w:ind w:left="5129"/>
        <w:rPr>
          <w:rFonts w:ascii="黑体" w:hAnsi="黑体" w:eastAsia="黑体" w:cs="黑体"/>
          <w:sz w:val="48"/>
          <w:szCs w:val="48"/>
        </w:rPr>
      </w:pPr>
      <w:r>
        <w:rPr>
          <w:rFonts w:ascii="黑体" w:hAnsi="黑体" w:eastAsia="黑体" w:cs="黑体"/>
          <w:spacing w:val="-40"/>
          <w:sz w:val="48"/>
          <w:szCs w:val="48"/>
        </w:rPr>
        <w:t>目</w:t>
      </w:r>
      <w:r>
        <w:rPr>
          <w:rFonts w:ascii="黑体" w:hAnsi="黑体" w:eastAsia="黑体" w:cs="黑体"/>
          <w:spacing w:val="5"/>
          <w:sz w:val="48"/>
          <w:szCs w:val="48"/>
        </w:rPr>
        <w:t xml:space="preserve">    </w:t>
      </w:r>
      <w:r>
        <w:rPr>
          <w:rFonts w:ascii="黑体" w:hAnsi="黑体" w:eastAsia="黑体" w:cs="黑体"/>
          <w:spacing w:val="-40"/>
          <w:sz w:val="48"/>
          <w:szCs w:val="48"/>
        </w:rPr>
        <w:t>录</w:t>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101" w:line="742" w:lineRule="exact"/>
        <w:ind w:left="2242"/>
        <w:rPr>
          <w:rFonts w:ascii="黑体" w:hAnsi="黑体" w:eastAsia="黑体" w:cs="黑体"/>
          <w:sz w:val="31"/>
          <w:szCs w:val="31"/>
        </w:rPr>
      </w:pPr>
      <w:r>
        <w:rPr>
          <w:rFonts w:ascii="黑体" w:hAnsi="黑体" w:eastAsia="黑体" w:cs="黑体"/>
          <w:spacing w:val="6"/>
          <w:position w:val="32"/>
          <w:sz w:val="31"/>
          <w:szCs w:val="31"/>
        </w:rPr>
        <w:t>第一部分</w:t>
      </w:r>
      <w:r>
        <w:rPr>
          <w:rFonts w:ascii="黑体" w:hAnsi="黑体" w:eastAsia="黑体" w:cs="黑体"/>
          <w:spacing w:val="11"/>
          <w:position w:val="32"/>
          <w:sz w:val="31"/>
          <w:szCs w:val="31"/>
        </w:rPr>
        <w:t xml:space="preserve">   </w:t>
      </w:r>
      <w:r>
        <w:rPr>
          <w:rFonts w:ascii="黑体" w:hAnsi="黑体" w:eastAsia="黑体" w:cs="黑体"/>
          <w:spacing w:val="6"/>
          <w:position w:val="32"/>
          <w:sz w:val="31"/>
          <w:szCs w:val="31"/>
        </w:rPr>
        <w:t>部门概况</w:t>
      </w:r>
    </w:p>
    <w:p>
      <w:pPr>
        <w:spacing w:before="1" w:line="224" w:lineRule="auto"/>
        <w:ind w:left="2896"/>
        <w:rPr>
          <w:rFonts w:ascii="新宋体" w:hAnsi="新宋体" w:eastAsia="新宋体" w:cs="新宋体"/>
          <w:sz w:val="31"/>
          <w:szCs w:val="31"/>
        </w:rPr>
      </w:pPr>
      <w:r>
        <w:rPr>
          <w:rFonts w:ascii="新宋体" w:hAnsi="新宋体" w:eastAsia="新宋体" w:cs="新宋体"/>
          <w:spacing w:val="4"/>
          <w:sz w:val="31"/>
          <w:szCs w:val="31"/>
        </w:rPr>
        <w:t>一、部门职责</w:t>
      </w:r>
    </w:p>
    <w:p>
      <w:pPr>
        <w:spacing w:line="259" w:lineRule="auto"/>
        <w:rPr>
          <w:rFonts w:ascii="Arial"/>
          <w:sz w:val="21"/>
        </w:rPr>
      </w:pPr>
    </w:p>
    <w:p>
      <w:pPr>
        <w:spacing w:before="101" w:line="224" w:lineRule="auto"/>
        <w:ind w:left="2893"/>
        <w:rPr>
          <w:rFonts w:ascii="新宋体" w:hAnsi="新宋体" w:eastAsia="新宋体" w:cs="新宋体"/>
          <w:sz w:val="31"/>
          <w:szCs w:val="31"/>
        </w:rPr>
      </w:pPr>
      <w:r>
        <w:rPr>
          <w:rFonts w:ascii="新宋体" w:hAnsi="新宋体" w:eastAsia="新宋体" w:cs="新宋体"/>
          <w:spacing w:val="-15"/>
          <w:sz w:val="31"/>
          <w:szCs w:val="31"/>
        </w:rPr>
        <w:t>二、</w:t>
      </w:r>
      <w:r>
        <w:rPr>
          <w:rFonts w:ascii="新宋体" w:hAnsi="新宋体" w:eastAsia="新宋体" w:cs="新宋体"/>
          <w:spacing w:val="-37"/>
          <w:sz w:val="31"/>
          <w:szCs w:val="31"/>
        </w:rPr>
        <w:t xml:space="preserve"> </w:t>
      </w:r>
      <w:r>
        <w:rPr>
          <w:rFonts w:ascii="新宋体" w:hAnsi="新宋体" w:eastAsia="新宋体" w:cs="新宋体"/>
          <w:spacing w:val="-15"/>
          <w:sz w:val="31"/>
          <w:szCs w:val="31"/>
        </w:rPr>
        <w:t>机构设置</w:t>
      </w:r>
    </w:p>
    <w:p>
      <w:pPr>
        <w:spacing w:line="260" w:lineRule="auto"/>
        <w:rPr>
          <w:rFonts w:ascii="Arial"/>
          <w:sz w:val="21"/>
        </w:rPr>
      </w:pPr>
    </w:p>
    <w:p>
      <w:pPr>
        <w:spacing w:before="102" w:line="224" w:lineRule="auto"/>
        <w:ind w:left="2242"/>
        <w:rPr>
          <w:rFonts w:ascii="黑体" w:hAnsi="黑体" w:eastAsia="黑体" w:cs="黑体"/>
          <w:sz w:val="31"/>
          <w:szCs w:val="31"/>
        </w:rPr>
      </w:pPr>
      <w:r>
        <w:rPr>
          <w:rFonts w:ascii="黑体" w:hAnsi="黑体" w:eastAsia="黑体" w:cs="黑体"/>
          <w:spacing w:val="6"/>
          <w:sz w:val="31"/>
          <w:szCs w:val="31"/>
        </w:rPr>
        <w:t>第二部分</w:t>
      </w:r>
      <w:r>
        <w:rPr>
          <w:rFonts w:ascii="黑体" w:hAnsi="黑体" w:eastAsia="黑体" w:cs="黑体"/>
          <w:spacing w:val="10"/>
          <w:sz w:val="31"/>
          <w:szCs w:val="31"/>
        </w:rPr>
        <w:t xml:space="preserve">   </w:t>
      </w:r>
      <w:r>
        <w:rPr>
          <w:rFonts w:ascii="Times New Roman" w:hAnsi="Times New Roman" w:eastAsia="Times New Roman" w:cs="Times New Roman"/>
          <w:spacing w:val="6"/>
          <w:sz w:val="31"/>
          <w:szCs w:val="31"/>
        </w:rPr>
        <w:t>2018</w:t>
      </w:r>
      <w:r>
        <w:rPr>
          <w:rFonts w:ascii="Times New Roman" w:hAnsi="Times New Roman" w:eastAsia="Times New Roman" w:cs="Times New Roman"/>
          <w:spacing w:val="18"/>
          <w:sz w:val="31"/>
          <w:szCs w:val="31"/>
        </w:rPr>
        <w:t xml:space="preserve"> </w:t>
      </w:r>
      <w:r>
        <w:rPr>
          <w:rFonts w:ascii="黑体" w:hAnsi="黑体" w:eastAsia="黑体" w:cs="黑体"/>
          <w:spacing w:val="6"/>
          <w:sz w:val="31"/>
          <w:szCs w:val="31"/>
        </w:rPr>
        <w:t>年度部门决算报表</w:t>
      </w:r>
    </w:p>
    <w:p>
      <w:pPr>
        <w:spacing w:line="262" w:lineRule="auto"/>
        <w:rPr>
          <w:rFonts w:ascii="Arial"/>
          <w:sz w:val="21"/>
        </w:rPr>
      </w:pPr>
    </w:p>
    <w:p>
      <w:pPr>
        <w:spacing w:before="101" w:line="225" w:lineRule="auto"/>
        <w:ind w:left="2900"/>
        <w:rPr>
          <w:rFonts w:ascii="新宋体" w:hAnsi="新宋体" w:eastAsia="新宋体" w:cs="新宋体"/>
          <w:sz w:val="31"/>
          <w:szCs w:val="31"/>
        </w:rPr>
      </w:pPr>
      <w:r>
        <w:rPr>
          <w:rFonts w:ascii="新宋体" w:hAnsi="新宋体" w:eastAsia="新宋体" w:cs="新宋体"/>
          <w:spacing w:val="4"/>
          <w:sz w:val="31"/>
          <w:szCs w:val="31"/>
        </w:rPr>
        <w:t>一、收入支出决算总表</w:t>
      </w:r>
    </w:p>
    <w:p>
      <w:pPr>
        <w:spacing w:line="259" w:lineRule="auto"/>
        <w:rPr>
          <w:rFonts w:ascii="Arial"/>
          <w:sz w:val="21"/>
        </w:rPr>
      </w:pPr>
    </w:p>
    <w:p>
      <w:pPr>
        <w:spacing w:before="101" w:line="225" w:lineRule="auto"/>
        <w:ind w:left="2898"/>
        <w:rPr>
          <w:rFonts w:ascii="新宋体" w:hAnsi="新宋体" w:eastAsia="新宋体" w:cs="新宋体"/>
          <w:sz w:val="31"/>
          <w:szCs w:val="31"/>
        </w:rPr>
      </w:pPr>
      <w:r>
        <w:rPr>
          <w:rFonts w:ascii="新宋体" w:hAnsi="新宋体" w:eastAsia="新宋体" w:cs="新宋体"/>
          <w:spacing w:val="5"/>
          <w:sz w:val="31"/>
          <w:szCs w:val="31"/>
        </w:rPr>
        <w:t>二、收入决算表</w:t>
      </w:r>
    </w:p>
    <w:p>
      <w:pPr>
        <w:spacing w:line="259" w:lineRule="auto"/>
        <w:rPr>
          <w:rFonts w:ascii="Arial"/>
          <w:sz w:val="21"/>
        </w:rPr>
      </w:pPr>
    </w:p>
    <w:p>
      <w:pPr>
        <w:spacing w:before="101" w:line="225" w:lineRule="auto"/>
        <w:ind w:left="2904"/>
        <w:rPr>
          <w:rFonts w:ascii="新宋体" w:hAnsi="新宋体" w:eastAsia="新宋体" w:cs="新宋体"/>
          <w:sz w:val="31"/>
          <w:szCs w:val="31"/>
        </w:rPr>
      </w:pPr>
      <w:r>
        <w:rPr>
          <w:rFonts w:ascii="新宋体" w:hAnsi="新宋体" w:eastAsia="新宋体" w:cs="新宋体"/>
          <w:spacing w:val="4"/>
          <w:sz w:val="31"/>
          <w:szCs w:val="31"/>
        </w:rPr>
        <w:t>三、支出决算表</w:t>
      </w:r>
    </w:p>
    <w:p>
      <w:pPr>
        <w:spacing w:line="261" w:lineRule="auto"/>
        <w:rPr>
          <w:rFonts w:ascii="Arial"/>
          <w:sz w:val="21"/>
        </w:rPr>
      </w:pPr>
    </w:p>
    <w:p>
      <w:pPr>
        <w:spacing w:before="101" w:line="225" w:lineRule="auto"/>
        <w:ind w:left="2918"/>
        <w:rPr>
          <w:rFonts w:ascii="新宋体" w:hAnsi="新宋体" w:eastAsia="新宋体" w:cs="新宋体"/>
          <w:sz w:val="31"/>
          <w:szCs w:val="31"/>
        </w:rPr>
      </w:pPr>
      <w:r>
        <w:rPr>
          <w:rFonts w:ascii="新宋体" w:hAnsi="新宋体" w:eastAsia="新宋体" w:cs="新宋体"/>
          <w:spacing w:val="6"/>
          <w:sz w:val="31"/>
          <w:szCs w:val="31"/>
        </w:rPr>
        <w:t>四、财政拨款收入支出决算总表</w:t>
      </w:r>
    </w:p>
    <w:p>
      <w:pPr>
        <w:spacing w:line="259" w:lineRule="auto"/>
        <w:rPr>
          <w:rFonts w:ascii="Arial"/>
          <w:sz w:val="21"/>
        </w:rPr>
      </w:pPr>
    </w:p>
    <w:p>
      <w:pPr>
        <w:spacing w:before="101" w:line="225" w:lineRule="auto"/>
        <w:ind w:left="2892"/>
        <w:rPr>
          <w:rFonts w:ascii="新宋体" w:hAnsi="新宋体" w:eastAsia="新宋体" w:cs="新宋体"/>
          <w:sz w:val="31"/>
          <w:szCs w:val="31"/>
        </w:rPr>
      </w:pPr>
      <w:r>
        <w:rPr>
          <w:rFonts w:ascii="新宋体" w:hAnsi="新宋体" w:eastAsia="新宋体" w:cs="新宋体"/>
          <w:spacing w:val="8"/>
          <w:sz w:val="31"/>
          <w:szCs w:val="31"/>
        </w:rPr>
        <w:t>五、一般公共预算财政拨款支出决算表</w:t>
      </w:r>
    </w:p>
    <w:p>
      <w:pPr>
        <w:spacing w:line="259" w:lineRule="auto"/>
        <w:rPr>
          <w:rFonts w:ascii="Arial"/>
          <w:sz w:val="21"/>
        </w:rPr>
      </w:pPr>
    </w:p>
    <w:p>
      <w:pPr>
        <w:spacing w:before="101" w:line="224" w:lineRule="auto"/>
        <w:ind w:left="2894"/>
        <w:rPr>
          <w:rFonts w:ascii="新宋体" w:hAnsi="新宋体" w:eastAsia="新宋体" w:cs="新宋体"/>
          <w:sz w:val="31"/>
          <w:szCs w:val="31"/>
        </w:rPr>
      </w:pPr>
      <w:r>
        <w:rPr>
          <w:rFonts w:ascii="新宋体" w:hAnsi="新宋体" w:eastAsia="新宋体" w:cs="新宋体"/>
          <w:spacing w:val="8"/>
          <w:sz w:val="31"/>
          <w:szCs w:val="31"/>
        </w:rPr>
        <w:t>六、一般公共预算财政拨款基本支出决算表</w:t>
      </w:r>
    </w:p>
    <w:p>
      <w:pPr>
        <w:spacing w:line="262" w:lineRule="auto"/>
        <w:rPr>
          <w:rFonts w:ascii="Arial"/>
          <w:sz w:val="21"/>
        </w:rPr>
      </w:pPr>
    </w:p>
    <w:p>
      <w:pPr>
        <w:spacing w:before="102" w:line="225" w:lineRule="auto"/>
        <w:ind w:left="2888"/>
        <w:rPr>
          <w:rFonts w:ascii="新宋体" w:hAnsi="新宋体" w:eastAsia="新宋体" w:cs="新宋体"/>
          <w:sz w:val="31"/>
          <w:szCs w:val="31"/>
        </w:rPr>
      </w:pPr>
      <w:r>
        <w:rPr>
          <w:rFonts w:ascii="新宋体" w:hAnsi="新宋体" w:eastAsia="新宋体" w:cs="新宋体"/>
          <w:spacing w:val="6"/>
          <w:sz w:val="31"/>
          <w:szCs w:val="31"/>
        </w:rPr>
        <w:t>七、一般公共预算财政拨款</w:t>
      </w:r>
      <w:r>
        <w:rPr>
          <w:rFonts w:ascii="Times New Roman" w:hAnsi="Times New Roman" w:eastAsia="Times New Roman" w:cs="Times New Roman"/>
          <w:spacing w:val="6"/>
          <w:sz w:val="31"/>
          <w:szCs w:val="31"/>
        </w:rPr>
        <w:t>“</w:t>
      </w:r>
      <w:r>
        <w:rPr>
          <w:rFonts w:ascii="Times New Roman" w:hAnsi="Times New Roman" w:eastAsia="Times New Roman" w:cs="Times New Roman"/>
          <w:spacing w:val="-36"/>
          <w:sz w:val="31"/>
          <w:szCs w:val="31"/>
        </w:rPr>
        <w:t xml:space="preserve"> </w:t>
      </w:r>
      <w:r>
        <w:rPr>
          <w:rFonts w:ascii="新宋体" w:hAnsi="新宋体" w:eastAsia="新宋体" w:cs="新宋体"/>
          <w:spacing w:val="6"/>
          <w:sz w:val="31"/>
          <w:szCs w:val="31"/>
        </w:rPr>
        <w:t>三公</w:t>
      </w:r>
      <w:r>
        <w:rPr>
          <w:rFonts w:ascii="Times New Roman" w:hAnsi="Times New Roman" w:eastAsia="Times New Roman" w:cs="Times New Roman"/>
          <w:spacing w:val="6"/>
          <w:sz w:val="31"/>
          <w:szCs w:val="31"/>
        </w:rPr>
        <w:t>”</w:t>
      </w:r>
      <w:r>
        <w:rPr>
          <w:rFonts w:ascii="Times New Roman" w:hAnsi="Times New Roman" w:eastAsia="Times New Roman" w:cs="Times New Roman"/>
          <w:spacing w:val="-58"/>
          <w:sz w:val="31"/>
          <w:szCs w:val="31"/>
        </w:rPr>
        <w:t xml:space="preserve"> </w:t>
      </w:r>
      <w:r>
        <w:rPr>
          <w:rFonts w:ascii="新宋体" w:hAnsi="新宋体" w:eastAsia="新宋体" w:cs="新宋体"/>
          <w:spacing w:val="6"/>
          <w:sz w:val="31"/>
          <w:szCs w:val="31"/>
        </w:rPr>
        <w:t>经费支出决算表</w:t>
      </w:r>
    </w:p>
    <w:p>
      <w:pPr>
        <w:spacing w:line="260" w:lineRule="auto"/>
        <w:rPr>
          <w:rFonts w:ascii="Arial"/>
          <w:sz w:val="21"/>
        </w:rPr>
      </w:pPr>
    </w:p>
    <w:p>
      <w:pPr>
        <w:spacing w:before="101" w:line="224" w:lineRule="auto"/>
        <w:ind w:left="2887"/>
        <w:rPr>
          <w:rFonts w:ascii="新宋体" w:hAnsi="新宋体" w:eastAsia="新宋体" w:cs="新宋体"/>
          <w:sz w:val="31"/>
          <w:szCs w:val="31"/>
        </w:rPr>
      </w:pPr>
      <w:r>
        <w:rPr>
          <w:rFonts w:ascii="新宋体" w:hAnsi="新宋体" w:eastAsia="新宋体" w:cs="新宋体"/>
          <w:spacing w:val="2"/>
          <w:sz w:val="31"/>
          <w:szCs w:val="31"/>
        </w:rPr>
        <w:t>八、</w:t>
      </w:r>
      <w:r>
        <w:rPr>
          <w:rFonts w:ascii="新宋体" w:hAnsi="新宋体" w:eastAsia="新宋体" w:cs="新宋体"/>
          <w:spacing w:val="-18"/>
          <w:sz w:val="31"/>
          <w:szCs w:val="31"/>
        </w:rPr>
        <w:t xml:space="preserve"> </w:t>
      </w:r>
      <w:r>
        <w:rPr>
          <w:rFonts w:ascii="新宋体" w:hAnsi="新宋体" w:eastAsia="新宋体" w:cs="新宋体"/>
          <w:spacing w:val="2"/>
          <w:sz w:val="31"/>
          <w:szCs w:val="31"/>
        </w:rPr>
        <w:t>政府性基金预算财政拨款收入支出决算表</w:t>
      </w:r>
    </w:p>
    <w:p>
      <w:pPr>
        <w:spacing w:line="260" w:lineRule="auto"/>
        <w:rPr>
          <w:rFonts w:ascii="Arial"/>
          <w:sz w:val="21"/>
        </w:rPr>
      </w:pPr>
    </w:p>
    <w:p>
      <w:pPr>
        <w:spacing w:before="101" w:line="224" w:lineRule="auto"/>
        <w:ind w:left="2884"/>
        <w:rPr>
          <w:rFonts w:ascii="新宋体" w:hAnsi="新宋体" w:eastAsia="新宋体" w:cs="新宋体"/>
          <w:sz w:val="31"/>
          <w:szCs w:val="31"/>
        </w:rPr>
      </w:pPr>
      <w:r>
        <w:rPr>
          <w:rFonts w:ascii="新宋体" w:hAnsi="新宋体" w:eastAsia="新宋体" w:cs="新宋体"/>
          <w:spacing w:val="9"/>
          <w:sz w:val="31"/>
          <w:szCs w:val="31"/>
        </w:rPr>
        <w:t>九、国有资本经营预算财政拨款支出决算表</w:t>
      </w:r>
    </w:p>
    <w:p>
      <w:pPr>
        <w:spacing w:line="263" w:lineRule="auto"/>
        <w:rPr>
          <w:rFonts w:ascii="Arial"/>
          <w:sz w:val="21"/>
        </w:rPr>
      </w:pPr>
    </w:p>
    <w:p>
      <w:pPr>
        <w:spacing w:before="101" w:line="224" w:lineRule="auto"/>
        <w:ind w:left="2894"/>
        <w:rPr>
          <w:rFonts w:ascii="新宋体" w:hAnsi="新宋体" w:eastAsia="新宋体" w:cs="新宋体"/>
          <w:sz w:val="31"/>
          <w:szCs w:val="31"/>
        </w:rPr>
      </w:pPr>
      <w:r>
        <w:rPr>
          <w:rFonts w:ascii="新宋体" w:hAnsi="新宋体" w:eastAsia="新宋体" w:cs="新宋体"/>
          <w:spacing w:val="5"/>
          <w:sz w:val="31"/>
          <w:szCs w:val="31"/>
        </w:rPr>
        <w:t>十、政府采购情况表</w:t>
      </w:r>
    </w:p>
    <w:p>
      <w:pPr>
        <w:spacing w:line="224" w:lineRule="auto"/>
        <w:rPr>
          <w:rFonts w:ascii="新宋体" w:hAnsi="新宋体" w:eastAsia="新宋体" w:cs="新宋体"/>
          <w:sz w:val="31"/>
          <w:szCs w:val="31"/>
        </w:rPr>
        <w:sectPr>
          <w:headerReference r:id="rId6" w:type="default"/>
          <w:pgSz w:w="11907" w:h="16839"/>
          <w:pgMar w:top="400" w:right="1785" w:bottom="0" w:left="0" w:header="0" w:footer="0" w:gutter="0"/>
          <w:cols w:space="720" w:num="1"/>
        </w:sectPr>
      </w:pPr>
    </w:p>
    <w:p>
      <w:pPr>
        <w:spacing w:before="30"/>
      </w:pPr>
    </w:p>
    <w:p>
      <w:pPr>
        <w:spacing w:before="29"/>
      </w:pPr>
    </w:p>
    <w:tbl>
      <w:tblPr>
        <w:tblStyle w:val="4"/>
        <w:tblW w:w="4323"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323"/>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CellMar>
            <w:top w:w="0" w:type="dxa"/>
            <w:left w:w="0" w:type="dxa"/>
            <w:bottom w:w="0" w:type="dxa"/>
            <w:right w:w="0" w:type="dxa"/>
          </w:tblCellMar>
        </w:tblPrEx>
        <w:trPr>
          <w:trHeight w:val="710" w:hRule="atLeast"/>
        </w:trPr>
        <w:tc>
          <w:tcPr>
            <w:tcW w:w="4323" w:type="dxa"/>
            <w:shd w:val="clear" w:color="auto" w:fill="D9D9D9"/>
            <w:vAlign w:val="top"/>
          </w:tcPr>
          <w:p>
            <w:pPr>
              <w:spacing w:line="700" w:lineRule="exact"/>
              <w:textAlignment w:val="center"/>
            </w:pPr>
            <w:r>
              <w:pict>
                <v:shape id="_x0000_s1030" o:spid="_x0000_s1030" o:spt="202" type="#_x0000_t202" style="height:37.55pt;width:216.3pt;" fillcolor="#AD002D" filled="t" stroked="f" coordsize="21600,21600">
                  <v:path/>
                  <v:fill on="t" focussize="0,0"/>
                  <v:stroke on="f"/>
                  <v:imagedata o:title=""/>
                  <o:lock v:ext="edit" aspectratio="f"/>
                  <v:textbox inset="0mm,0mm,0mm,0mm">
                    <w:txbxContent>
                      <w:p>
                        <w:pPr>
                          <w:spacing w:before="245" w:line="223" w:lineRule="auto"/>
                          <w:ind w:left="161"/>
                          <w:rPr>
                            <w:rFonts w:ascii="楷体" w:hAnsi="楷体" w:eastAsia="楷体" w:cs="楷体"/>
                            <w:sz w:val="31"/>
                            <w:szCs w:val="31"/>
                          </w:rPr>
                        </w:pPr>
                        <w:r>
                          <w:rPr>
                            <w:rFonts w:ascii="楷体" w:hAnsi="楷体" w:eastAsia="楷体" w:cs="楷体"/>
                            <w:b/>
                            <w:bCs/>
                            <w:color w:val="FDEFBE"/>
                            <w:spacing w:val="8"/>
                            <w:sz w:val="31"/>
                            <w:szCs w:val="31"/>
                          </w:rPr>
                          <w:t>2018</w:t>
                        </w:r>
                        <w:r>
                          <w:rPr>
                            <w:rFonts w:ascii="楷体" w:hAnsi="楷体" w:eastAsia="楷体" w:cs="楷体"/>
                            <w:color w:val="FDEFBE"/>
                            <w:spacing w:val="-56"/>
                            <w:sz w:val="31"/>
                            <w:szCs w:val="31"/>
                          </w:rPr>
                          <w:t xml:space="preserve"> </w:t>
                        </w:r>
                        <w:r>
                          <w:rPr>
                            <w:rFonts w:ascii="楷体" w:hAnsi="楷体" w:eastAsia="楷体" w:cs="楷体"/>
                            <w:b/>
                            <w:bCs/>
                            <w:color w:val="FDEFBE"/>
                            <w:spacing w:val="8"/>
                            <w:sz w:val="31"/>
                            <w:szCs w:val="31"/>
                          </w:rPr>
                          <w:t>年度部门决算</w:t>
                        </w:r>
                        <w:r>
                          <w:rPr>
                            <w:rFonts w:ascii="Segoe UI Symbol" w:hAnsi="Segoe UI Symbol" w:eastAsia="Segoe UI Symbol" w:cs="Segoe UI Symbol"/>
                            <w:b/>
                            <w:bCs/>
                            <w:color w:val="FDEFBE"/>
                            <w:spacing w:val="8"/>
                            <w:sz w:val="31"/>
                            <w:szCs w:val="31"/>
                          </w:rPr>
                          <w:t>“</w:t>
                        </w:r>
                        <w:r>
                          <w:rPr>
                            <w:rFonts w:ascii="Segoe UI Symbol" w:hAnsi="Segoe UI Symbol" w:eastAsia="Segoe UI Symbol" w:cs="Segoe UI Symbol"/>
                            <w:color w:val="FDEFBE"/>
                            <w:spacing w:val="48"/>
                            <w:sz w:val="31"/>
                            <w:szCs w:val="31"/>
                          </w:rPr>
                          <w:t xml:space="preserve"> </w:t>
                        </w:r>
                        <w:r>
                          <w:rPr>
                            <w:rFonts w:ascii="楷体" w:hAnsi="楷体" w:eastAsia="楷体" w:cs="楷体"/>
                            <w:b/>
                            <w:bCs/>
                            <w:color w:val="FDEFBE"/>
                            <w:spacing w:val="8"/>
                            <w:sz w:val="31"/>
                            <w:szCs w:val="31"/>
                          </w:rPr>
                          <w:t>目</w:t>
                        </w:r>
                        <w:r>
                          <w:rPr>
                            <w:rFonts w:ascii="楷体" w:hAnsi="楷体" w:eastAsia="楷体" w:cs="楷体"/>
                            <w:color w:val="FDEFBE"/>
                            <w:spacing w:val="42"/>
                            <w:sz w:val="31"/>
                            <w:szCs w:val="31"/>
                          </w:rPr>
                          <w:t xml:space="preserve"> </w:t>
                        </w:r>
                        <w:r>
                          <w:rPr>
                            <w:rFonts w:ascii="楷体" w:hAnsi="楷体" w:eastAsia="楷体" w:cs="楷体"/>
                            <w:b/>
                            <w:bCs/>
                            <w:color w:val="FDEFBE"/>
                            <w:spacing w:val="8"/>
                            <w:sz w:val="31"/>
                            <w:szCs w:val="31"/>
                          </w:rPr>
                          <w:t>录</w:t>
                        </w:r>
                      </w:p>
                    </w:txbxContent>
                  </v:textbox>
                  <w10:wrap type="none"/>
                  <w10:anchorlock/>
                </v:shape>
              </w:pict>
            </w:r>
          </w:p>
        </w:tc>
      </w:tr>
    </w:tbl>
    <w:p>
      <w:pPr>
        <w:spacing w:line="449" w:lineRule="auto"/>
        <w:rPr>
          <w:rFonts w:ascii="Arial"/>
          <w:sz w:val="21"/>
        </w:rPr>
      </w:pPr>
    </w:p>
    <w:p>
      <w:pPr>
        <w:spacing w:before="101" w:line="224" w:lineRule="auto"/>
        <w:ind w:left="2242"/>
        <w:rPr>
          <w:rFonts w:ascii="黑体" w:hAnsi="黑体" w:eastAsia="黑体" w:cs="黑体"/>
          <w:sz w:val="31"/>
          <w:szCs w:val="31"/>
        </w:rPr>
      </w:pPr>
      <w:r>
        <w:rPr>
          <w:rFonts w:ascii="黑体" w:hAnsi="黑体" w:eastAsia="黑体" w:cs="黑体"/>
          <w:spacing w:val="7"/>
          <w:sz w:val="31"/>
          <w:szCs w:val="31"/>
        </w:rPr>
        <w:t>第三部分</w:t>
      </w:r>
      <w:r>
        <w:rPr>
          <w:rFonts w:ascii="黑体" w:hAnsi="黑体" w:eastAsia="黑体" w:cs="黑体"/>
          <w:spacing w:val="15"/>
          <w:sz w:val="31"/>
          <w:szCs w:val="31"/>
        </w:rPr>
        <w:t xml:space="preserve">  </w:t>
      </w:r>
      <w:r>
        <w:rPr>
          <w:rFonts w:ascii="黑体" w:hAnsi="黑体" w:eastAsia="黑体" w:cs="黑体"/>
          <w:spacing w:val="7"/>
          <w:sz w:val="31"/>
          <w:szCs w:val="31"/>
        </w:rPr>
        <w:t>部门决算情况说明</w:t>
      </w:r>
    </w:p>
    <w:p>
      <w:pPr>
        <w:spacing w:line="261" w:lineRule="auto"/>
        <w:rPr>
          <w:rFonts w:ascii="Arial"/>
          <w:sz w:val="21"/>
        </w:rPr>
      </w:pPr>
    </w:p>
    <w:p>
      <w:pPr>
        <w:spacing w:before="101" w:line="225" w:lineRule="auto"/>
        <w:ind w:left="2900"/>
        <w:rPr>
          <w:rFonts w:ascii="新宋体" w:hAnsi="新宋体" w:eastAsia="新宋体" w:cs="新宋体"/>
          <w:sz w:val="31"/>
          <w:szCs w:val="31"/>
        </w:rPr>
      </w:pPr>
      <w:r>
        <w:rPr>
          <w:rFonts w:ascii="新宋体" w:hAnsi="新宋体" w:eastAsia="新宋体" w:cs="新宋体"/>
          <w:spacing w:val="4"/>
          <w:sz w:val="31"/>
          <w:szCs w:val="31"/>
        </w:rPr>
        <w:t>一、收入支出决算总体情况说明</w:t>
      </w:r>
    </w:p>
    <w:p>
      <w:pPr>
        <w:spacing w:line="261" w:lineRule="auto"/>
        <w:rPr>
          <w:rFonts w:ascii="Arial"/>
          <w:sz w:val="21"/>
        </w:rPr>
      </w:pPr>
    </w:p>
    <w:p>
      <w:pPr>
        <w:spacing w:before="101" w:line="225" w:lineRule="auto"/>
        <w:ind w:left="2898"/>
        <w:rPr>
          <w:rFonts w:ascii="新宋体" w:hAnsi="新宋体" w:eastAsia="新宋体" w:cs="新宋体"/>
          <w:sz w:val="31"/>
          <w:szCs w:val="31"/>
        </w:rPr>
      </w:pPr>
      <w:r>
        <w:rPr>
          <w:rFonts w:ascii="新宋体" w:hAnsi="新宋体" w:eastAsia="新宋体" w:cs="新宋体"/>
          <w:spacing w:val="6"/>
          <w:sz w:val="31"/>
          <w:szCs w:val="31"/>
        </w:rPr>
        <w:t>二、收入决算情况说明</w:t>
      </w:r>
    </w:p>
    <w:p>
      <w:pPr>
        <w:spacing w:line="259" w:lineRule="auto"/>
        <w:rPr>
          <w:rFonts w:ascii="Arial"/>
          <w:sz w:val="21"/>
        </w:rPr>
      </w:pPr>
    </w:p>
    <w:p>
      <w:pPr>
        <w:spacing w:before="100" w:line="225" w:lineRule="auto"/>
        <w:ind w:left="2904"/>
        <w:rPr>
          <w:rFonts w:ascii="新宋体" w:hAnsi="新宋体" w:eastAsia="新宋体" w:cs="新宋体"/>
          <w:sz w:val="31"/>
          <w:szCs w:val="31"/>
        </w:rPr>
      </w:pPr>
      <w:r>
        <w:rPr>
          <w:rFonts w:ascii="新宋体" w:hAnsi="新宋体" w:eastAsia="新宋体" w:cs="新宋体"/>
          <w:spacing w:val="6"/>
          <w:sz w:val="31"/>
          <w:szCs w:val="31"/>
        </w:rPr>
        <w:t>三、支出决算情况说明</w:t>
      </w:r>
    </w:p>
    <w:p>
      <w:pPr>
        <w:spacing w:line="259" w:lineRule="auto"/>
        <w:rPr>
          <w:rFonts w:ascii="Arial"/>
          <w:sz w:val="21"/>
        </w:rPr>
      </w:pPr>
    </w:p>
    <w:p>
      <w:pPr>
        <w:spacing w:before="101" w:line="225" w:lineRule="auto"/>
        <w:ind w:left="2918"/>
        <w:rPr>
          <w:rFonts w:ascii="新宋体" w:hAnsi="新宋体" w:eastAsia="新宋体" w:cs="新宋体"/>
          <w:sz w:val="31"/>
          <w:szCs w:val="31"/>
        </w:rPr>
      </w:pPr>
      <w:r>
        <w:rPr>
          <w:rFonts w:ascii="新宋体" w:hAnsi="新宋体" w:eastAsia="新宋体" w:cs="新宋体"/>
          <w:spacing w:val="6"/>
          <w:sz w:val="31"/>
          <w:szCs w:val="31"/>
        </w:rPr>
        <w:t>四、财政拨款收入支出决算情况说明</w:t>
      </w:r>
    </w:p>
    <w:p>
      <w:pPr>
        <w:spacing w:line="261" w:lineRule="auto"/>
        <w:rPr>
          <w:rFonts w:ascii="Arial"/>
          <w:sz w:val="21"/>
        </w:rPr>
      </w:pPr>
    </w:p>
    <w:p>
      <w:pPr>
        <w:spacing w:before="101" w:line="225" w:lineRule="auto"/>
        <w:jc w:val="right"/>
        <w:rPr>
          <w:rFonts w:ascii="新宋体" w:hAnsi="新宋体" w:eastAsia="新宋体" w:cs="新宋体"/>
          <w:sz w:val="31"/>
          <w:szCs w:val="31"/>
        </w:rPr>
      </w:pPr>
      <w:r>
        <w:rPr>
          <w:rFonts w:ascii="新宋体" w:hAnsi="新宋体" w:eastAsia="新宋体" w:cs="新宋体"/>
          <w:spacing w:val="13"/>
          <w:sz w:val="31"/>
          <w:szCs w:val="31"/>
        </w:rPr>
        <w:t>五、</w:t>
      </w:r>
      <w:r>
        <w:rPr>
          <w:rFonts w:ascii="新宋体" w:hAnsi="新宋体" w:eastAsia="新宋体" w:cs="新宋体"/>
          <w:spacing w:val="-92"/>
          <w:sz w:val="31"/>
          <w:szCs w:val="31"/>
        </w:rPr>
        <w:t xml:space="preserve"> </w:t>
      </w:r>
      <w:r>
        <w:rPr>
          <w:rFonts w:ascii="新宋体" w:hAnsi="新宋体" w:eastAsia="新宋体" w:cs="新宋体"/>
          <w:spacing w:val="13"/>
          <w:sz w:val="31"/>
          <w:szCs w:val="31"/>
        </w:rPr>
        <w:t>一般公共预算财政拨款</w:t>
      </w:r>
      <w:r>
        <w:rPr>
          <w:rFonts w:ascii="Times New Roman" w:hAnsi="Times New Roman" w:eastAsia="Times New Roman" w:cs="Times New Roman"/>
          <w:spacing w:val="13"/>
          <w:sz w:val="31"/>
          <w:szCs w:val="31"/>
        </w:rPr>
        <w:t>“</w:t>
      </w:r>
      <w:r>
        <w:rPr>
          <w:rFonts w:ascii="Times New Roman" w:hAnsi="Times New Roman" w:eastAsia="Times New Roman" w:cs="Times New Roman"/>
          <w:spacing w:val="-29"/>
          <w:sz w:val="31"/>
          <w:szCs w:val="31"/>
        </w:rPr>
        <w:t xml:space="preserve"> </w:t>
      </w:r>
      <w:r>
        <w:rPr>
          <w:rFonts w:ascii="新宋体" w:hAnsi="新宋体" w:eastAsia="新宋体" w:cs="新宋体"/>
          <w:spacing w:val="13"/>
          <w:sz w:val="31"/>
          <w:szCs w:val="31"/>
        </w:rPr>
        <w:t>三公</w:t>
      </w:r>
      <w:r>
        <w:rPr>
          <w:rFonts w:ascii="Times New Roman" w:hAnsi="Times New Roman" w:eastAsia="Times New Roman" w:cs="Times New Roman"/>
          <w:spacing w:val="13"/>
          <w:sz w:val="31"/>
          <w:szCs w:val="31"/>
        </w:rPr>
        <w:t>”</w:t>
      </w:r>
      <w:r>
        <w:rPr>
          <w:rFonts w:ascii="Times New Roman" w:hAnsi="Times New Roman" w:eastAsia="Times New Roman" w:cs="Times New Roman"/>
          <w:spacing w:val="-55"/>
          <w:sz w:val="31"/>
          <w:szCs w:val="31"/>
        </w:rPr>
        <w:t xml:space="preserve"> </w:t>
      </w:r>
      <w:r>
        <w:rPr>
          <w:rFonts w:ascii="新宋体" w:hAnsi="新宋体" w:eastAsia="新宋体" w:cs="新宋体"/>
          <w:spacing w:val="13"/>
          <w:sz w:val="31"/>
          <w:szCs w:val="31"/>
        </w:rPr>
        <w:t>经费支出决算情况</w:t>
      </w:r>
    </w:p>
    <w:p>
      <w:pPr>
        <w:spacing w:before="201" w:line="225" w:lineRule="auto"/>
        <w:ind w:left="2242"/>
        <w:rPr>
          <w:rFonts w:ascii="新宋体" w:hAnsi="新宋体" w:eastAsia="新宋体" w:cs="新宋体"/>
          <w:sz w:val="31"/>
          <w:szCs w:val="31"/>
        </w:rPr>
      </w:pPr>
      <w:r>
        <w:rPr>
          <w:rFonts w:ascii="新宋体" w:hAnsi="新宋体" w:eastAsia="新宋体" w:cs="新宋体"/>
          <w:spacing w:val="4"/>
          <w:sz w:val="31"/>
          <w:szCs w:val="31"/>
        </w:rPr>
        <w:t>说明</w:t>
      </w:r>
    </w:p>
    <w:p>
      <w:pPr>
        <w:spacing w:line="261" w:lineRule="auto"/>
        <w:rPr>
          <w:rFonts w:ascii="Arial"/>
          <w:sz w:val="21"/>
        </w:rPr>
      </w:pPr>
    </w:p>
    <w:p>
      <w:pPr>
        <w:spacing w:before="101" w:line="225" w:lineRule="auto"/>
        <w:ind w:left="2894"/>
        <w:rPr>
          <w:rFonts w:ascii="新宋体" w:hAnsi="新宋体" w:eastAsia="新宋体" w:cs="新宋体"/>
          <w:sz w:val="31"/>
          <w:szCs w:val="31"/>
        </w:rPr>
      </w:pPr>
      <w:r>
        <w:rPr>
          <w:rFonts w:ascii="新宋体" w:hAnsi="新宋体" w:eastAsia="新宋体" w:cs="新宋体"/>
          <w:spacing w:val="3"/>
          <w:sz w:val="31"/>
          <w:szCs w:val="31"/>
        </w:rPr>
        <w:t>六、预算绩效情况说明</w:t>
      </w:r>
    </w:p>
    <w:p>
      <w:pPr>
        <w:spacing w:line="259" w:lineRule="auto"/>
        <w:rPr>
          <w:rFonts w:ascii="Arial"/>
          <w:sz w:val="21"/>
        </w:rPr>
      </w:pPr>
    </w:p>
    <w:p>
      <w:pPr>
        <w:spacing w:before="101" w:line="740" w:lineRule="exact"/>
        <w:ind w:left="2888"/>
        <w:rPr>
          <w:rFonts w:ascii="新宋体" w:hAnsi="新宋体" w:eastAsia="新宋体" w:cs="新宋体"/>
          <w:sz w:val="31"/>
          <w:szCs w:val="31"/>
        </w:rPr>
      </w:pPr>
      <w:r>
        <w:rPr>
          <w:rFonts w:ascii="新宋体" w:hAnsi="新宋体" w:eastAsia="新宋体" w:cs="新宋体"/>
          <w:spacing w:val="4"/>
          <w:position w:val="32"/>
          <w:sz w:val="31"/>
          <w:szCs w:val="31"/>
        </w:rPr>
        <w:t>七、其他重要事项的说明</w:t>
      </w:r>
    </w:p>
    <w:p>
      <w:pPr>
        <w:spacing w:line="224" w:lineRule="auto"/>
        <w:ind w:left="2242"/>
        <w:rPr>
          <w:rFonts w:ascii="黑体" w:hAnsi="黑体" w:eastAsia="黑体" w:cs="黑体"/>
          <w:sz w:val="31"/>
          <w:szCs w:val="31"/>
        </w:rPr>
      </w:pPr>
      <w:r>
        <w:rPr>
          <w:rFonts w:ascii="黑体" w:hAnsi="黑体" w:eastAsia="黑体" w:cs="黑体"/>
          <w:spacing w:val="6"/>
          <w:sz w:val="31"/>
          <w:szCs w:val="31"/>
        </w:rPr>
        <w:t>第四部分</w:t>
      </w:r>
      <w:r>
        <w:rPr>
          <w:rFonts w:ascii="黑体" w:hAnsi="黑体" w:eastAsia="黑体" w:cs="黑体"/>
          <w:spacing w:val="14"/>
          <w:sz w:val="31"/>
          <w:szCs w:val="31"/>
        </w:rPr>
        <w:t xml:space="preserve">  </w:t>
      </w:r>
      <w:r>
        <w:rPr>
          <w:rFonts w:ascii="黑体" w:hAnsi="黑体" w:eastAsia="黑体" w:cs="黑体"/>
          <w:spacing w:val="6"/>
          <w:sz w:val="31"/>
          <w:szCs w:val="31"/>
        </w:rPr>
        <w:t>名词解释</w:t>
      </w:r>
    </w:p>
    <w:p>
      <w:pPr>
        <w:spacing w:line="224" w:lineRule="auto"/>
        <w:rPr>
          <w:rFonts w:ascii="黑体" w:hAnsi="黑体" w:eastAsia="黑体" w:cs="黑体"/>
          <w:sz w:val="31"/>
          <w:szCs w:val="31"/>
        </w:rPr>
        <w:sectPr>
          <w:pgSz w:w="11907" w:h="16839"/>
          <w:pgMar w:top="400" w:right="1471" w:bottom="0" w:left="0" w:header="0"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312" w:line="218" w:lineRule="auto"/>
        <w:ind w:left="1497"/>
        <w:rPr>
          <w:rFonts w:ascii="黑体" w:hAnsi="黑体" w:eastAsia="黑体" w:cs="黑体"/>
          <w:sz w:val="96"/>
          <w:szCs w:val="96"/>
        </w:rPr>
      </w:pPr>
      <w:r>
        <w:rPr>
          <w:rFonts w:ascii="黑体" w:hAnsi="黑体" w:eastAsia="黑体" w:cs="黑体"/>
          <w:color w:val="FDEFBE"/>
          <w:spacing w:val="-11"/>
          <w:sz w:val="96"/>
          <w:szCs w:val="96"/>
        </w:rPr>
        <w:t>第一部分</w:t>
      </w:r>
      <w:r>
        <w:rPr>
          <w:rFonts w:ascii="黑体" w:hAnsi="黑体" w:eastAsia="黑体" w:cs="黑体"/>
          <w:color w:val="FDEFBE"/>
          <w:spacing w:val="32"/>
          <w:sz w:val="96"/>
          <w:szCs w:val="96"/>
        </w:rPr>
        <w:t xml:space="preserve">  </w:t>
      </w:r>
      <w:r>
        <w:rPr>
          <w:rFonts w:ascii="黑体" w:hAnsi="黑体" w:eastAsia="黑体" w:cs="黑体"/>
          <w:color w:val="FDEFBE"/>
          <w:spacing w:val="-11"/>
          <w:sz w:val="96"/>
          <w:szCs w:val="96"/>
        </w:rPr>
        <w:t>部门概况</w:t>
      </w:r>
    </w:p>
    <w:p>
      <w:pPr>
        <w:spacing w:line="218" w:lineRule="auto"/>
        <w:rPr>
          <w:rFonts w:ascii="黑体" w:hAnsi="黑体" w:eastAsia="黑体" w:cs="黑体"/>
          <w:sz w:val="96"/>
          <w:szCs w:val="96"/>
        </w:rPr>
        <w:sectPr>
          <w:headerReference r:id="rId7" w:type="default"/>
          <w:pgSz w:w="11907" w:h="16839"/>
          <w:pgMar w:top="400" w:right="0" w:bottom="0" w:left="0" w:header="0" w:footer="0" w:gutter="0"/>
          <w:cols w:space="720" w:num="1"/>
        </w:sectPr>
      </w:pPr>
    </w:p>
    <w:p>
      <w:pPr>
        <w:spacing w:before="35"/>
      </w:pPr>
    </w:p>
    <w:p>
      <w:pPr>
        <w:spacing w:before="35"/>
      </w:pPr>
    </w:p>
    <w:tbl>
      <w:tblPr>
        <w:tblStyle w:val="4"/>
        <w:tblW w:w="4762"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62"/>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CellMar>
            <w:top w:w="0" w:type="dxa"/>
            <w:left w:w="0" w:type="dxa"/>
            <w:bottom w:w="0" w:type="dxa"/>
            <w:right w:w="0" w:type="dxa"/>
          </w:tblCellMar>
        </w:tblPrEx>
        <w:trPr>
          <w:trHeight w:val="710" w:hRule="atLeast"/>
        </w:trPr>
        <w:tc>
          <w:tcPr>
            <w:tcW w:w="4762" w:type="dxa"/>
            <w:shd w:val="clear" w:color="auto" w:fill="D9D9D9"/>
            <w:vAlign w:val="top"/>
          </w:tcPr>
          <w:p>
            <w:pPr>
              <w:spacing w:line="700" w:lineRule="exact"/>
              <w:textAlignment w:val="center"/>
            </w:pPr>
            <w:r>
              <w:pict>
                <v:shape id="_x0000_s1031" o:spid="_x0000_s1031" o:spt="202" type="#_x0000_t202" style="height:37.55pt;width:238.25pt;" fillcolor="#AD002D" filled="t" stroked="f" coordsize="21600,21600">
                  <v:path/>
                  <v:fill on="t" focussize="0,0"/>
                  <v:stroke on="f"/>
                  <v:imagedata o:title=""/>
                  <o:lock v:ext="edit" aspectratio="f"/>
                  <v:textbox inset="0mm,0mm,0mm,0mm">
                    <w:txbxContent>
                      <w:p>
                        <w:pPr>
                          <w:spacing w:before="244" w:line="223" w:lineRule="auto"/>
                          <w:ind w:left="161"/>
                          <w:rPr>
                            <w:rFonts w:ascii="楷体" w:hAnsi="楷体" w:eastAsia="楷体" w:cs="楷体"/>
                            <w:sz w:val="31"/>
                            <w:szCs w:val="31"/>
                          </w:rPr>
                        </w:pPr>
                        <w:r>
                          <w:rPr>
                            <w:rFonts w:ascii="楷体" w:hAnsi="楷体" w:eastAsia="楷体" w:cs="楷体"/>
                            <w:b/>
                            <w:bCs/>
                            <w:color w:val="FDEFBE"/>
                            <w:spacing w:val="13"/>
                            <w:sz w:val="31"/>
                            <w:szCs w:val="31"/>
                          </w:rPr>
                          <w:t>2018</w:t>
                        </w:r>
                        <w:r>
                          <w:rPr>
                            <w:rFonts w:ascii="楷体" w:hAnsi="楷体" w:eastAsia="楷体" w:cs="楷体"/>
                            <w:color w:val="FDEFBE"/>
                            <w:spacing w:val="-47"/>
                            <w:sz w:val="31"/>
                            <w:szCs w:val="31"/>
                          </w:rPr>
                          <w:t xml:space="preserve"> </w:t>
                        </w:r>
                        <w:r>
                          <w:rPr>
                            <w:rFonts w:ascii="楷体" w:hAnsi="楷体" w:eastAsia="楷体" w:cs="楷体"/>
                            <w:b/>
                            <w:bCs/>
                            <w:color w:val="FDEFBE"/>
                            <w:spacing w:val="13"/>
                            <w:sz w:val="31"/>
                            <w:szCs w:val="31"/>
                          </w:rPr>
                          <w:t>年度部门决算</w:t>
                        </w:r>
                        <w:r>
                          <w:rPr>
                            <w:rFonts w:ascii="Segoe UI Symbol" w:hAnsi="Segoe UI Symbol" w:eastAsia="Segoe UI Symbol" w:cs="Segoe UI Symbol"/>
                            <w:b/>
                            <w:bCs/>
                            <w:color w:val="FDEFBE"/>
                            <w:spacing w:val="13"/>
                            <w:sz w:val="31"/>
                            <w:szCs w:val="31"/>
                          </w:rPr>
                          <w:t>“</w:t>
                        </w:r>
                        <w:r>
                          <w:rPr>
                            <w:rFonts w:ascii="Segoe UI Symbol" w:hAnsi="Segoe UI Symbol" w:eastAsia="Segoe UI Symbol" w:cs="Segoe UI Symbol"/>
                            <w:color w:val="FDEFBE"/>
                            <w:spacing w:val="-23"/>
                            <w:sz w:val="31"/>
                            <w:szCs w:val="31"/>
                          </w:rPr>
                          <w:t xml:space="preserve"> </w:t>
                        </w:r>
                        <w:r>
                          <w:rPr>
                            <w:rFonts w:ascii="楷体" w:hAnsi="楷体" w:eastAsia="楷体" w:cs="楷体"/>
                            <w:b/>
                            <w:bCs/>
                            <w:color w:val="FDEFBE"/>
                            <w:spacing w:val="13"/>
                            <w:sz w:val="31"/>
                            <w:szCs w:val="31"/>
                          </w:rPr>
                          <w:t>部门概况</w:t>
                        </w:r>
                      </w:p>
                    </w:txbxContent>
                  </v:textbox>
                  <w10:wrap type="none"/>
                  <w10:anchorlock/>
                </v:shape>
              </w:pict>
            </w:r>
          </w:p>
        </w:tc>
      </w:tr>
    </w:tbl>
    <w:p>
      <w:pPr>
        <w:spacing w:line="455" w:lineRule="auto"/>
        <w:rPr>
          <w:rFonts w:ascii="Arial"/>
          <w:sz w:val="21"/>
        </w:rPr>
      </w:pPr>
    </w:p>
    <w:p>
      <w:pPr>
        <w:spacing w:before="101" w:line="224" w:lineRule="auto"/>
        <w:ind w:left="1606"/>
        <w:rPr>
          <w:rFonts w:ascii="黑体" w:hAnsi="黑体" w:eastAsia="黑体" w:cs="黑体"/>
          <w:sz w:val="31"/>
          <w:szCs w:val="31"/>
        </w:rPr>
      </w:pPr>
      <w:r>
        <w:rPr>
          <w:rFonts w:ascii="黑体" w:hAnsi="黑体" w:eastAsia="黑体" w:cs="黑体"/>
          <w:spacing w:val="3"/>
          <w:sz w:val="31"/>
          <w:szCs w:val="31"/>
        </w:rPr>
        <w:t>一、部门职责</w:t>
      </w:r>
    </w:p>
    <w:p>
      <w:pPr>
        <w:spacing w:before="171" w:line="225" w:lineRule="auto"/>
        <w:ind w:right="4"/>
        <w:jc w:val="right"/>
        <w:rPr>
          <w:rFonts w:ascii="新宋体" w:hAnsi="新宋体" w:eastAsia="新宋体" w:cs="新宋体"/>
          <w:sz w:val="31"/>
          <w:szCs w:val="31"/>
        </w:rPr>
      </w:pPr>
      <w:r>
        <w:rPr>
          <w:rFonts w:ascii="新宋体" w:hAnsi="新宋体" w:eastAsia="新宋体" w:cs="新宋体"/>
          <w:spacing w:val="11"/>
          <w:sz w:val="31"/>
          <w:szCs w:val="31"/>
        </w:rPr>
        <w:t>（一）贯彻执行党和国家、省、市关于档案工作的方针</w:t>
      </w:r>
      <w:r>
        <w:rPr>
          <w:rFonts w:ascii="新宋体" w:hAnsi="新宋体" w:eastAsia="新宋体" w:cs="新宋体"/>
          <w:spacing w:val="10"/>
          <w:sz w:val="31"/>
          <w:szCs w:val="31"/>
        </w:rPr>
        <w:t>政策</w:t>
      </w:r>
    </w:p>
    <w:p>
      <w:pPr>
        <w:spacing w:before="246" w:line="621" w:lineRule="exact"/>
        <w:jc w:val="right"/>
        <w:rPr>
          <w:rFonts w:ascii="新宋体" w:hAnsi="新宋体" w:eastAsia="新宋体" w:cs="新宋体"/>
          <w:sz w:val="31"/>
          <w:szCs w:val="31"/>
        </w:rPr>
      </w:pPr>
      <w:r>
        <w:rPr>
          <w:rFonts w:ascii="新宋体" w:hAnsi="新宋体" w:eastAsia="新宋体" w:cs="新宋体"/>
          <w:spacing w:val="16"/>
          <w:position w:val="23"/>
          <w:sz w:val="31"/>
          <w:szCs w:val="31"/>
        </w:rPr>
        <w:t>和法规；拟订全县档案事业发展规划、年度计划和规章制度并</w:t>
      </w:r>
    </w:p>
    <w:p>
      <w:pPr>
        <w:spacing w:before="2" w:line="224" w:lineRule="auto"/>
        <w:ind w:left="1605"/>
        <w:rPr>
          <w:rFonts w:ascii="新宋体" w:hAnsi="新宋体" w:eastAsia="新宋体" w:cs="新宋体"/>
          <w:sz w:val="31"/>
          <w:szCs w:val="31"/>
        </w:rPr>
      </w:pPr>
      <w:r>
        <w:rPr>
          <w:rFonts w:ascii="新宋体" w:hAnsi="新宋体" w:eastAsia="新宋体" w:cs="新宋体"/>
          <w:spacing w:val="4"/>
          <w:sz w:val="31"/>
          <w:szCs w:val="31"/>
        </w:rPr>
        <w:t>组织实施；开展档案行政执法。</w:t>
      </w:r>
    </w:p>
    <w:p>
      <w:pPr>
        <w:spacing w:line="297" w:lineRule="auto"/>
        <w:rPr>
          <w:rFonts w:ascii="Arial"/>
          <w:sz w:val="21"/>
        </w:rPr>
      </w:pPr>
    </w:p>
    <w:p>
      <w:pPr>
        <w:spacing w:before="101" w:line="371" w:lineRule="auto"/>
        <w:ind w:left="1616" w:firstLine="457"/>
        <w:jc w:val="both"/>
        <w:rPr>
          <w:rFonts w:ascii="新宋体" w:hAnsi="新宋体" w:eastAsia="新宋体" w:cs="新宋体"/>
          <w:sz w:val="31"/>
          <w:szCs w:val="31"/>
        </w:rPr>
      </w:pPr>
      <w:r>
        <w:rPr>
          <w:rFonts w:ascii="新宋体" w:hAnsi="新宋体" w:eastAsia="新宋体" w:cs="新宋体"/>
          <w:spacing w:val="11"/>
          <w:sz w:val="31"/>
          <w:szCs w:val="31"/>
        </w:rPr>
        <w:t>（二）对全县档案工作实行统筹规划，宏观管理、监督、指</w:t>
      </w:r>
      <w:r>
        <w:rPr>
          <w:rFonts w:ascii="新宋体" w:hAnsi="新宋体" w:eastAsia="新宋体" w:cs="新宋体"/>
          <w:spacing w:val="2"/>
          <w:sz w:val="31"/>
          <w:szCs w:val="31"/>
        </w:rPr>
        <w:t xml:space="preserve"> </w:t>
      </w:r>
      <w:r>
        <w:rPr>
          <w:rFonts w:ascii="新宋体" w:hAnsi="新宋体" w:eastAsia="新宋体" w:cs="新宋体"/>
          <w:spacing w:val="16"/>
          <w:sz w:val="31"/>
          <w:szCs w:val="31"/>
        </w:rPr>
        <w:t>导全县机关、群众团体、乡镇、企业、事业单位及组织的档案</w:t>
      </w:r>
    </w:p>
    <w:p>
      <w:pPr>
        <w:spacing w:before="1" w:line="225" w:lineRule="auto"/>
        <w:ind w:left="1609"/>
        <w:rPr>
          <w:rFonts w:ascii="新宋体" w:hAnsi="新宋体" w:eastAsia="新宋体" w:cs="新宋体"/>
          <w:sz w:val="31"/>
          <w:szCs w:val="31"/>
        </w:rPr>
      </w:pPr>
      <w:r>
        <w:rPr>
          <w:rFonts w:ascii="新宋体" w:hAnsi="新宋体" w:eastAsia="新宋体" w:cs="新宋体"/>
          <w:spacing w:val="-12"/>
          <w:sz w:val="31"/>
          <w:szCs w:val="31"/>
        </w:rPr>
        <w:t>工作。</w:t>
      </w:r>
    </w:p>
    <w:p>
      <w:pPr>
        <w:spacing w:line="293" w:lineRule="auto"/>
        <w:rPr>
          <w:rFonts w:ascii="Arial"/>
          <w:sz w:val="21"/>
        </w:rPr>
      </w:pPr>
    </w:p>
    <w:p>
      <w:pPr>
        <w:spacing w:before="102" w:line="621" w:lineRule="exact"/>
        <w:ind w:right="9"/>
        <w:jc w:val="right"/>
        <w:rPr>
          <w:rFonts w:ascii="新宋体" w:hAnsi="新宋体" w:eastAsia="新宋体" w:cs="新宋体"/>
          <w:sz w:val="31"/>
          <w:szCs w:val="31"/>
        </w:rPr>
      </w:pPr>
      <w:r>
        <w:rPr>
          <w:rFonts w:ascii="新宋体" w:hAnsi="新宋体" w:eastAsia="新宋体" w:cs="新宋体"/>
          <w:spacing w:val="18"/>
          <w:position w:val="23"/>
          <w:sz w:val="31"/>
          <w:szCs w:val="31"/>
        </w:rPr>
        <w:t>（三）</w:t>
      </w:r>
      <w:r>
        <w:rPr>
          <w:rFonts w:ascii="新宋体" w:hAnsi="新宋体" w:eastAsia="新宋体" w:cs="新宋体"/>
          <w:spacing w:val="-78"/>
          <w:position w:val="23"/>
          <w:sz w:val="31"/>
          <w:szCs w:val="31"/>
        </w:rPr>
        <w:t xml:space="preserve"> </w:t>
      </w:r>
      <w:r>
        <w:rPr>
          <w:rFonts w:ascii="新宋体" w:hAnsi="新宋体" w:eastAsia="新宋体" w:cs="新宋体"/>
          <w:spacing w:val="18"/>
          <w:position w:val="23"/>
          <w:sz w:val="31"/>
          <w:szCs w:val="31"/>
        </w:rPr>
        <w:t>制定全县档案工作人员培训计划，</w:t>
      </w:r>
      <w:r>
        <w:rPr>
          <w:rFonts w:ascii="新宋体" w:hAnsi="新宋体" w:eastAsia="新宋体" w:cs="新宋体"/>
          <w:spacing w:val="-93"/>
          <w:position w:val="23"/>
          <w:sz w:val="31"/>
          <w:szCs w:val="31"/>
        </w:rPr>
        <w:t xml:space="preserve"> </w:t>
      </w:r>
      <w:r>
        <w:rPr>
          <w:rFonts w:ascii="新宋体" w:hAnsi="新宋体" w:eastAsia="新宋体" w:cs="新宋体"/>
          <w:spacing w:val="18"/>
          <w:position w:val="23"/>
          <w:sz w:val="31"/>
          <w:szCs w:val="31"/>
        </w:rPr>
        <w:t>开展档案专业教</w:t>
      </w:r>
    </w:p>
    <w:p>
      <w:pPr>
        <w:spacing w:before="2" w:line="224" w:lineRule="auto"/>
        <w:ind w:left="1605"/>
        <w:rPr>
          <w:rFonts w:ascii="新宋体" w:hAnsi="新宋体" w:eastAsia="新宋体" w:cs="新宋体"/>
          <w:sz w:val="31"/>
          <w:szCs w:val="31"/>
        </w:rPr>
      </w:pPr>
      <w:r>
        <w:rPr>
          <w:rFonts w:ascii="新宋体" w:hAnsi="新宋体" w:eastAsia="新宋体" w:cs="新宋体"/>
          <w:spacing w:val="-17"/>
          <w:sz w:val="31"/>
          <w:szCs w:val="31"/>
        </w:rPr>
        <w:t>育。</w:t>
      </w:r>
    </w:p>
    <w:p>
      <w:pPr>
        <w:spacing w:line="297" w:lineRule="auto"/>
        <w:rPr>
          <w:rFonts w:ascii="Arial"/>
          <w:sz w:val="21"/>
        </w:rPr>
      </w:pPr>
    </w:p>
    <w:p>
      <w:pPr>
        <w:spacing w:before="101" w:line="371" w:lineRule="auto"/>
        <w:ind w:left="1610" w:firstLine="463"/>
        <w:jc w:val="both"/>
        <w:rPr>
          <w:rFonts w:ascii="新宋体" w:hAnsi="新宋体" w:eastAsia="新宋体" w:cs="新宋体"/>
          <w:sz w:val="31"/>
          <w:szCs w:val="31"/>
        </w:rPr>
      </w:pPr>
      <w:r>
        <w:rPr>
          <w:rFonts w:ascii="新宋体" w:hAnsi="新宋体" w:eastAsia="新宋体" w:cs="新宋体"/>
          <w:spacing w:val="11"/>
          <w:sz w:val="31"/>
          <w:szCs w:val="31"/>
        </w:rPr>
        <w:t>（四）负责接收县级机关、团体、乡镇及所属事业单位负有</w:t>
      </w:r>
      <w:r>
        <w:rPr>
          <w:rFonts w:ascii="新宋体" w:hAnsi="新宋体" w:eastAsia="新宋体" w:cs="新宋体"/>
          <w:spacing w:val="2"/>
          <w:sz w:val="31"/>
          <w:szCs w:val="31"/>
        </w:rPr>
        <w:t xml:space="preserve"> </w:t>
      </w:r>
      <w:r>
        <w:rPr>
          <w:rFonts w:ascii="新宋体" w:hAnsi="新宋体" w:eastAsia="新宋体" w:cs="新宋体"/>
          <w:spacing w:val="16"/>
          <w:sz w:val="31"/>
          <w:szCs w:val="31"/>
        </w:rPr>
        <w:t>永久和长期保存价值的档案资料；收集散存在其他部门和个人</w:t>
      </w:r>
    </w:p>
    <w:p>
      <w:pPr>
        <w:spacing w:before="2" w:line="224" w:lineRule="auto"/>
        <w:ind w:left="1615"/>
        <w:rPr>
          <w:rFonts w:ascii="新宋体" w:hAnsi="新宋体" w:eastAsia="新宋体" w:cs="新宋体"/>
          <w:sz w:val="31"/>
          <w:szCs w:val="31"/>
        </w:rPr>
      </w:pPr>
      <w:r>
        <w:rPr>
          <w:rFonts w:ascii="新宋体" w:hAnsi="新宋体" w:eastAsia="新宋体" w:cs="新宋体"/>
          <w:spacing w:val="4"/>
          <w:sz w:val="31"/>
          <w:szCs w:val="31"/>
        </w:rPr>
        <w:t>手中的历史档案及有关资料。</w:t>
      </w:r>
    </w:p>
    <w:p>
      <w:pPr>
        <w:spacing w:line="294" w:lineRule="auto"/>
        <w:rPr>
          <w:rFonts w:ascii="Arial"/>
          <w:sz w:val="21"/>
        </w:rPr>
      </w:pPr>
    </w:p>
    <w:p>
      <w:pPr>
        <w:spacing w:before="101" w:line="622" w:lineRule="exact"/>
        <w:ind w:right="4"/>
        <w:jc w:val="right"/>
        <w:rPr>
          <w:rFonts w:ascii="新宋体" w:hAnsi="新宋体" w:eastAsia="新宋体" w:cs="新宋体"/>
          <w:sz w:val="31"/>
          <w:szCs w:val="31"/>
        </w:rPr>
      </w:pPr>
      <w:r>
        <w:rPr>
          <w:rFonts w:ascii="新宋体" w:hAnsi="新宋体" w:eastAsia="新宋体" w:cs="新宋体"/>
          <w:spacing w:val="11"/>
          <w:position w:val="23"/>
          <w:sz w:val="31"/>
          <w:szCs w:val="31"/>
        </w:rPr>
        <w:t>（五）对所保存的档案进行科学的整理和保管，维护档</w:t>
      </w:r>
      <w:r>
        <w:rPr>
          <w:rFonts w:ascii="新宋体" w:hAnsi="新宋体" w:eastAsia="新宋体" w:cs="新宋体"/>
          <w:spacing w:val="10"/>
          <w:position w:val="23"/>
          <w:sz w:val="31"/>
          <w:szCs w:val="31"/>
        </w:rPr>
        <w:t>案的</w:t>
      </w:r>
    </w:p>
    <w:p>
      <w:pPr>
        <w:spacing w:before="2" w:line="224" w:lineRule="auto"/>
        <w:ind w:left="1619"/>
        <w:rPr>
          <w:rFonts w:ascii="新宋体" w:hAnsi="新宋体" w:eastAsia="新宋体" w:cs="新宋体"/>
          <w:sz w:val="31"/>
          <w:szCs w:val="31"/>
        </w:rPr>
      </w:pPr>
      <w:r>
        <w:rPr>
          <w:rFonts w:ascii="新宋体" w:hAnsi="新宋体" w:eastAsia="新宋体" w:cs="新宋体"/>
          <w:spacing w:val="-3"/>
          <w:sz w:val="31"/>
          <w:szCs w:val="31"/>
        </w:rPr>
        <w:t>完整与安全。</w:t>
      </w:r>
    </w:p>
    <w:p>
      <w:pPr>
        <w:spacing w:line="297" w:lineRule="auto"/>
        <w:rPr>
          <w:rFonts w:ascii="Arial"/>
          <w:sz w:val="21"/>
        </w:rPr>
      </w:pPr>
    </w:p>
    <w:p>
      <w:pPr>
        <w:spacing w:before="101" w:line="371" w:lineRule="auto"/>
        <w:ind w:left="1608" w:firstLine="465"/>
        <w:jc w:val="both"/>
        <w:rPr>
          <w:rFonts w:ascii="新宋体" w:hAnsi="新宋体" w:eastAsia="新宋体" w:cs="新宋体"/>
          <w:sz w:val="31"/>
          <w:szCs w:val="31"/>
        </w:rPr>
      </w:pPr>
      <w:r>
        <w:rPr>
          <w:rFonts w:ascii="新宋体" w:hAnsi="新宋体" w:eastAsia="新宋体" w:cs="新宋体"/>
          <w:spacing w:val="11"/>
          <w:sz w:val="31"/>
          <w:szCs w:val="31"/>
        </w:rPr>
        <w:t>（六）开发档案资源，为社会利用档案资源提供服务。收集</w:t>
      </w:r>
      <w:r>
        <w:rPr>
          <w:rFonts w:ascii="新宋体" w:hAnsi="新宋体" w:eastAsia="新宋体" w:cs="新宋体"/>
          <w:spacing w:val="2"/>
          <w:sz w:val="31"/>
          <w:szCs w:val="31"/>
        </w:rPr>
        <w:t xml:space="preserve"> </w:t>
      </w:r>
      <w:r>
        <w:rPr>
          <w:rFonts w:ascii="新宋体" w:hAnsi="新宋体" w:eastAsia="新宋体" w:cs="新宋体"/>
          <w:spacing w:val="16"/>
          <w:sz w:val="31"/>
          <w:szCs w:val="31"/>
        </w:rPr>
        <w:t>政府公开文件，依法为公民法人或者其他组织提供政府公开信</w:t>
      </w:r>
    </w:p>
    <w:p>
      <w:pPr>
        <w:spacing w:line="224" w:lineRule="auto"/>
        <w:ind w:left="1624"/>
        <w:rPr>
          <w:rFonts w:ascii="新宋体" w:hAnsi="新宋体" w:eastAsia="新宋体" w:cs="新宋体"/>
          <w:sz w:val="31"/>
          <w:szCs w:val="31"/>
        </w:rPr>
      </w:pPr>
      <w:r>
        <w:rPr>
          <w:rFonts w:ascii="新宋体" w:hAnsi="新宋体" w:eastAsia="新宋体" w:cs="新宋体"/>
          <w:spacing w:val="-1"/>
          <w:sz w:val="31"/>
          <w:szCs w:val="31"/>
        </w:rPr>
        <w:t>息服务，</w:t>
      </w:r>
      <w:r>
        <w:rPr>
          <w:rFonts w:ascii="新宋体" w:hAnsi="新宋体" w:eastAsia="新宋体" w:cs="新宋体"/>
          <w:spacing w:val="48"/>
          <w:sz w:val="31"/>
          <w:szCs w:val="31"/>
        </w:rPr>
        <w:t xml:space="preserve"> </w:t>
      </w:r>
      <w:r>
        <w:rPr>
          <w:rFonts w:ascii="新宋体" w:hAnsi="新宋体" w:eastAsia="新宋体" w:cs="新宋体"/>
          <w:spacing w:val="-1"/>
          <w:sz w:val="31"/>
          <w:szCs w:val="31"/>
        </w:rPr>
        <w:t>配合有关部门开展相关社会教育服务工作。</w:t>
      </w:r>
    </w:p>
    <w:p>
      <w:pPr>
        <w:spacing w:line="293" w:lineRule="auto"/>
        <w:rPr>
          <w:rFonts w:ascii="Arial"/>
          <w:sz w:val="21"/>
        </w:rPr>
      </w:pPr>
    </w:p>
    <w:p>
      <w:pPr>
        <w:spacing w:before="102" w:line="225" w:lineRule="auto"/>
        <w:ind w:left="2073"/>
        <w:rPr>
          <w:rFonts w:ascii="新宋体" w:hAnsi="新宋体" w:eastAsia="新宋体" w:cs="新宋体"/>
          <w:sz w:val="31"/>
          <w:szCs w:val="31"/>
        </w:rPr>
      </w:pPr>
      <w:r>
        <w:rPr>
          <w:rFonts w:ascii="新宋体" w:hAnsi="新宋体" w:eastAsia="新宋体" w:cs="新宋体"/>
          <w:spacing w:val="6"/>
          <w:sz w:val="31"/>
          <w:szCs w:val="31"/>
        </w:rPr>
        <w:t>（七）编辑出版档案史料，参与编修史志工作。</w:t>
      </w:r>
    </w:p>
    <w:p>
      <w:pPr>
        <w:spacing w:line="225" w:lineRule="auto"/>
        <w:rPr>
          <w:rFonts w:ascii="新宋体" w:hAnsi="新宋体" w:eastAsia="新宋体" w:cs="新宋体"/>
          <w:sz w:val="31"/>
          <w:szCs w:val="31"/>
        </w:rPr>
        <w:sectPr>
          <w:headerReference r:id="rId8" w:type="default"/>
          <w:pgSz w:w="11907" w:h="16839"/>
          <w:pgMar w:top="400" w:right="1482" w:bottom="0" w:left="0"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621" w:lineRule="exact"/>
        <w:jc w:val="right"/>
        <w:rPr>
          <w:rFonts w:ascii="新宋体" w:hAnsi="新宋体" w:eastAsia="新宋体" w:cs="新宋体"/>
          <w:sz w:val="31"/>
          <w:szCs w:val="31"/>
        </w:rPr>
      </w:pPr>
      <w:r>
        <w:rPr>
          <w:rFonts w:ascii="新宋体" w:hAnsi="新宋体" w:eastAsia="新宋体" w:cs="新宋体"/>
          <w:spacing w:val="9"/>
          <w:position w:val="23"/>
          <w:sz w:val="31"/>
          <w:szCs w:val="31"/>
        </w:rPr>
        <w:t>（八）研究和应用档案的保护技术，有效保护档案；维</w:t>
      </w:r>
      <w:r>
        <w:rPr>
          <w:rFonts w:ascii="新宋体" w:hAnsi="新宋体" w:eastAsia="新宋体" w:cs="新宋体"/>
          <w:spacing w:val="8"/>
          <w:position w:val="23"/>
          <w:sz w:val="31"/>
          <w:szCs w:val="31"/>
        </w:rPr>
        <w:t>护、</w:t>
      </w:r>
    </w:p>
    <w:p>
      <w:pPr>
        <w:spacing w:line="224" w:lineRule="auto"/>
        <w:ind w:left="7"/>
        <w:rPr>
          <w:rFonts w:ascii="新宋体" w:hAnsi="新宋体" w:eastAsia="新宋体" w:cs="新宋体"/>
          <w:sz w:val="31"/>
          <w:szCs w:val="31"/>
        </w:rPr>
      </w:pPr>
      <w:r>
        <w:rPr>
          <w:rFonts w:ascii="新宋体" w:hAnsi="新宋体" w:eastAsia="新宋体" w:cs="新宋体"/>
          <w:spacing w:val="6"/>
          <w:sz w:val="31"/>
          <w:szCs w:val="31"/>
        </w:rPr>
        <w:t>推进档案工作科学管理和现代化建设。</w:t>
      </w:r>
    </w:p>
    <w:p>
      <w:pPr>
        <w:spacing w:line="296" w:lineRule="auto"/>
        <w:rPr>
          <w:rFonts w:ascii="Arial"/>
          <w:sz w:val="21"/>
        </w:rPr>
      </w:pPr>
    </w:p>
    <w:p>
      <w:pPr>
        <w:spacing w:before="101" w:line="224" w:lineRule="auto"/>
        <w:ind w:left="479"/>
        <w:rPr>
          <w:rFonts w:ascii="新宋体" w:hAnsi="新宋体" w:eastAsia="新宋体" w:cs="新宋体"/>
          <w:sz w:val="31"/>
          <w:szCs w:val="31"/>
        </w:rPr>
      </w:pPr>
      <w:r>
        <w:rPr>
          <w:rFonts w:ascii="新宋体" w:hAnsi="新宋体" w:eastAsia="新宋体" w:cs="新宋体"/>
          <w:spacing w:val="9"/>
          <w:sz w:val="31"/>
          <w:szCs w:val="31"/>
        </w:rPr>
        <w:t>（九）完成县委、县人民政府交办的其他工作任务。</w:t>
      </w:r>
    </w:p>
    <w:p>
      <w:pPr>
        <w:spacing w:line="296" w:lineRule="auto"/>
        <w:rPr>
          <w:rFonts w:ascii="Arial"/>
          <w:sz w:val="21"/>
        </w:rPr>
      </w:pPr>
    </w:p>
    <w:p>
      <w:pPr>
        <w:spacing w:before="100" w:line="906" w:lineRule="exact"/>
        <w:ind w:left="25"/>
        <w:rPr>
          <w:rFonts w:ascii="新宋体" w:hAnsi="新宋体" w:eastAsia="新宋体" w:cs="新宋体"/>
          <w:sz w:val="31"/>
          <w:szCs w:val="31"/>
        </w:rPr>
      </w:pPr>
      <w:r>
        <w:rPr>
          <w:rFonts w:ascii="新宋体" w:hAnsi="新宋体" w:eastAsia="新宋体" w:cs="新宋体"/>
          <w:spacing w:val="8"/>
          <w:position w:val="45"/>
          <w:sz w:val="31"/>
          <w:szCs w:val="31"/>
        </w:rPr>
        <w:t>我局内设办公室、业务指导股、管理股、档案编研股</w:t>
      </w:r>
    </w:p>
    <w:p>
      <w:pPr>
        <w:spacing w:before="1" w:line="224" w:lineRule="auto"/>
        <w:ind w:left="6"/>
        <w:rPr>
          <w:rFonts w:ascii="新宋体" w:hAnsi="新宋体" w:eastAsia="新宋体" w:cs="新宋体"/>
          <w:sz w:val="31"/>
          <w:szCs w:val="31"/>
        </w:rPr>
      </w:pPr>
      <w:r>
        <w:rPr>
          <w:rFonts w:ascii="新宋体" w:hAnsi="新宋体" w:eastAsia="新宋体" w:cs="新宋体"/>
          <w:spacing w:val="3"/>
          <w:sz w:val="31"/>
          <w:szCs w:val="31"/>
        </w:rPr>
        <w:t>各股室部门职责如下：</w:t>
      </w:r>
    </w:p>
    <w:p>
      <w:pPr>
        <w:spacing w:line="421" w:lineRule="auto"/>
        <w:rPr>
          <w:rFonts w:ascii="Arial"/>
          <w:sz w:val="21"/>
        </w:rPr>
      </w:pPr>
    </w:p>
    <w:p>
      <w:pPr>
        <w:spacing w:before="101" w:line="225" w:lineRule="auto"/>
        <w:ind w:left="188"/>
        <w:rPr>
          <w:rFonts w:ascii="新宋体" w:hAnsi="新宋体" w:eastAsia="新宋体" w:cs="新宋体"/>
          <w:sz w:val="31"/>
          <w:szCs w:val="31"/>
        </w:rPr>
      </w:pPr>
      <w:r>
        <w:rPr>
          <w:rFonts w:ascii="新宋体" w:hAnsi="新宋体" w:eastAsia="新宋体" w:cs="新宋体"/>
          <w:spacing w:val="6"/>
          <w:sz w:val="31"/>
          <w:szCs w:val="31"/>
        </w:rPr>
        <w:t>1、档案编研股工作职责</w:t>
      </w:r>
    </w:p>
    <w:p>
      <w:pPr>
        <w:spacing w:line="423" w:lineRule="auto"/>
        <w:rPr>
          <w:rFonts w:ascii="Arial"/>
          <w:sz w:val="21"/>
        </w:rPr>
      </w:pPr>
    </w:p>
    <w:p>
      <w:pPr>
        <w:spacing w:before="101" w:line="624" w:lineRule="exact"/>
        <w:jc w:val="right"/>
        <w:rPr>
          <w:rFonts w:ascii="新宋体" w:hAnsi="新宋体" w:eastAsia="新宋体" w:cs="新宋体"/>
          <w:sz w:val="31"/>
          <w:szCs w:val="31"/>
        </w:rPr>
      </w:pPr>
      <w:r>
        <w:rPr>
          <w:rFonts w:ascii="新宋体" w:hAnsi="新宋体" w:eastAsia="新宋体" w:cs="新宋体"/>
          <w:spacing w:val="9"/>
          <w:position w:val="23"/>
          <w:sz w:val="31"/>
          <w:szCs w:val="31"/>
        </w:rPr>
        <w:t>（1）.依据馆藏档案资料，研究汇编与经济建设、党和政府各</w:t>
      </w:r>
    </w:p>
    <w:p>
      <w:pPr>
        <w:spacing w:before="2" w:line="224" w:lineRule="auto"/>
        <w:ind w:left="42"/>
        <w:rPr>
          <w:rFonts w:ascii="新宋体" w:hAnsi="新宋体" w:eastAsia="新宋体" w:cs="新宋体"/>
          <w:sz w:val="31"/>
          <w:szCs w:val="31"/>
        </w:rPr>
      </w:pPr>
      <w:r>
        <w:rPr>
          <w:rFonts w:ascii="新宋体" w:hAnsi="新宋体" w:eastAsia="新宋体" w:cs="新宋体"/>
          <w:spacing w:val="2"/>
          <w:sz w:val="31"/>
          <w:szCs w:val="31"/>
        </w:rPr>
        <w:t>阶段重点工作有关的参考资料。</w:t>
      </w:r>
    </w:p>
    <w:p>
      <w:pPr>
        <w:spacing w:line="423" w:lineRule="auto"/>
        <w:rPr>
          <w:rFonts w:ascii="Arial"/>
          <w:sz w:val="21"/>
        </w:rPr>
      </w:pPr>
    </w:p>
    <w:p>
      <w:pPr>
        <w:spacing w:before="102" w:line="298" w:lineRule="auto"/>
        <w:ind w:left="4" w:hanging="4"/>
        <w:rPr>
          <w:rFonts w:ascii="新宋体" w:hAnsi="新宋体" w:eastAsia="新宋体" w:cs="新宋体"/>
          <w:sz w:val="31"/>
          <w:szCs w:val="31"/>
        </w:rPr>
      </w:pPr>
      <w:r>
        <w:rPr>
          <w:rFonts w:ascii="新宋体" w:hAnsi="新宋体" w:eastAsia="新宋体" w:cs="新宋体"/>
          <w:spacing w:val="7"/>
          <w:sz w:val="31"/>
          <w:szCs w:val="31"/>
        </w:rPr>
        <w:t>（2）.每年重点完成</w:t>
      </w:r>
      <w:r>
        <w:rPr>
          <w:rFonts w:ascii="新宋体" w:hAnsi="新宋体" w:eastAsia="新宋体" w:cs="新宋体"/>
          <w:spacing w:val="-30"/>
          <w:sz w:val="31"/>
          <w:szCs w:val="31"/>
        </w:rPr>
        <w:t xml:space="preserve"> </w:t>
      </w:r>
      <w:r>
        <w:rPr>
          <w:rFonts w:ascii="新宋体" w:hAnsi="新宋体" w:eastAsia="新宋体" w:cs="新宋体"/>
          <w:spacing w:val="7"/>
          <w:sz w:val="31"/>
          <w:szCs w:val="31"/>
        </w:rPr>
        <w:t>1－2</w:t>
      </w:r>
      <w:r>
        <w:rPr>
          <w:rFonts w:ascii="新宋体" w:hAnsi="新宋体" w:eastAsia="新宋体" w:cs="新宋体"/>
          <w:spacing w:val="-61"/>
          <w:sz w:val="31"/>
          <w:szCs w:val="31"/>
        </w:rPr>
        <w:t xml:space="preserve"> </w:t>
      </w:r>
      <w:r>
        <w:rPr>
          <w:rFonts w:ascii="新宋体" w:hAnsi="新宋体" w:eastAsia="新宋体" w:cs="新宋体"/>
          <w:spacing w:val="7"/>
          <w:sz w:val="31"/>
          <w:szCs w:val="31"/>
        </w:rPr>
        <w:t>项档案资料汇编，向领导和社会各界</w:t>
      </w:r>
      <w:r>
        <w:rPr>
          <w:rFonts w:ascii="新宋体" w:hAnsi="新宋体" w:eastAsia="新宋体" w:cs="新宋体"/>
          <w:sz w:val="31"/>
          <w:szCs w:val="31"/>
        </w:rPr>
        <w:t xml:space="preserve"> </w:t>
      </w:r>
      <w:r>
        <w:rPr>
          <w:rFonts w:ascii="新宋体" w:hAnsi="新宋体" w:eastAsia="新宋体" w:cs="新宋体"/>
          <w:spacing w:val="5"/>
          <w:sz w:val="31"/>
          <w:szCs w:val="31"/>
        </w:rPr>
        <w:t>及时、准确提供档案资料信息。</w:t>
      </w:r>
    </w:p>
    <w:p>
      <w:pPr>
        <w:spacing w:line="422" w:lineRule="auto"/>
        <w:rPr>
          <w:rFonts w:ascii="Arial"/>
          <w:sz w:val="21"/>
        </w:rPr>
      </w:pPr>
    </w:p>
    <w:p>
      <w:pPr>
        <w:spacing w:before="101" w:line="224" w:lineRule="auto"/>
        <w:rPr>
          <w:rFonts w:ascii="新宋体" w:hAnsi="新宋体" w:eastAsia="新宋体" w:cs="新宋体"/>
          <w:sz w:val="31"/>
          <w:szCs w:val="31"/>
        </w:rPr>
      </w:pPr>
      <w:r>
        <w:rPr>
          <w:rFonts w:ascii="新宋体" w:hAnsi="新宋体" w:eastAsia="新宋体" w:cs="新宋体"/>
          <w:spacing w:val="9"/>
          <w:sz w:val="31"/>
          <w:szCs w:val="31"/>
        </w:rPr>
        <w:t>（3）.负责本馆藏档案资料汇编、选编、合编，并按有关规</w:t>
      </w:r>
    </w:p>
    <w:p>
      <w:pPr>
        <w:spacing w:before="247" w:line="299" w:lineRule="auto"/>
        <w:ind w:left="12" w:right="161" w:hanging="1"/>
        <w:rPr>
          <w:rFonts w:ascii="新宋体" w:hAnsi="新宋体" w:eastAsia="新宋体" w:cs="新宋体"/>
          <w:sz w:val="31"/>
          <w:szCs w:val="31"/>
        </w:rPr>
      </w:pPr>
      <w:r>
        <w:rPr>
          <w:rFonts w:ascii="新宋体" w:hAnsi="新宋体" w:eastAsia="新宋体" w:cs="新宋体"/>
          <w:spacing w:val="9"/>
          <w:sz w:val="31"/>
          <w:szCs w:val="31"/>
        </w:rPr>
        <w:t>定，在条件允许的情况下及时向社会公布、出版、发行档案史</w:t>
      </w:r>
      <w:r>
        <w:rPr>
          <w:rFonts w:ascii="新宋体" w:hAnsi="新宋体" w:eastAsia="新宋体" w:cs="新宋体"/>
          <w:spacing w:val="5"/>
          <w:sz w:val="31"/>
          <w:szCs w:val="31"/>
        </w:rPr>
        <w:t xml:space="preserve"> </w:t>
      </w:r>
      <w:r>
        <w:rPr>
          <w:rFonts w:ascii="新宋体" w:hAnsi="新宋体" w:eastAsia="新宋体" w:cs="新宋体"/>
          <w:spacing w:val="-17"/>
          <w:sz w:val="31"/>
          <w:szCs w:val="31"/>
        </w:rPr>
        <w:t>料。</w:t>
      </w:r>
    </w:p>
    <w:p>
      <w:pPr>
        <w:spacing w:line="423" w:lineRule="auto"/>
        <w:rPr>
          <w:rFonts w:ascii="Arial"/>
          <w:sz w:val="21"/>
        </w:rPr>
      </w:pPr>
    </w:p>
    <w:p>
      <w:pPr>
        <w:spacing w:before="101" w:line="224" w:lineRule="auto"/>
        <w:rPr>
          <w:rFonts w:ascii="新宋体" w:hAnsi="新宋体" w:eastAsia="新宋体" w:cs="新宋体"/>
          <w:sz w:val="31"/>
          <w:szCs w:val="31"/>
        </w:rPr>
      </w:pPr>
      <w:r>
        <w:rPr>
          <w:rFonts w:ascii="新宋体" w:hAnsi="新宋体" w:eastAsia="新宋体" w:cs="新宋体"/>
          <w:spacing w:val="7"/>
          <w:sz w:val="31"/>
          <w:szCs w:val="31"/>
        </w:rPr>
        <w:t>（4）.积极参与县委、县政府编史修志和历史研究工作。</w:t>
      </w:r>
    </w:p>
    <w:p>
      <w:pPr>
        <w:spacing w:line="425" w:lineRule="auto"/>
        <w:rPr>
          <w:rFonts w:ascii="Arial"/>
          <w:sz w:val="21"/>
        </w:rPr>
      </w:pPr>
    </w:p>
    <w:p>
      <w:pPr>
        <w:spacing w:before="101" w:line="224" w:lineRule="auto"/>
        <w:ind w:right="23"/>
        <w:jc w:val="right"/>
        <w:rPr>
          <w:rFonts w:ascii="新宋体" w:hAnsi="新宋体" w:eastAsia="新宋体" w:cs="新宋体"/>
          <w:sz w:val="31"/>
          <w:szCs w:val="31"/>
        </w:rPr>
      </w:pPr>
      <w:r>
        <w:rPr>
          <w:rFonts w:ascii="新宋体" w:hAnsi="新宋体" w:eastAsia="新宋体" w:cs="新宋体"/>
          <w:spacing w:val="5"/>
          <w:sz w:val="31"/>
          <w:szCs w:val="31"/>
        </w:rPr>
        <w:t>(5).积极参与“三重”（重大活动、重大会议、重大事件）资</w:t>
      </w:r>
    </w:p>
    <w:p>
      <w:pPr>
        <w:spacing w:before="247" w:line="225" w:lineRule="auto"/>
        <w:ind w:left="12"/>
        <w:rPr>
          <w:rFonts w:ascii="新宋体" w:hAnsi="新宋体" w:eastAsia="新宋体" w:cs="新宋体"/>
          <w:sz w:val="31"/>
          <w:szCs w:val="31"/>
        </w:rPr>
      </w:pPr>
      <w:r>
        <w:rPr>
          <w:rFonts w:ascii="新宋体" w:hAnsi="新宋体" w:eastAsia="新宋体" w:cs="新宋体"/>
          <w:spacing w:val="-1"/>
          <w:sz w:val="31"/>
          <w:szCs w:val="31"/>
        </w:rPr>
        <w:t>料征集工作。</w:t>
      </w:r>
    </w:p>
    <w:p>
      <w:pPr>
        <w:spacing w:line="225" w:lineRule="auto"/>
        <w:rPr>
          <w:rFonts w:ascii="新宋体" w:hAnsi="新宋体" w:eastAsia="新宋体" w:cs="新宋体"/>
          <w:sz w:val="31"/>
          <w:szCs w:val="31"/>
        </w:rPr>
        <w:sectPr>
          <w:pgSz w:w="11907" w:h="16839"/>
          <w:pgMar w:top="400" w:right="1519" w:bottom="0" w:left="1593"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5" w:lineRule="auto"/>
        <w:ind w:left="235"/>
        <w:rPr>
          <w:rFonts w:ascii="新宋体" w:hAnsi="新宋体" w:eastAsia="新宋体" w:cs="新宋体"/>
          <w:sz w:val="31"/>
          <w:szCs w:val="31"/>
        </w:rPr>
      </w:pPr>
      <w:r>
        <w:rPr>
          <w:rFonts w:ascii="新宋体" w:hAnsi="新宋体" w:eastAsia="新宋体" w:cs="新宋体"/>
          <w:sz w:val="31"/>
          <w:szCs w:val="31"/>
        </w:rPr>
        <w:t>(6).完成领导交办的其它工作。</w:t>
      </w:r>
    </w:p>
    <w:p>
      <w:pPr>
        <w:spacing w:line="423" w:lineRule="auto"/>
        <w:rPr>
          <w:rFonts w:ascii="Arial"/>
          <w:sz w:val="21"/>
        </w:rPr>
      </w:pPr>
    </w:p>
    <w:p>
      <w:pPr>
        <w:spacing w:before="101" w:line="225" w:lineRule="auto"/>
        <w:ind w:left="20"/>
        <w:rPr>
          <w:rFonts w:ascii="新宋体" w:hAnsi="新宋体" w:eastAsia="新宋体" w:cs="新宋体"/>
          <w:sz w:val="31"/>
          <w:szCs w:val="31"/>
        </w:rPr>
      </w:pPr>
      <w:r>
        <w:rPr>
          <w:rFonts w:ascii="新宋体" w:hAnsi="新宋体" w:eastAsia="新宋体" w:cs="新宋体"/>
          <w:spacing w:val="4"/>
          <w:sz w:val="31"/>
          <w:szCs w:val="31"/>
        </w:rPr>
        <w:t>2、档案管理股工作职责</w:t>
      </w:r>
    </w:p>
    <w:p>
      <w:pPr>
        <w:spacing w:line="421" w:lineRule="auto"/>
        <w:rPr>
          <w:rFonts w:ascii="Arial"/>
          <w:sz w:val="21"/>
        </w:rPr>
      </w:pPr>
    </w:p>
    <w:p>
      <w:pPr>
        <w:spacing w:before="100" w:line="225" w:lineRule="auto"/>
        <w:jc w:val="right"/>
        <w:rPr>
          <w:rFonts w:ascii="新宋体" w:hAnsi="新宋体" w:eastAsia="新宋体" w:cs="新宋体"/>
          <w:sz w:val="31"/>
          <w:szCs w:val="31"/>
        </w:rPr>
      </w:pPr>
      <w:r>
        <w:rPr>
          <w:rFonts w:ascii="新宋体" w:hAnsi="新宋体" w:eastAsia="新宋体" w:cs="新宋体"/>
          <w:spacing w:val="2"/>
          <w:sz w:val="31"/>
          <w:szCs w:val="31"/>
        </w:rPr>
        <w:t>（1）.加强档案馆库房管理，做好各项防范工作，</w:t>
      </w:r>
      <w:r>
        <w:rPr>
          <w:rFonts w:ascii="新宋体" w:hAnsi="新宋体" w:eastAsia="新宋体" w:cs="新宋体"/>
          <w:spacing w:val="49"/>
          <w:sz w:val="31"/>
          <w:szCs w:val="31"/>
        </w:rPr>
        <w:t xml:space="preserve"> </w:t>
      </w:r>
      <w:r>
        <w:rPr>
          <w:rFonts w:ascii="新宋体" w:hAnsi="新宋体" w:eastAsia="新宋体" w:cs="新宋体"/>
          <w:spacing w:val="2"/>
          <w:sz w:val="31"/>
          <w:szCs w:val="31"/>
        </w:rPr>
        <w:t>确保档案完</w:t>
      </w:r>
    </w:p>
    <w:p>
      <w:pPr>
        <w:spacing w:before="246" w:line="226" w:lineRule="auto"/>
        <w:ind w:left="12"/>
        <w:rPr>
          <w:rFonts w:ascii="新宋体" w:hAnsi="新宋体" w:eastAsia="新宋体" w:cs="新宋体"/>
          <w:sz w:val="31"/>
          <w:szCs w:val="31"/>
        </w:rPr>
      </w:pPr>
      <w:r>
        <w:rPr>
          <w:rFonts w:ascii="新宋体" w:hAnsi="新宋体" w:eastAsia="新宋体" w:cs="新宋体"/>
          <w:spacing w:val="4"/>
          <w:sz w:val="31"/>
          <w:szCs w:val="31"/>
        </w:rPr>
        <w:t>整与安全。</w:t>
      </w:r>
    </w:p>
    <w:p>
      <w:pPr>
        <w:spacing w:line="421" w:lineRule="auto"/>
        <w:rPr>
          <w:rFonts w:ascii="Arial"/>
          <w:sz w:val="21"/>
        </w:rPr>
      </w:pPr>
    </w:p>
    <w:p>
      <w:pPr>
        <w:spacing w:before="102" w:line="624" w:lineRule="exact"/>
        <w:jc w:val="right"/>
        <w:rPr>
          <w:rFonts w:ascii="新宋体" w:hAnsi="新宋体" w:eastAsia="新宋体" w:cs="新宋体"/>
          <w:sz w:val="31"/>
          <w:szCs w:val="31"/>
        </w:rPr>
      </w:pPr>
      <w:r>
        <w:rPr>
          <w:rFonts w:ascii="新宋体" w:hAnsi="新宋体" w:eastAsia="新宋体" w:cs="新宋体"/>
          <w:spacing w:val="9"/>
          <w:position w:val="23"/>
          <w:sz w:val="31"/>
          <w:szCs w:val="31"/>
        </w:rPr>
        <w:t>（2）.负责征集、收集、招收档案进馆工作，招收管理权限档</w:t>
      </w:r>
    </w:p>
    <w:p>
      <w:pPr>
        <w:spacing w:line="224" w:lineRule="auto"/>
        <w:ind w:left="15"/>
        <w:rPr>
          <w:rFonts w:ascii="新宋体" w:hAnsi="新宋体" w:eastAsia="新宋体" w:cs="新宋体"/>
          <w:sz w:val="31"/>
          <w:szCs w:val="31"/>
        </w:rPr>
      </w:pPr>
      <w:r>
        <w:rPr>
          <w:rFonts w:ascii="新宋体" w:hAnsi="新宋体" w:eastAsia="新宋体" w:cs="新宋体"/>
          <w:spacing w:val="6"/>
          <w:sz w:val="31"/>
          <w:szCs w:val="31"/>
        </w:rPr>
        <w:t>案及向社会征集有关我县历史、著名人物和人才的档案。</w:t>
      </w:r>
    </w:p>
    <w:p>
      <w:pPr>
        <w:spacing w:line="424" w:lineRule="auto"/>
        <w:rPr>
          <w:rFonts w:ascii="Arial"/>
          <w:sz w:val="21"/>
        </w:rPr>
      </w:pPr>
    </w:p>
    <w:p>
      <w:pPr>
        <w:spacing w:before="102" w:line="624" w:lineRule="exact"/>
        <w:rPr>
          <w:rFonts w:ascii="新宋体" w:hAnsi="新宋体" w:eastAsia="新宋体" w:cs="新宋体"/>
          <w:sz w:val="31"/>
          <w:szCs w:val="31"/>
        </w:rPr>
      </w:pPr>
      <w:r>
        <w:rPr>
          <w:rFonts w:ascii="新宋体" w:hAnsi="新宋体" w:eastAsia="新宋体" w:cs="新宋体"/>
          <w:spacing w:val="9"/>
          <w:position w:val="23"/>
          <w:sz w:val="31"/>
          <w:szCs w:val="31"/>
        </w:rPr>
        <w:t>（3）.负责对馆藏档案进行科学保管、管理、鉴定、统计利</w:t>
      </w:r>
    </w:p>
    <w:p>
      <w:pPr>
        <w:spacing w:before="1" w:line="224" w:lineRule="auto"/>
        <w:ind w:left="7"/>
        <w:rPr>
          <w:rFonts w:ascii="新宋体" w:hAnsi="新宋体" w:eastAsia="新宋体" w:cs="新宋体"/>
          <w:sz w:val="31"/>
          <w:szCs w:val="31"/>
        </w:rPr>
      </w:pPr>
      <w:r>
        <w:rPr>
          <w:rFonts w:ascii="新宋体" w:hAnsi="新宋体" w:eastAsia="新宋体" w:cs="新宋体"/>
          <w:spacing w:val="7"/>
          <w:sz w:val="31"/>
          <w:szCs w:val="31"/>
        </w:rPr>
        <w:t>用、开放及档案销毁工作。</w:t>
      </w:r>
    </w:p>
    <w:p>
      <w:pPr>
        <w:spacing w:line="421" w:lineRule="auto"/>
        <w:rPr>
          <w:rFonts w:ascii="Arial"/>
          <w:sz w:val="21"/>
        </w:rPr>
      </w:pPr>
    </w:p>
    <w:p>
      <w:pPr>
        <w:spacing w:before="102" w:line="225" w:lineRule="auto"/>
        <w:rPr>
          <w:rFonts w:ascii="新宋体" w:hAnsi="新宋体" w:eastAsia="新宋体" w:cs="新宋体"/>
          <w:sz w:val="31"/>
          <w:szCs w:val="31"/>
        </w:rPr>
      </w:pPr>
      <w:r>
        <w:rPr>
          <w:rFonts w:ascii="新宋体" w:hAnsi="新宋体" w:eastAsia="新宋体" w:cs="新宋体"/>
          <w:spacing w:val="6"/>
          <w:sz w:val="31"/>
          <w:szCs w:val="31"/>
        </w:rPr>
        <w:t>（4）.收集、整理、保管好档案资料。</w:t>
      </w:r>
    </w:p>
    <w:p>
      <w:pPr>
        <w:spacing w:line="423" w:lineRule="auto"/>
        <w:rPr>
          <w:rFonts w:ascii="Arial"/>
          <w:sz w:val="21"/>
        </w:rPr>
      </w:pPr>
    </w:p>
    <w:p>
      <w:pPr>
        <w:spacing w:before="101" w:line="225" w:lineRule="auto"/>
        <w:rPr>
          <w:rFonts w:ascii="新宋体" w:hAnsi="新宋体" w:eastAsia="新宋体" w:cs="新宋体"/>
          <w:sz w:val="31"/>
          <w:szCs w:val="31"/>
        </w:rPr>
      </w:pPr>
      <w:r>
        <w:rPr>
          <w:rFonts w:ascii="新宋体" w:hAnsi="新宋体" w:eastAsia="新宋体" w:cs="新宋体"/>
          <w:spacing w:val="8"/>
          <w:sz w:val="31"/>
          <w:szCs w:val="31"/>
        </w:rPr>
        <w:t>（5）.加强档案数字化建设，提高现代化管理水平。</w:t>
      </w:r>
    </w:p>
    <w:p>
      <w:pPr>
        <w:spacing w:line="423" w:lineRule="auto"/>
        <w:rPr>
          <w:rFonts w:ascii="Arial"/>
          <w:sz w:val="21"/>
        </w:rPr>
      </w:pPr>
    </w:p>
    <w:p>
      <w:pPr>
        <w:spacing w:before="102" w:line="225" w:lineRule="auto"/>
        <w:rPr>
          <w:rFonts w:ascii="新宋体" w:hAnsi="新宋体" w:eastAsia="新宋体" w:cs="新宋体"/>
          <w:sz w:val="31"/>
          <w:szCs w:val="31"/>
        </w:rPr>
      </w:pPr>
      <w:r>
        <w:rPr>
          <w:rFonts w:ascii="新宋体" w:hAnsi="新宋体" w:eastAsia="新宋体" w:cs="新宋体"/>
          <w:spacing w:val="-1"/>
          <w:sz w:val="31"/>
          <w:szCs w:val="31"/>
        </w:rPr>
        <w:t>（6）.做好现行电子文件的下载，</w:t>
      </w:r>
      <w:r>
        <w:rPr>
          <w:rFonts w:ascii="新宋体" w:hAnsi="新宋体" w:eastAsia="新宋体" w:cs="新宋体"/>
          <w:spacing w:val="56"/>
          <w:sz w:val="31"/>
          <w:szCs w:val="31"/>
        </w:rPr>
        <w:t xml:space="preserve"> </w:t>
      </w:r>
      <w:r>
        <w:rPr>
          <w:rFonts w:ascii="新宋体" w:hAnsi="新宋体" w:eastAsia="新宋体" w:cs="新宋体"/>
          <w:spacing w:val="-1"/>
          <w:sz w:val="31"/>
          <w:szCs w:val="31"/>
        </w:rPr>
        <w:t>保管和利用服务工作。</w:t>
      </w:r>
    </w:p>
    <w:p>
      <w:pPr>
        <w:spacing w:line="421" w:lineRule="auto"/>
        <w:rPr>
          <w:rFonts w:ascii="Arial"/>
          <w:sz w:val="21"/>
        </w:rPr>
      </w:pPr>
    </w:p>
    <w:p>
      <w:pPr>
        <w:spacing w:before="101" w:line="225" w:lineRule="auto"/>
        <w:rPr>
          <w:rFonts w:ascii="新宋体" w:hAnsi="新宋体" w:eastAsia="新宋体" w:cs="新宋体"/>
          <w:sz w:val="31"/>
          <w:szCs w:val="31"/>
        </w:rPr>
      </w:pPr>
      <w:r>
        <w:rPr>
          <w:rFonts w:ascii="新宋体" w:hAnsi="新宋体" w:eastAsia="新宋体" w:cs="新宋体"/>
          <w:spacing w:val="8"/>
          <w:sz w:val="31"/>
          <w:szCs w:val="31"/>
        </w:rPr>
        <w:t>（7）.做好外来查档人员接待工作。</w:t>
      </w:r>
    </w:p>
    <w:p>
      <w:pPr>
        <w:spacing w:line="424" w:lineRule="auto"/>
        <w:rPr>
          <w:rFonts w:ascii="Arial"/>
          <w:sz w:val="21"/>
        </w:rPr>
      </w:pPr>
    </w:p>
    <w:p>
      <w:pPr>
        <w:spacing w:before="101" w:line="225" w:lineRule="auto"/>
        <w:rPr>
          <w:rFonts w:ascii="新宋体" w:hAnsi="新宋体" w:eastAsia="新宋体" w:cs="新宋体"/>
          <w:sz w:val="31"/>
          <w:szCs w:val="31"/>
        </w:rPr>
      </w:pPr>
      <w:r>
        <w:rPr>
          <w:rFonts w:ascii="新宋体" w:hAnsi="新宋体" w:eastAsia="新宋体" w:cs="新宋体"/>
          <w:spacing w:val="7"/>
          <w:sz w:val="31"/>
          <w:szCs w:val="31"/>
        </w:rPr>
        <w:t>（8）.做好档案局保卫工作，确保馆藏保安绝对安全。</w:t>
      </w:r>
    </w:p>
    <w:p>
      <w:pPr>
        <w:spacing w:line="423" w:lineRule="auto"/>
        <w:rPr>
          <w:rFonts w:ascii="Arial"/>
          <w:sz w:val="21"/>
        </w:rPr>
      </w:pPr>
    </w:p>
    <w:p>
      <w:pPr>
        <w:spacing w:before="101" w:line="225" w:lineRule="auto"/>
        <w:ind w:left="32"/>
        <w:rPr>
          <w:rFonts w:ascii="新宋体" w:hAnsi="新宋体" w:eastAsia="新宋体" w:cs="新宋体"/>
          <w:sz w:val="31"/>
          <w:szCs w:val="31"/>
        </w:rPr>
      </w:pPr>
      <w:r>
        <w:rPr>
          <w:rFonts w:ascii="新宋体" w:hAnsi="新宋体" w:eastAsia="新宋体" w:cs="新宋体"/>
          <w:spacing w:val="5"/>
          <w:sz w:val="31"/>
          <w:szCs w:val="31"/>
        </w:rPr>
        <w:t>3、业务监督指导股工作职责</w:t>
      </w:r>
    </w:p>
    <w:p>
      <w:pPr>
        <w:spacing w:line="225" w:lineRule="auto"/>
        <w:rPr>
          <w:rFonts w:ascii="新宋体" w:hAnsi="新宋体" w:eastAsia="新宋体" w:cs="新宋体"/>
          <w:sz w:val="31"/>
          <w:szCs w:val="31"/>
        </w:rPr>
        <w:sectPr>
          <w:pgSz w:w="11907" w:h="16839"/>
          <w:pgMar w:top="400" w:right="1680" w:bottom="0" w:left="1593"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323" w:lineRule="auto"/>
        <w:ind w:left="6" w:hanging="7"/>
        <w:rPr>
          <w:rFonts w:ascii="新宋体" w:hAnsi="新宋体" w:eastAsia="新宋体" w:cs="新宋体"/>
          <w:sz w:val="31"/>
          <w:szCs w:val="31"/>
        </w:rPr>
      </w:pPr>
      <w:r>
        <w:rPr>
          <w:rFonts w:ascii="新宋体" w:hAnsi="新宋体" w:eastAsia="新宋体" w:cs="新宋体"/>
          <w:spacing w:val="7"/>
          <w:sz w:val="31"/>
          <w:szCs w:val="31"/>
        </w:rPr>
        <w:t>（1）.依法监督、指导全县机关、团体、企事业单位、镇乡、</w:t>
      </w:r>
      <w:r>
        <w:rPr>
          <w:rFonts w:ascii="新宋体" w:hAnsi="新宋体" w:eastAsia="新宋体" w:cs="新宋体"/>
          <w:spacing w:val="1"/>
          <w:sz w:val="31"/>
          <w:szCs w:val="31"/>
        </w:rPr>
        <w:t xml:space="preserve"> </w:t>
      </w:r>
      <w:r>
        <w:rPr>
          <w:rFonts w:ascii="新宋体" w:hAnsi="新宋体" w:eastAsia="新宋体" w:cs="新宋体"/>
          <w:spacing w:val="9"/>
          <w:sz w:val="31"/>
          <w:szCs w:val="31"/>
        </w:rPr>
        <w:t xml:space="preserve">村、居社区和家庭及其他单位文书档案和种类专门档案管理工 </w:t>
      </w:r>
      <w:r>
        <w:rPr>
          <w:rFonts w:ascii="新宋体" w:hAnsi="新宋体" w:eastAsia="新宋体" w:cs="新宋体"/>
          <w:spacing w:val="-20"/>
          <w:sz w:val="31"/>
          <w:szCs w:val="31"/>
        </w:rPr>
        <w:t>作；</w:t>
      </w:r>
    </w:p>
    <w:p>
      <w:pPr>
        <w:spacing w:line="424" w:lineRule="auto"/>
        <w:rPr>
          <w:rFonts w:ascii="Arial"/>
          <w:sz w:val="21"/>
        </w:rPr>
      </w:pPr>
    </w:p>
    <w:p>
      <w:pPr>
        <w:spacing w:before="100" w:line="298" w:lineRule="auto"/>
        <w:ind w:left="18" w:hanging="19"/>
        <w:rPr>
          <w:rFonts w:ascii="新宋体" w:hAnsi="新宋体" w:eastAsia="新宋体" w:cs="新宋体"/>
          <w:sz w:val="31"/>
          <w:szCs w:val="31"/>
        </w:rPr>
      </w:pPr>
      <w:r>
        <w:rPr>
          <w:rFonts w:ascii="新宋体" w:hAnsi="新宋体" w:eastAsia="新宋体" w:cs="新宋体"/>
          <w:spacing w:val="9"/>
          <w:sz w:val="31"/>
          <w:szCs w:val="31"/>
        </w:rPr>
        <w:t>（2）.指导全县各单位档案室达标上等级和档案规范化、现代</w:t>
      </w:r>
      <w:r>
        <w:rPr>
          <w:rFonts w:ascii="新宋体" w:hAnsi="新宋体" w:eastAsia="新宋体" w:cs="新宋体"/>
          <w:spacing w:val="8"/>
          <w:sz w:val="31"/>
          <w:szCs w:val="31"/>
        </w:rPr>
        <w:t xml:space="preserve"> </w:t>
      </w:r>
      <w:r>
        <w:rPr>
          <w:rFonts w:ascii="新宋体" w:hAnsi="新宋体" w:eastAsia="新宋体" w:cs="新宋体"/>
          <w:spacing w:val="-2"/>
          <w:sz w:val="31"/>
          <w:szCs w:val="31"/>
        </w:rPr>
        <w:t>化管理工作。</w:t>
      </w:r>
    </w:p>
    <w:p>
      <w:pPr>
        <w:spacing w:line="421" w:lineRule="auto"/>
        <w:rPr>
          <w:rFonts w:ascii="Arial"/>
          <w:sz w:val="21"/>
        </w:rPr>
      </w:pPr>
    </w:p>
    <w:p>
      <w:pPr>
        <w:spacing w:before="101" w:line="224" w:lineRule="auto"/>
        <w:rPr>
          <w:rFonts w:ascii="新宋体" w:hAnsi="新宋体" w:eastAsia="新宋体" w:cs="新宋体"/>
          <w:sz w:val="31"/>
          <w:szCs w:val="31"/>
        </w:rPr>
      </w:pPr>
      <w:r>
        <w:rPr>
          <w:rFonts w:ascii="新宋体" w:hAnsi="新宋体" w:eastAsia="新宋体" w:cs="新宋体"/>
          <w:spacing w:val="8"/>
          <w:sz w:val="31"/>
          <w:szCs w:val="31"/>
        </w:rPr>
        <w:t>（3）.负责对全县重大工程项目、重大科</w:t>
      </w:r>
      <w:r>
        <w:rPr>
          <w:rFonts w:ascii="新宋体" w:hAnsi="新宋体" w:eastAsia="新宋体" w:cs="新宋体"/>
          <w:spacing w:val="7"/>
          <w:sz w:val="31"/>
          <w:szCs w:val="31"/>
        </w:rPr>
        <w:t>研项目的登记验收。</w:t>
      </w:r>
    </w:p>
    <w:p>
      <w:pPr>
        <w:spacing w:line="425" w:lineRule="auto"/>
        <w:rPr>
          <w:rFonts w:ascii="Arial"/>
          <w:sz w:val="21"/>
        </w:rPr>
      </w:pPr>
    </w:p>
    <w:p>
      <w:pPr>
        <w:spacing w:before="101" w:line="298" w:lineRule="auto"/>
        <w:ind w:left="15" w:hanging="15"/>
        <w:rPr>
          <w:rFonts w:ascii="新宋体" w:hAnsi="新宋体" w:eastAsia="新宋体" w:cs="新宋体"/>
          <w:sz w:val="31"/>
          <w:szCs w:val="31"/>
        </w:rPr>
      </w:pPr>
      <w:r>
        <w:rPr>
          <w:rFonts w:ascii="新宋体" w:hAnsi="新宋体" w:eastAsia="新宋体" w:cs="新宋体"/>
          <w:spacing w:val="9"/>
          <w:sz w:val="31"/>
          <w:szCs w:val="31"/>
        </w:rPr>
        <w:t>（4）.负责全县档案行政执法、监督、检查、查处违法行为和</w:t>
      </w:r>
      <w:r>
        <w:rPr>
          <w:rFonts w:ascii="新宋体" w:hAnsi="新宋体" w:eastAsia="新宋体" w:cs="新宋体"/>
          <w:spacing w:val="8"/>
          <w:sz w:val="31"/>
          <w:szCs w:val="31"/>
        </w:rPr>
        <w:t xml:space="preserve"> </w:t>
      </w:r>
      <w:r>
        <w:rPr>
          <w:rFonts w:ascii="新宋体" w:hAnsi="新宋体" w:eastAsia="新宋体" w:cs="新宋体"/>
          <w:spacing w:val="-12"/>
          <w:sz w:val="31"/>
          <w:szCs w:val="31"/>
        </w:rPr>
        <w:t>案件。</w:t>
      </w:r>
    </w:p>
    <w:p>
      <w:pPr>
        <w:spacing w:line="423" w:lineRule="auto"/>
        <w:rPr>
          <w:rFonts w:ascii="Arial"/>
          <w:sz w:val="21"/>
        </w:rPr>
      </w:pPr>
    </w:p>
    <w:p>
      <w:pPr>
        <w:spacing w:before="101" w:line="225" w:lineRule="auto"/>
        <w:rPr>
          <w:rFonts w:ascii="新宋体" w:hAnsi="新宋体" w:eastAsia="新宋体" w:cs="新宋体"/>
          <w:sz w:val="31"/>
          <w:szCs w:val="31"/>
        </w:rPr>
      </w:pPr>
      <w:r>
        <w:rPr>
          <w:rFonts w:ascii="新宋体" w:hAnsi="新宋体" w:eastAsia="新宋体" w:cs="新宋体"/>
          <w:spacing w:val="6"/>
          <w:sz w:val="31"/>
          <w:szCs w:val="31"/>
        </w:rPr>
        <w:t>（5）.负责组织开展档案人员岗位业务培训工作。</w:t>
      </w:r>
    </w:p>
    <w:p>
      <w:pPr>
        <w:spacing w:line="421" w:lineRule="auto"/>
        <w:rPr>
          <w:rFonts w:ascii="Arial"/>
          <w:sz w:val="21"/>
        </w:rPr>
      </w:pPr>
    </w:p>
    <w:p>
      <w:pPr>
        <w:spacing w:before="101" w:line="225" w:lineRule="auto"/>
        <w:rPr>
          <w:rFonts w:ascii="新宋体" w:hAnsi="新宋体" w:eastAsia="新宋体" w:cs="新宋体"/>
          <w:sz w:val="31"/>
          <w:szCs w:val="31"/>
        </w:rPr>
      </w:pPr>
      <w:r>
        <w:rPr>
          <w:rFonts w:ascii="新宋体" w:hAnsi="新宋体" w:eastAsia="新宋体" w:cs="新宋体"/>
          <w:spacing w:val="5"/>
          <w:sz w:val="31"/>
          <w:szCs w:val="31"/>
        </w:rPr>
        <w:t>（6）.完成领导交办的其他工作。</w:t>
      </w:r>
    </w:p>
    <w:p>
      <w:pPr>
        <w:spacing w:line="423" w:lineRule="auto"/>
        <w:rPr>
          <w:rFonts w:ascii="Arial"/>
          <w:sz w:val="21"/>
        </w:rPr>
      </w:pPr>
    </w:p>
    <w:p>
      <w:pPr>
        <w:spacing w:before="102" w:line="225" w:lineRule="auto"/>
        <w:ind w:left="19"/>
        <w:rPr>
          <w:rFonts w:ascii="新宋体" w:hAnsi="新宋体" w:eastAsia="新宋体" w:cs="新宋体"/>
          <w:sz w:val="31"/>
          <w:szCs w:val="31"/>
        </w:rPr>
      </w:pPr>
      <w:r>
        <w:rPr>
          <w:rFonts w:ascii="新宋体" w:hAnsi="新宋体" w:eastAsia="新宋体" w:cs="新宋体"/>
          <w:spacing w:val="5"/>
          <w:sz w:val="31"/>
          <w:szCs w:val="31"/>
        </w:rPr>
        <w:t>4、昌黎县档案局办公室工作职能</w:t>
      </w:r>
    </w:p>
    <w:p>
      <w:pPr>
        <w:spacing w:line="423" w:lineRule="auto"/>
        <w:rPr>
          <w:rFonts w:ascii="Arial"/>
          <w:sz w:val="21"/>
        </w:rPr>
      </w:pPr>
    </w:p>
    <w:p>
      <w:pPr>
        <w:spacing w:before="101" w:line="299" w:lineRule="auto"/>
        <w:ind w:left="35" w:hanging="35"/>
        <w:rPr>
          <w:rFonts w:ascii="新宋体" w:hAnsi="新宋体" w:eastAsia="新宋体" w:cs="新宋体"/>
          <w:sz w:val="31"/>
          <w:szCs w:val="31"/>
        </w:rPr>
      </w:pPr>
      <w:r>
        <w:rPr>
          <w:rFonts w:ascii="新宋体" w:hAnsi="新宋体" w:eastAsia="新宋体" w:cs="新宋体"/>
          <w:spacing w:val="9"/>
          <w:sz w:val="31"/>
          <w:szCs w:val="31"/>
        </w:rPr>
        <w:t>（1）.负责局内机关日常事务，组织召集各种会议及机关干部</w:t>
      </w:r>
      <w:r>
        <w:rPr>
          <w:rFonts w:ascii="新宋体" w:hAnsi="新宋体" w:eastAsia="新宋体" w:cs="新宋体"/>
          <w:spacing w:val="8"/>
          <w:sz w:val="31"/>
          <w:szCs w:val="31"/>
        </w:rPr>
        <w:t xml:space="preserve"> </w:t>
      </w:r>
      <w:r>
        <w:rPr>
          <w:rFonts w:ascii="新宋体" w:hAnsi="新宋体" w:eastAsia="新宋体" w:cs="新宋体"/>
          <w:spacing w:val="-3"/>
          <w:sz w:val="31"/>
          <w:szCs w:val="31"/>
        </w:rPr>
        <w:t>的政治理论学习。</w:t>
      </w:r>
    </w:p>
    <w:p>
      <w:pPr>
        <w:spacing w:line="420" w:lineRule="auto"/>
        <w:rPr>
          <w:rFonts w:ascii="Arial"/>
          <w:sz w:val="21"/>
        </w:rPr>
      </w:pPr>
    </w:p>
    <w:p>
      <w:pPr>
        <w:spacing w:before="101" w:line="298" w:lineRule="auto"/>
        <w:ind w:left="15" w:hanging="15"/>
        <w:rPr>
          <w:rFonts w:ascii="新宋体" w:hAnsi="新宋体" w:eastAsia="新宋体" w:cs="新宋体"/>
          <w:sz w:val="31"/>
          <w:szCs w:val="31"/>
        </w:rPr>
      </w:pPr>
      <w:r>
        <w:rPr>
          <w:rFonts w:ascii="新宋体" w:hAnsi="新宋体" w:eastAsia="新宋体" w:cs="新宋体"/>
          <w:sz w:val="31"/>
          <w:szCs w:val="31"/>
        </w:rPr>
        <w:t>（2）.起草综合性文件及公文收发、传阅、归档，</w:t>
      </w:r>
      <w:r>
        <w:rPr>
          <w:rFonts w:ascii="新宋体" w:hAnsi="新宋体" w:eastAsia="新宋体" w:cs="新宋体"/>
          <w:spacing w:val="105"/>
          <w:sz w:val="31"/>
          <w:szCs w:val="31"/>
        </w:rPr>
        <w:t xml:space="preserve"> </w:t>
      </w:r>
      <w:r>
        <w:rPr>
          <w:rFonts w:ascii="新宋体" w:hAnsi="新宋体" w:eastAsia="新宋体" w:cs="新宋体"/>
          <w:sz w:val="31"/>
          <w:szCs w:val="31"/>
        </w:rPr>
        <w:t xml:space="preserve">做好各种统 </w:t>
      </w:r>
      <w:r>
        <w:rPr>
          <w:rFonts w:ascii="新宋体" w:hAnsi="新宋体" w:eastAsia="新宋体" w:cs="新宋体"/>
          <w:spacing w:val="6"/>
          <w:sz w:val="31"/>
          <w:szCs w:val="31"/>
        </w:rPr>
        <w:t>计报表的填报工作。</w:t>
      </w:r>
    </w:p>
    <w:p>
      <w:pPr>
        <w:spacing w:line="424" w:lineRule="auto"/>
        <w:rPr>
          <w:rFonts w:ascii="Arial"/>
          <w:sz w:val="21"/>
        </w:rPr>
      </w:pPr>
    </w:p>
    <w:p>
      <w:pPr>
        <w:spacing w:before="101" w:line="224" w:lineRule="auto"/>
        <w:rPr>
          <w:rFonts w:ascii="新宋体" w:hAnsi="新宋体" w:eastAsia="新宋体" w:cs="新宋体"/>
          <w:sz w:val="31"/>
          <w:szCs w:val="31"/>
        </w:rPr>
      </w:pPr>
      <w:r>
        <w:rPr>
          <w:rFonts w:ascii="新宋体" w:hAnsi="新宋体" w:eastAsia="新宋体" w:cs="新宋体"/>
          <w:spacing w:val="6"/>
          <w:sz w:val="31"/>
          <w:szCs w:val="31"/>
        </w:rPr>
        <w:t>（3）.负责档案宣传及信息报送工作。</w:t>
      </w:r>
    </w:p>
    <w:p>
      <w:pPr>
        <w:spacing w:line="224" w:lineRule="auto"/>
        <w:rPr>
          <w:rFonts w:ascii="新宋体" w:hAnsi="新宋体" w:eastAsia="新宋体" w:cs="新宋体"/>
          <w:sz w:val="31"/>
          <w:szCs w:val="31"/>
        </w:rPr>
        <w:sectPr>
          <w:pgSz w:w="11907" w:h="16839"/>
          <w:pgMar w:top="400" w:right="1680" w:bottom="0" w:left="1593" w:header="0" w:footer="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4" w:lineRule="auto"/>
        <w:ind w:left="446"/>
        <w:rPr>
          <w:rFonts w:ascii="新宋体" w:hAnsi="新宋体" w:eastAsia="新宋体" w:cs="新宋体"/>
          <w:sz w:val="31"/>
          <w:szCs w:val="31"/>
        </w:rPr>
      </w:pPr>
      <w:r>
        <w:rPr>
          <w:rFonts w:ascii="新宋体" w:hAnsi="新宋体" w:eastAsia="新宋体" w:cs="新宋体"/>
          <w:spacing w:val="7"/>
          <w:sz w:val="31"/>
          <w:szCs w:val="31"/>
        </w:rPr>
        <w:t>（4）.负责局机关财务管理、劳资福利工作。</w:t>
      </w:r>
    </w:p>
    <w:p>
      <w:pPr>
        <w:spacing w:line="425" w:lineRule="auto"/>
        <w:rPr>
          <w:rFonts w:ascii="Arial"/>
          <w:sz w:val="21"/>
        </w:rPr>
      </w:pPr>
    </w:p>
    <w:p>
      <w:pPr>
        <w:spacing w:before="101" w:line="224" w:lineRule="auto"/>
        <w:ind w:left="446"/>
        <w:rPr>
          <w:rFonts w:ascii="新宋体" w:hAnsi="新宋体" w:eastAsia="新宋体" w:cs="新宋体"/>
          <w:sz w:val="31"/>
          <w:szCs w:val="31"/>
        </w:rPr>
      </w:pPr>
      <w:r>
        <w:rPr>
          <w:rFonts w:ascii="新宋体" w:hAnsi="新宋体" w:eastAsia="新宋体" w:cs="新宋体"/>
          <w:spacing w:val="8"/>
          <w:sz w:val="31"/>
          <w:szCs w:val="31"/>
        </w:rPr>
        <w:t>（5）.负责局老干部工作及后勤服务工作。</w:t>
      </w:r>
    </w:p>
    <w:p>
      <w:pPr>
        <w:spacing w:line="422" w:lineRule="auto"/>
        <w:rPr>
          <w:rFonts w:ascii="Arial"/>
          <w:sz w:val="21"/>
        </w:rPr>
      </w:pPr>
    </w:p>
    <w:p>
      <w:pPr>
        <w:spacing w:before="101" w:line="225" w:lineRule="auto"/>
        <w:ind w:left="446"/>
        <w:rPr>
          <w:rFonts w:ascii="新宋体" w:hAnsi="新宋体" w:eastAsia="新宋体" w:cs="新宋体"/>
          <w:sz w:val="31"/>
          <w:szCs w:val="31"/>
        </w:rPr>
      </w:pPr>
      <w:r>
        <w:rPr>
          <w:rFonts w:ascii="新宋体" w:hAnsi="新宋体" w:eastAsia="新宋体" w:cs="新宋体"/>
          <w:spacing w:val="4"/>
          <w:sz w:val="31"/>
          <w:szCs w:val="31"/>
        </w:rPr>
        <w:t>（6</w:t>
      </w:r>
      <w:r>
        <w:rPr>
          <w:rFonts w:ascii="新宋体" w:hAnsi="新宋体" w:eastAsia="新宋体" w:cs="新宋体"/>
          <w:spacing w:val="29"/>
          <w:sz w:val="31"/>
          <w:szCs w:val="31"/>
        </w:rPr>
        <w:t>）．</w:t>
      </w:r>
      <w:r>
        <w:rPr>
          <w:rFonts w:ascii="新宋体" w:hAnsi="新宋体" w:eastAsia="新宋体" w:cs="新宋体"/>
          <w:spacing w:val="4"/>
          <w:sz w:val="31"/>
          <w:szCs w:val="31"/>
        </w:rPr>
        <w:t>完成领导交办的其他日常工作。</w:t>
      </w:r>
    </w:p>
    <w:p>
      <w:pPr>
        <w:spacing w:line="477" w:lineRule="auto"/>
        <w:rPr>
          <w:rFonts w:ascii="Arial"/>
          <w:sz w:val="21"/>
        </w:rPr>
      </w:pPr>
    </w:p>
    <w:p>
      <w:pPr>
        <w:spacing w:before="100" w:line="224" w:lineRule="auto"/>
        <w:ind w:left="459"/>
        <w:rPr>
          <w:rFonts w:ascii="黑体" w:hAnsi="黑体" w:eastAsia="黑体" w:cs="黑体"/>
          <w:sz w:val="31"/>
          <w:szCs w:val="31"/>
        </w:rPr>
      </w:pPr>
      <w:r>
        <w:rPr>
          <w:rFonts w:ascii="黑体" w:hAnsi="黑体" w:eastAsia="黑体" w:cs="黑体"/>
          <w:spacing w:val="7"/>
          <w:sz w:val="31"/>
          <w:szCs w:val="31"/>
        </w:rPr>
        <w:t>二、机构设置</w:t>
      </w:r>
    </w:p>
    <w:p>
      <w:pPr>
        <w:spacing w:before="192" w:line="559" w:lineRule="exact"/>
        <w:ind w:left="462"/>
        <w:rPr>
          <w:rFonts w:ascii="新宋体" w:hAnsi="新宋体" w:eastAsia="新宋体" w:cs="新宋体"/>
          <w:sz w:val="31"/>
          <w:szCs w:val="31"/>
        </w:rPr>
      </w:pPr>
      <w:r>
        <w:rPr>
          <w:rFonts w:ascii="新宋体" w:hAnsi="新宋体" w:eastAsia="新宋体" w:cs="新宋体"/>
          <w:position w:val="18"/>
          <w:sz w:val="31"/>
          <w:szCs w:val="31"/>
        </w:rPr>
        <w:t>从决算编报单位构成看，</w:t>
      </w:r>
      <w:r>
        <w:rPr>
          <w:rFonts w:ascii="新宋体" w:hAnsi="新宋体" w:eastAsia="新宋体" w:cs="新宋体"/>
          <w:spacing w:val="45"/>
          <w:position w:val="18"/>
          <w:sz w:val="31"/>
          <w:szCs w:val="31"/>
        </w:rPr>
        <w:t xml:space="preserve"> </w:t>
      </w:r>
      <w:r>
        <w:rPr>
          <w:rFonts w:ascii="新宋体" w:hAnsi="新宋体" w:eastAsia="新宋体" w:cs="新宋体"/>
          <w:position w:val="18"/>
          <w:sz w:val="31"/>
          <w:szCs w:val="31"/>
        </w:rPr>
        <w:t>纳入</w:t>
      </w:r>
      <w:r>
        <w:rPr>
          <w:rFonts w:ascii="新宋体" w:hAnsi="新宋体" w:eastAsia="新宋体" w:cs="新宋体"/>
          <w:spacing w:val="-84"/>
          <w:position w:val="18"/>
          <w:sz w:val="31"/>
          <w:szCs w:val="31"/>
        </w:rPr>
        <w:t xml:space="preserve"> </w:t>
      </w:r>
      <w:r>
        <w:rPr>
          <w:rFonts w:ascii="新宋体" w:hAnsi="新宋体" w:eastAsia="新宋体" w:cs="新宋体"/>
          <w:position w:val="18"/>
          <w:sz w:val="31"/>
          <w:szCs w:val="31"/>
        </w:rPr>
        <w:t>2018</w:t>
      </w:r>
      <w:r>
        <w:rPr>
          <w:rFonts w:ascii="新宋体" w:hAnsi="新宋体" w:eastAsia="新宋体" w:cs="新宋体"/>
          <w:spacing w:val="24"/>
          <w:position w:val="18"/>
          <w:sz w:val="31"/>
          <w:szCs w:val="31"/>
        </w:rPr>
        <w:t xml:space="preserve"> </w:t>
      </w:r>
      <w:r>
        <w:rPr>
          <w:rFonts w:ascii="新宋体" w:hAnsi="新宋体" w:eastAsia="新宋体" w:cs="新宋体"/>
          <w:position w:val="18"/>
          <w:sz w:val="31"/>
          <w:szCs w:val="31"/>
        </w:rPr>
        <w:t>年度本部门决算汇编范围的</w:t>
      </w:r>
    </w:p>
    <w:p>
      <w:pPr>
        <w:spacing w:line="224" w:lineRule="auto"/>
        <w:ind w:left="466"/>
        <w:rPr>
          <w:rFonts w:ascii="新宋体" w:hAnsi="新宋体" w:eastAsia="新宋体" w:cs="新宋体"/>
          <w:sz w:val="31"/>
          <w:szCs w:val="31"/>
        </w:rPr>
      </w:pPr>
      <w:r>
        <w:rPr>
          <w:rFonts w:ascii="新宋体" w:hAnsi="新宋体" w:eastAsia="新宋体" w:cs="新宋体"/>
          <w:spacing w:val="-2"/>
          <w:sz w:val="31"/>
          <w:szCs w:val="31"/>
        </w:rPr>
        <w:t>独立核算单位（以下简称“单位”）共</w:t>
      </w:r>
      <w:r>
        <w:rPr>
          <w:rFonts w:ascii="新宋体" w:hAnsi="新宋体" w:eastAsia="新宋体" w:cs="新宋体"/>
          <w:spacing w:val="5"/>
          <w:sz w:val="31"/>
          <w:szCs w:val="31"/>
        </w:rPr>
        <w:t xml:space="preserve"> </w:t>
      </w:r>
      <w:r>
        <w:rPr>
          <w:rFonts w:ascii="新宋体" w:hAnsi="新宋体" w:eastAsia="新宋体" w:cs="新宋体"/>
          <w:spacing w:val="-2"/>
          <w:sz w:val="31"/>
          <w:szCs w:val="31"/>
        </w:rPr>
        <w:t>1</w:t>
      </w:r>
      <w:r>
        <w:rPr>
          <w:rFonts w:ascii="新宋体" w:hAnsi="新宋体" w:eastAsia="新宋体" w:cs="新宋体"/>
          <w:spacing w:val="20"/>
          <w:sz w:val="31"/>
          <w:szCs w:val="31"/>
        </w:rPr>
        <w:t xml:space="preserve"> </w:t>
      </w:r>
      <w:r>
        <w:rPr>
          <w:rFonts w:ascii="新宋体" w:hAnsi="新宋体" w:eastAsia="新宋体" w:cs="新宋体"/>
          <w:spacing w:val="-2"/>
          <w:sz w:val="31"/>
          <w:szCs w:val="31"/>
        </w:rPr>
        <w:t>个，</w:t>
      </w:r>
      <w:r>
        <w:rPr>
          <w:rFonts w:ascii="新宋体" w:hAnsi="新宋体" w:eastAsia="新宋体" w:cs="新宋体"/>
          <w:spacing w:val="-13"/>
          <w:sz w:val="31"/>
          <w:szCs w:val="31"/>
        </w:rPr>
        <w:t xml:space="preserve"> </w:t>
      </w:r>
      <w:r>
        <w:rPr>
          <w:rFonts w:ascii="新宋体" w:hAnsi="新宋体" w:eastAsia="新宋体" w:cs="新宋体"/>
          <w:spacing w:val="-2"/>
          <w:sz w:val="31"/>
          <w:szCs w:val="31"/>
        </w:rPr>
        <w:t>具体情况如下：</w:t>
      </w:r>
    </w:p>
    <w:p>
      <w:pPr>
        <w:spacing w:line="20" w:lineRule="exact"/>
      </w:pPr>
    </w:p>
    <w:tbl>
      <w:tblPr>
        <w:tblStyle w:val="4"/>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3491"/>
        <w:gridCol w:w="2449"/>
        <w:gridCol w:w="2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91" w:type="dxa"/>
            <w:vAlign w:val="top"/>
          </w:tcPr>
          <w:p>
            <w:pPr>
              <w:spacing w:before="271" w:line="188" w:lineRule="auto"/>
              <w:ind w:left="215"/>
              <w:rPr>
                <w:rFonts w:ascii="微软雅黑" w:hAnsi="微软雅黑" w:eastAsia="微软雅黑" w:cs="微软雅黑"/>
                <w:sz w:val="28"/>
                <w:szCs w:val="28"/>
              </w:rPr>
            </w:pPr>
            <w:r>
              <w:rPr>
                <w:rFonts w:ascii="微软雅黑" w:hAnsi="微软雅黑" w:eastAsia="微软雅黑" w:cs="微软雅黑"/>
                <w:b/>
                <w:bCs/>
                <w:spacing w:val="-1"/>
                <w:sz w:val="28"/>
                <w:szCs w:val="28"/>
              </w:rPr>
              <w:t>序号</w:t>
            </w:r>
          </w:p>
        </w:tc>
        <w:tc>
          <w:tcPr>
            <w:tcW w:w="3491" w:type="dxa"/>
            <w:vAlign w:val="top"/>
          </w:tcPr>
          <w:p>
            <w:pPr>
              <w:spacing w:before="257" w:line="186" w:lineRule="auto"/>
              <w:ind w:left="1201"/>
              <w:rPr>
                <w:rFonts w:ascii="微软雅黑" w:hAnsi="微软雅黑" w:eastAsia="微软雅黑" w:cs="微软雅黑"/>
                <w:sz w:val="28"/>
                <w:szCs w:val="28"/>
              </w:rPr>
            </w:pPr>
            <w:r>
              <w:rPr>
                <w:rFonts w:ascii="微软雅黑" w:hAnsi="微软雅黑" w:eastAsia="微软雅黑" w:cs="微软雅黑"/>
                <w:b/>
                <w:bCs/>
                <w:spacing w:val="-3"/>
                <w:sz w:val="28"/>
                <w:szCs w:val="28"/>
              </w:rPr>
              <w:t>单位名称</w:t>
            </w:r>
          </w:p>
        </w:tc>
        <w:tc>
          <w:tcPr>
            <w:tcW w:w="2449" w:type="dxa"/>
            <w:vAlign w:val="top"/>
          </w:tcPr>
          <w:p>
            <w:pPr>
              <w:spacing w:before="257" w:line="195" w:lineRule="auto"/>
              <w:ind w:left="401"/>
              <w:rPr>
                <w:rFonts w:ascii="微软雅黑" w:hAnsi="微软雅黑" w:eastAsia="微软雅黑" w:cs="微软雅黑"/>
                <w:sz w:val="28"/>
                <w:szCs w:val="28"/>
              </w:rPr>
            </w:pPr>
            <w:r>
              <w:rPr>
                <w:rFonts w:ascii="微软雅黑" w:hAnsi="微软雅黑" w:eastAsia="微软雅黑" w:cs="微软雅黑"/>
                <w:b/>
                <w:bCs/>
                <w:spacing w:val="-3"/>
                <w:sz w:val="28"/>
                <w:szCs w:val="28"/>
              </w:rPr>
              <w:t>单位基本性质</w:t>
            </w:r>
          </w:p>
        </w:tc>
        <w:tc>
          <w:tcPr>
            <w:tcW w:w="2675" w:type="dxa"/>
            <w:vAlign w:val="top"/>
          </w:tcPr>
          <w:p>
            <w:pPr>
              <w:spacing w:before="257" w:line="195" w:lineRule="auto"/>
              <w:ind w:left="792"/>
              <w:rPr>
                <w:rFonts w:ascii="微软雅黑" w:hAnsi="微软雅黑" w:eastAsia="微软雅黑" w:cs="微软雅黑"/>
                <w:sz w:val="28"/>
                <w:szCs w:val="28"/>
              </w:rPr>
            </w:pPr>
            <w:r>
              <w:rPr>
                <w:rFonts w:ascii="微软雅黑" w:hAnsi="微软雅黑" w:eastAsia="微软雅黑" w:cs="微软雅黑"/>
                <w:b/>
                <w:bCs/>
                <w:spacing w:val="-4"/>
                <w:sz w:val="28"/>
                <w:szCs w:val="28"/>
              </w:rPr>
              <w:t>经费形式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991" w:type="dxa"/>
            <w:vAlign w:val="top"/>
          </w:tcPr>
          <w:p>
            <w:pPr>
              <w:spacing w:before="249" w:line="181" w:lineRule="auto"/>
              <w:ind w:left="451"/>
              <w:rPr>
                <w:rFonts w:ascii="新宋体" w:hAnsi="新宋体" w:eastAsia="新宋体" w:cs="新宋体"/>
                <w:sz w:val="28"/>
                <w:szCs w:val="28"/>
              </w:rPr>
            </w:pPr>
            <w:r>
              <w:rPr>
                <w:rFonts w:ascii="新宋体" w:hAnsi="新宋体" w:eastAsia="新宋体" w:cs="新宋体"/>
                <w:sz w:val="28"/>
                <w:szCs w:val="28"/>
              </w:rPr>
              <w:t>1</w:t>
            </w:r>
          </w:p>
        </w:tc>
        <w:tc>
          <w:tcPr>
            <w:tcW w:w="3491" w:type="dxa"/>
            <w:vAlign w:val="top"/>
          </w:tcPr>
          <w:p>
            <w:pPr>
              <w:spacing w:before="209" w:line="219" w:lineRule="auto"/>
              <w:ind w:left="155"/>
              <w:rPr>
                <w:rFonts w:ascii="新宋体" w:hAnsi="新宋体" w:eastAsia="新宋体" w:cs="新宋体"/>
                <w:sz w:val="28"/>
                <w:szCs w:val="28"/>
              </w:rPr>
            </w:pPr>
            <w:r>
              <w:rPr>
                <w:rFonts w:ascii="新宋体" w:hAnsi="新宋体" w:eastAsia="新宋体" w:cs="新宋体"/>
                <w:spacing w:val="-5"/>
                <w:sz w:val="28"/>
                <w:szCs w:val="28"/>
              </w:rPr>
              <w:t>昌黎县档案局(本级)</w:t>
            </w:r>
          </w:p>
        </w:tc>
        <w:tc>
          <w:tcPr>
            <w:tcW w:w="2449" w:type="dxa"/>
            <w:vAlign w:val="top"/>
          </w:tcPr>
          <w:p>
            <w:pPr>
              <w:spacing w:before="208" w:line="221" w:lineRule="auto"/>
              <w:ind w:left="400"/>
              <w:rPr>
                <w:rFonts w:ascii="新宋体" w:hAnsi="新宋体" w:eastAsia="新宋体" w:cs="新宋体"/>
                <w:sz w:val="28"/>
                <w:szCs w:val="28"/>
              </w:rPr>
            </w:pPr>
            <w:r>
              <w:rPr>
                <w:rFonts w:ascii="新宋体" w:hAnsi="新宋体" w:eastAsia="新宋体" w:cs="新宋体"/>
                <w:spacing w:val="-3"/>
                <w:sz w:val="28"/>
                <w:szCs w:val="28"/>
              </w:rPr>
              <w:t>参公事业单位</w:t>
            </w:r>
          </w:p>
        </w:tc>
        <w:tc>
          <w:tcPr>
            <w:tcW w:w="2675" w:type="dxa"/>
            <w:vAlign w:val="top"/>
          </w:tcPr>
          <w:p>
            <w:pPr>
              <w:spacing w:before="209" w:line="220" w:lineRule="auto"/>
              <w:ind w:left="789"/>
              <w:rPr>
                <w:rFonts w:ascii="新宋体" w:hAnsi="新宋体" w:eastAsia="新宋体" w:cs="新宋体"/>
                <w:sz w:val="28"/>
                <w:szCs w:val="28"/>
              </w:rPr>
            </w:pPr>
            <w:r>
              <w:rPr>
                <w:rFonts w:ascii="新宋体" w:hAnsi="新宋体" w:eastAsia="新宋体" w:cs="新宋体"/>
                <w:spacing w:val="-3"/>
                <w:sz w:val="28"/>
                <w:szCs w:val="28"/>
              </w:rPr>
              <w:t>财政拨款</w:t>
            </w:r>
          </w:p>
        </w:tc>
      </w:tr>
    </w:tbl>
    <w:p>
      <w:pPr>
        <w:rPr>
          <w:rFonts w:ascii="Arial"/>
          <w:sz w:val="21"/>
        </w:rPr>
      </w:pPr>
    </w:p>
    <w:p>
      <w:pPr>
        <w:rPr>
          <w:rFonts w:ascii="Arial" w:hAnsi="Arial" w:eastAsia="Arial" w:cs="Arial"/>
          <w:sz w:val="21"/>
          <w:szCs w:val="21"/>
        </w:rPr>
        <w:sectPr>
          <w:pgSz w:w="11907" w:h="16839"/>
          <w:pgMar w:top="400" w:right="1147" w:bottom="0" w:left="1147" w:header="0" w:footer="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312" w:line="219" w:lineRule="auto"/>
        <w:ind w:left="4183"/>
        <w:rPr>
          <w:rFonts w:ascii="黑体" w:hAnsi="黑体" w:eastAsia="黑体" w:cs="黑体"/>
          <w:sz w:val="96"/>
          <w:szCs w:val="96"/>
        </w:rPr>
      </w:pPr>
      <w:r>
        <w:rPr>
          <w:rFonts w:ascii="黑体" w:hAnsi="黑体" w:eastAsia="黑体" w:cs="黑体"/>
          <w:color w:val="FDEFBE"/>
          <w:spacing w:val="-8"/>
          <w:sz w:val="96"/>
          <w:szCs w:val="96"/>
        </w:rPr>
        <w:t>第二部分</w:t>
      </w:r>
    </w:p>
    <w:p>
      <w:pPr>
        <w:spacing w:before="222" w:line="219" w:lineRule="auto"/>
        <w:ind w:left="1174"/>
        <w:rPr>
          <w:rFonts w:ascii="黑体" w:hAnsi="黑体" w:eastAsia="黑体" w:cs="黑体"/>
          <w:sz w:val="96"/>
          <w:szCs w:val="96"/>
        </w:rPr>
      </w:pPr>
      <w:r>
        <w:rPr>
          <w:rFonts w:ascii="黑体" w:hAnsi="黑体" w:eastAsia="黑体" w:cs="黑体"/>
          <w:color w:val="FDEFBE"/>
          <w:spacing w:val="-6"/>
          <w:sz w:val="96"/>
          <w:szCs w:val="96"/>
        </w:rPr>
        <w:t>2018</w:t>
      </w:r>
      <w:r>
        <w:rPr>
          <w:rFonts w:ascii="黑体" w:hAnsi="黑体" w:eastAsia="黑体" w:cs="黑体"/>
          <w:color w:val="FDEFBE"/>
          <w:spacing w:val="-191"/>
          <w:sz w:val="96"/>
          <w:szCs w:val="96"/>
        </w:rPr>
        <w:t xml:space="preserve"> </w:t>
      </w:r>
      <w:r>
        <w:rPr>
          <w:rFonts w:ascii="黑体" w:hAnsi="黑体" w:eastAsia="黑体" w:cs="黑体"/>
          <w:color w:val="FDEFBE"/>
          <w:spacing w:val="-6"/>
          <w:sz w:val="96"/>
          <w:szCs w:val="96"/>
        </w:rPr>
        <w:t>年度部门决算报表</w:t>
      </w:r>
    </w:p>
    <w:p>
      <w:pPr>
        <w:spacing w:line="219" w:lineRule="auto"/>
        <w:rPr>
          <w:rFonts w:ascii="黑体" w:hAnsi="黑体" w:eastAsia="黑体" w:cs="黑体"/>
          <w:sz w:val="96"/>
          <w:szCs w:val="96"/>
        </w:rPr>
        <w:sectPr>
          <w:headerReference r:id="rId9" w:type="default"/>
          <w:pgSz w:w="11907" w:h="16839"/>
          <w:pgMar w:top="400" w:right="7" w:bottom="0" w:left="0" w:header="0" w:footer="0" w:gutter="0"/>
          <w:cols w:space="720" w:num="1"/>
        </w:sectPr>
      </w:pPr>
    </w:p>
    <w:p>
      <w:pPr>
        <w:spacing w:before="40"/>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2" o:spid="_x0000_s1032" o:spt="202" type="#_x0000_t202" style="height:33.1pt;width:236.15pt;" fillcolor="#AD002D" filled="t" stroked="f" coordsize="21600,21600">
                  <v:path/>
                  <v:fill on="t" focussize="0,0"/>
                  <v:stroke on="f"/>
                  <v:imagedata o:title=""/>
                  <o:lock v:ext="edit" aspectratio="f"/>
                  <v:textbox inset="0mm,0mm,0mm,0mm">
                    <w:txbxContent>
                      <w:p>
                        <w:pPr>
                          <w:spacing w:before="243"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rPr>
          <w:rFonts w:ascii="Arial"/>
          <w:sz w:val="21"/>
        </w:rPr>
      </w:pPr>
    </w:p>
    <w:p>
      <w:pPr>
        <w:spacing w:before="6"/>
      </w:pPr>
    </w:p>
    <w:p>
      <w:pPr>
        <w:spacing w:before="6"/>
      </w:pPr>
    </w:p>
    <w:p>
      <w:pPr>
        <w:sectPr>
          <w:headerReference r:id="rId10" w:type="default"/>
          <w:pgSz w:w="11907" w:h="16839"/>
          <w:pgMar w:top="400" w:right="1238" w:bottom="0" w:left="0" w:header="0" w:footer="0" w:gutter="0"/>
          <w:cols w:equalWidth="0" w:num="1">
            <w:col w:w="10668"/>
          </w:cols>
        </w:sectPr>
      </w:pPr>
    </w:p>
    <w:p>
      <w:pPr>
        <w:spacing w:before="80" w:line="219" w:lineRule="auto"/>
        <w:ind w:left="4426"/>
        <w:rPr>
          <w:rFonts w:ascii="黑体" w:hAnsi="黑体" w:eastAsia="黑体" w:cs="黑体"/>
          <w:sz w:val="40"/>
          <w:szCs w:val="40"/>
        </w:rPr>
      </w:pPr>
      <w:r>
        <w:rPr>
          <w:rFonts w:ascii="黑体" w:hAnsi="黑体" w:eastAsia="黑体" w:cs="黑体"/>
          <w:spacing w:val="-2"/>
          <w:sz w:val="40"/>
          <w:szCs w:val="40"/>
        </w:rPr>
        <w:t>收入支出决算总表</w:t>
      </w:r>
    </w:p>
    <w:p>
      <w:pPr>
        <w:spacing w:line="401" w:lineRule="auto"/>
        <w:rPr>
          <w:rFonts w:ascii="Arial"/>
          <w:sz w:val="21"/>
        </w:rPr>
      </w:pPr>
    </w:p>
    <w:p>
      <w:pPr>
        <w:spacing w:before="62" w:line="194" w:lineRule="auto"/>
        <w:ind w:left="1385"/>
        <w:rPr>
          <w:rFonts w:ascii="宋体" w:hAnsi="宋体" w:eastAsia="宋体" w:cs="宋体"/>
          <w:sz w:val="19"/>
          <w:szCs w:val="19"/>
        </w:rPr>
      </w:pPr>
      <w:r>
        <w:rPr>
          <w:rFonts w:ascii="宋体" w:hAnsi="宋体" w:eastAsia="宋体" w:cs="宋体"/>
          <w:spacing w:val="8"/>
          <w:sz w:val="19"/>
          <w:szCs w:val="19"/>
        </w:rPr>
        <w:t>部门：昌黎县档案局</w:t>
      </w:r>
    </w:p>
    <w:p>
      <w:pPr>
        <w:spacing w:line="14" w:lineRule="auto"/>
        <w:rPr>
          <w:rFonts w:ascii="Arial"/>
          <w:sz w:val="2"/>
        </w:rPr>
      </w:pPr>
      <w:r>
        <w:rPr>
          <w:rFonts w:ascii="Arial" w:hAnsi="Arial" w:eastAsia="Arial" w:cs="Arial"/>
          <w:sz w:val="2"/>
          <w:szCs w:val="2"/>
        </w:rPr>
        <w:br w:type="column"/>
      </w:r>
    </w:p>
    <w:p>
      <w:pPr>
        <w:spacing w:line="285" w:lineRule="auto"/>
        <w:rPr>
          <w:rFonts w:ascii="Arial"/>
          <w:sz w:val="21"/>
        </w:rPr>
      </w:pPr>
    </w:p>
    <w:p>
      <w:pPr>
        <w:spacing w:line="285" w:lineRule="auto"/>
        <w:rPr>
          <w:rFonts w:ascii="Arial"/>
          <w:sz w:val="21"/>
        </w:rPr>
      </w:pPr>
    </w:p>
    <w:p>
      <w:pPr>
        <w:spacing w:before="62" w:line="384" w:lineRule="exact"/>
        <w:ind w:right="21"/>
        <w:jc w:val="right"/>
        <w:rPr>
          <w:rFonts w:ascii="宋体" w:hAnsi="宋体" w:eastAsia="宋体" w:cs="宋体"/>
          <w:sz w:val="19"/>
          <w:szCs w:val="19"/>
        </w:rPr>
      </w:pPr>
      <w:r>
        <w:rPr>
          <w:rFonts w:ascii="宋体" w:hAnsi="宋体" w:eastAsia="宋体" w:cs="宋体"/>
          <w:spacing w:val="1"/>
          <w:position w:val="14"/>
          <w:sz w:val="19"/>
          <w:szCs w:val="19"/>
        </w:rPr>
        <w:t>公开</w:t>
      </w:r>
      <w:r>
        <w:rPr>
          <w:rFonts w:ascii="宋体" w:hAnsi="宋体" w:eastAsia="宋体" w:cs="宋体"/>
          <w:spacing w:val="-34"/>
          <w:position w:val="14"/>
          <w:sz w:val="19"/>
          <w:szCs w:val="19"/>
        </w:rPr>
        <w:t xml:space="preserve"> </w:t>
      </w:r>
      <w:r>
        <w:rPr>
          <w:rFonts w:ascii="宋体" w:hAnsi="宋体" w:eastAsia="宋体" w:cs="宋体"/>
          <w:spacing w:val="1"/>
          <w:position w:val="14"/>
          <w:sz w:val="19"/>
          <w:szCs w:val="19"/>
        </w:rPr>
        <w:t>01</w:t>
      </w:r>
      <w:r>
        <w:rPr>
          <w:rFonts w:ascii="宋体" w:hAnsi="宋体" w:eastAsia="宋体" w:cs="宋体"/>
          <w:spacing w:val="-36"/>
          <w:position w:val="14"/>
          <w:sz w:val="19"/>
          <w:szCs w:val="19"/>
        </w:rPr>
        <w:t xml:space="preserve"> </w:t>
      </w:r>
      <w:r>
        <w:rPr>
          <w:rFonts w:ascii="宋体" w:hAnsi="宋体" w:eastAsia="宋体" w:cs="宋体"/>
          <w:spacing w:val="1"/>
          <w:position w:val="14"/>
          <w:sz w:val="19"/>
          <w:szCs w:val="19"/>
        </w:rPr>
        <w:t>表</w:t>
      </w:r>
    </w:p>
    <w:p>
      <w:pPr>
        <w:spacing w:line="193" w:lineRule="auto"/>
        <w:rPr>
          <w:rFonts w:ascii="宋体" w:hAnsi="宋体" w:eastAsia="宋体" w:cs="宋体"/>
          <w:sz w:val="19"/>
          <w:szCs w:val="19"/>
        </w:rPr>
      </w:pPr>
      <w:r>
        <w:rPr>
          <w:rFonts w:ascii="宋体" w:hAnsi="宋体" w:eastAsia="宋体" w:cs="宋体"/>
          <w:spacing w:val="6"/>
          <w:sz w:val="19"/>
          <w:szCs w:val="19"/>
        </w:rPr>
        <w:t>金额单位：万元</w:t>
      </w:r>
    </w:p>
    <w:p>
      <w:pPr>
        <w:spacing w:line="193" w:lineRule="auto"/>
        <w:rPr>
          <w:rFonts w:ascii="宋体" w:hAnsi="宋体" w:eastAsia="宋体" w:cs="宋体"/>
          <w:sz w:val="19"/>
          <w:szCs w:val="19"/>
        </w:rPr>
        <w:sectPr>
          <w:type w:val="continuous"/>
          <w:pgSz w:w="11907" w:h="16839"/>
          <w:pgMar w:top="400" w:right="1238" w:bottom="0" w:left="0" w:header="0" w:footer="0" w:gutter="0"/>
          <w:cols w:equalWidth="0" w:num="2">
            <w:col w:w="9157" w:space="100"/>
            <w:col w:w="1412"/>
          </w:cols>
        </w:sectPr>
      </w:pPr>
    </w:p>
    <w:p>
      <w:pPr>
        <w:spacing w:line="108" w:lineRule="exact"/>
      </w:pPr>
    </w:p>
    <w:tbl>
      <w:tblPr>
        <w:tblStyle w:val="4"/>
        <w:tblW w:w="9306" w:type="dxa"/>
        <w:tblInd w:w="1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4"/>
        <w:gridCol w:w="566"/>
        <w:gridCol w:w="1336"/>
        <w:gridCol w:w="2699"/>
        <w:gridCol w:w="567"/>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06" w:type="dxa"/>
            <w:gridSpan w:val="3"/>
            <w:vAlign w:val="top"/>
          </w:tcPr>
          <w:p>
            <w:pPr>
              <w:spacing w:before="57" w:line="213" w:lineRule="auto"/>
              <w:ind w:left="2096"/>
              <w:rPr>
                <w:rFonts w:ascii="宋体" w:hAnsi="宋体" w:eastAsia="宋体" w:cs="宋体"/>
                <w:sz w:val="22"/>
                <w:szCs w:val="22"/>
              </w:rPr>
            </w:pPr>
            <w:r>
              <w:rPr>
                <w:rFonts w:ascii="宋体" w:hAnsi="宋体" w:eastAsia="宋体" w:cs="宋体"/>
                <w:spacing w:val="-4"/>
                <w:sz w:val="22"/>
                <w:szCs w:val="22"/>
              </w:rPr>
              <w:t>收入</w:t>
            </w:r>
          </w:p>
        </w:tc>
        <w:tc>
          <w:tcPr>
            <w:tcW w:w="4700" w:type="dxa"/>
            <w:gridSpan w:val="3"/>
            <w:vAlign w:val="top"/>
          </w:tcPr>
          <w:p>
            <w:pPr>
              <w:spacing w:before="57" w:line="213" w:lineRule="auto"/>
              <w:ind w:left="2136"/>
              <w:rPr>
                <w:rFonts w:ascii="宋体" w:hAnsi="宋体" w:eastAsia="宋体" w:cs="宋体"/>
                <w:sz w:val="22"/>
                <w:szCs w:val="22"/>
              </w:rPr>
            </w:pPr>
            <w:r>
              <w:rPr>
                <w:rFonts w:ascii="宋体" w:hAnsi="宋体" w:eastAsia="宋体" w:cs="宋体"/>
                <w:spacing w:val="-2"/>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2704" w:type="dxa"/>
            <w:vAlign w:val="top"/>
          </w:tcPr>
          <w:p>
            <w:pPr>
              <w:spacing w:before="40" w:line="212" w:lineRule="auto"/>
              <w:ind w:left="1142"/>
              <w:rPr>
                <w:rFonts w:ascii="宋体" w:hAnsi="宋体" w:eastAsia="宋体" w:cs="宋体"/>
                <w:sz w:val="22"/>
                <w:szCs w:val="22"/>
              </w:rPr>
            </w:pPr>
            <w:r>
              <w:rPr>
                <w:rFonts w:ascii="宋体" w:hAnsi="宋体" w:eastAsia="宋体" w:cs="宋体"/>
                <w:spacing w:val="-3"/>
                <w:sz w:val="22"/>
                <w:szCs w:val="22"/>
              </w:rPr>
              <w:t>项目</w:t>
            </w:r>
          </w:p>
        </w:tc>
        <w:tc>
          <w:tcPr>
            <w:tcW w:w="566" w:type="dxa"/>
            <w:vAlign w:val="top"/>
          </w:tcPr>
          <w:p>
            <w:pPr>
              <w:spacing w:before="40" w:line="212" w:lineRule="auto"/>
              <w:ind w:left="70"/>
              <w:rPr>
                <w:rFonts w:ascii="宋体" w:hAnsi="宋体" w:eastAsia="宋体" w:cs="宋体"/>
                <w:sz w:val="22"/>
                <w:szCs w:val="22"/>
              </w:rPr>
            </w:pPr>
            <w:r>
              <w:rPr>
                <w:rFonts w:ascii="宋体" w:hAnsi="宋体" w:eastAsia="宋体" w:cs="宋体"/>
                <w:spacing w:val="-3"/>
                <w:sz w:val="22"/>
                <w:szCs w:val="22"/>
              </w:rPr>
              <w:t>行次</w:t>
            </w:r>
          </w:p>
        </w:tc>
        <w:tc>
          <w:tcPr>
            <w:tcW w:w="1336" w:type="dxa"/>
            <w:vAlign w:val="top"/>
          </w:tcPr>
          <w:p>
            <w:pPr>
              <w:spacing w:before="40" w:line="212" w:lineRule="auto"/>
              <w:ind w:left="453"/>
              <w:rPr>
                <w:rFonts w:ascii="宋体" w:hAnsi="宋体" w:eastAsia="宋体" w:cs="宋体"/>
                <w:sz w:val="22"/>
                <w:szCs w:val="22"/>
              </w:rPr>
            </w:pPr>
            <w:r>
              <w:rPr>
                <w:rFonts w:ascii="宋体" w:hAnsi="宋体" w:eastAsia="宋体" w:cs="宋体"/>
                <w:spacing w:val="-3"/>
                <w:sz w:val="22"/>
                <w:szCs w:val="22"/>
              </w:rPr>
              <w:t>金额</w:t>
            </w:r>
          </w:p>
        </w:tc>
        <w:tc>
          <w:tcPr>
            <w:tcW w:w="2699" w:type="dxa"/>
            <w:vAlign w:val="top"/>
          </w:tcPr>
          <w:p>
            <w:pPr>
              <w:spacing w:before="40" w:line="212" w:lineRule="auto"/>
              <w:ind w:left="1140"/>
              <w:rPr>
                <w:rFonts w:ascii="宋体" w:hAnsi="宋体" w:eastAsia="宋体" w:cs="宋体"/>
                <w:sz w:val="22"/>
                <w:szCs w:val="22"/>
              </w:rPr>
            </w:pPr>
            <w:r>
              <w:rPr>
                <w:rFonts w:ascii="宋体" w:hAnsi="宋体" w:eastAsia="宋体" w:cs="宋体"/>
                <w:spacing w:val="-3"/>
                <w:sz w:val="22"/>
                <w:szCs w:val="22"/>
              </w:rPr>
              <w:t>项目</w:t>
            </w:r>
          </w:p>
        </w:tc>
        <w:tc>
          <w:tcPr>
            <w:tcW w:w="567" w:type="dxa"/>
            <w:vAlign w:val="top"/>
          </w:tcPr>
          <w:p>
            <w:pPr>
              <w:spacing w:before="40" w:line="212" w:lineRule="auto"/>
              <w:ind w:left="73"/>
              <w:rPr>
                <w:rFonts w:ascii="宋体" w:hAnsi="宋体" w:eastAsia="宋体" w:cs="宋体"/>
                <w:sz w:val="22"/>
                <w:szCs w:val="22"/>
              </w:rPr>
            </w:pPr>
            <w:r>
              <w:rPr>
                <w:rFonts w:ascii="宋体" w:hAnsi="宋体" w:eastAsia="宋体" w:cs="宋体"/>
                <w:spacing w:val="-3"/>
                <w:sz w:val="22"/>
                <w:szCs w:val="22"/>
              </w:rPr>
              <w:t>行次</w:t>
            </w:r>
          </w:p>
        </w:tc>
        <w:tc>
          <w:tcPr>
            <w:tcW w:w="1434" w:type="dxa"/>
            <w:vAlign w:val="top"/>
          </w:tcPr>
          <w:p>
            <w:pPr>
              <w:spacing w:before="40" w:line="212" w:lineRule="auto"/>
              <w:ind w:left="503"/>
              <w:rPr>
                <w:rFonts w:ascii="宋体" w:hAnsi="宋体" w:eastAsia="宋体" w:cs="宋体"/>
                <w:sz w:val="22"/>
                <w:szCs w:val="22"/>
              </w:rPr>
            </w:pPr>
            <w:r>
              <w:rPr>
                <w:rFonts w:ascii="宋体" w:hAnsi="宋体" w:eastAsia="宋体" w:cs="宋体"/>
                <w:spacing w:val="-3"/>
                <w:sz w:val="22"/>
                <w:szCs w:val="22"/>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704" w:type="dxa"/>
            <w:vAlign w:val="top"/>
          </w:tcPr>
          <w:p>
            <w:pPr>
              <w:spacing w:before="54" w:line="228" w:lineRule="auto"/>
              <w:ind w:left="1157"/>
              <w:rPr>
                <w:rFonts w:ascii="宋体" w:hAnsi="宋体" w:eastAsia="宋体" w:cs="宋体"/>
                <w:sz w:val="19"/>
                <w:szCs w:val="19"/>
              </w:rPr>
            </w:pPr>
            <w:r>
              <w:rPr>
                <w:rFonts w:ascii="宋体" w:hAnsi="宋体" w:eastAsia="宋体" w:cs="宋体"/>
                <w:spacing w:val="5"/>
                <w:sz w:val="19"/>
                <w:szCs w:val="19"/>
              </w:rPr>
              <w:t>栏次</w:t>
            </w:r>
          </w:p>
        </w:tc>
        <w:tc>
          <w:tcPr>
            <w:tcW w:w="566" w:type="dxa"/>
            <w:vAlign w:val="top"/>
          </w:tcPr>
          <w:p>
            <w:pPr>
              <w:rPr>
                <w:rFonts w:ascii="Arial"/>
                <w:sz w:val="21"/>
              </w:rPr>
            </w:pPr>
          </w:p>
        </w:tc>
        <w:tc>
          <w:tcPr>
            <w:tcW w:w="1336" w:type="dxa"/>
            <w:vAlign w:val="top"/>
          </w:tcPr>
          <w:p>
            <w:pPr>
              <w:spacing w:before="86" w:line="188" w:lineRule="auto"/>
              <w:ind w:left="636"/>
              <w:rPr>
                <w:rFonts w:ascii="宋体" w:hAnsi="宋体" w:eastAsia="宋体" w:cs="宋体"/>
                <w:sz w:val="19"/>
                <w:szCs w:val="19"/>
              </w:rPr>
            </w:pPr>
            <w:r>
              <w:rPr>
                <w:rFonts w:ascii="宋体" w:hAnsi="宋体" w:eastAsia="宋体" w:cs="宋体"/>
                <w:sz w:val="19"/>
                <w:szCs w:val="19"/>
              </w:rPr>
              <w:t>1</w:t>
            </w:r>
          </w:p>
        </w:tc>
        <w:tc>
          <w:tcPr>
            <w:tcW w:w="2699" w:type="dxa"/>
            <w:vAlign w:val="top"/>
          </w:tcPr>
          <w:p>
            <w:pPr>
              <w:spacing w:before="54" w:line="228" w:lineRule="auto"/>
              <w:ind w:left="1155"/>
              <w:rPr>
                <w:rFonts w:ascii="宋体" w:hAnsi="宋体" w:eastAsia="宋体" w:cs="宋体"/>
                <w:sz w:val="19"/>
                <w:szCs w:val="19"/>
              </w:rPr>
            </w:pPr>
            <w:r>
              <w:rPr>
                <w:rFonts w:ascii="宋体" w:hAnsi="宋体" w:eastAsia="宋体" w:cs="宋体"/>
                <w:spacing w:val="5"/>
                <w:sz w:val="19"/>
                <w:szCs w:val="19"/>
              </w:rPr>
              <w:t>栏次</w:t>
            </w:r>
          </w:p>
        </w:tc>
        <w:tc>
          <w:tcPr>
            <w:tcW w:w="567" w:type="dxa"/>
            <w:vAlign w:val="top"/>
          </w:tcPr>
          <w:p>
            <w:pPr>
              <w:rPr>
                <w:rFonts w:ascii="Arial"/>
                <w:sz w:val="21"/>
              </w:rPr>
            </w:pPr>
          </w:p>
        </w:tc>
        <w:tc>
          <w:tcPr>
            <w:tcW w:w="1434" w:type="dxa"/>
            <w:vAlign w:val="top"/>
          </w:tcPr>
          <w:p>
            <w:pPr>
              <w:spacing w:before="87" w:line="187" w:lineRule="auto"/>
              <w:ind w:left="671"/>
              <w:rPr>
                <w:rFonts w:ascii="宋体" w:hAnsi="宋体" w:eastAsia="宋体" w:cs="宋体"/>
                <w:sz w:val="19"/>
                <w:szCs w:val="19"/>
              </w:rPr>
            </w:pPr>
            <w:r>
              <w:rPr>
                <w:rFonts w:ascii="宋体" w:hAnsi="宋体" w:eastAsia="宋体" w:cs="宋体"/>
                <w:sz w:val="19"/>
                <w:szCs w:val="1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704" w:type="dxa"/>
            <w:vAlign w:val="top"/>
          </w:tcPr>
          <w:p>
            <w:pPr>
              <w:spacing w:before="90" w:line="228" w:lineRule="auto"/>
              <w:ind w:left="25"/>
              <w:rPr>
                <w:rFonts w:ascii="宋体" w:hAnsi="宋体" w:eastAsia="宋体" w:cs="宋体"/>
                <w:sz w:val="19"/>
                <w:szCs w:val="19"/>
              </w:rPr>
            </w:pPr>
            <w:r>
              <w:rPr>
                <w:rFonts w:ascii="宋体" w:hAnsi="宋体" w:eastAsia="宋体" w:cs="宋体"/>
                <w:spacing w:val="7"/>
                <w:sz w:val="19"/>
                <w:szCs w:val="19"/>
              </w:rPr>
              <w:t>一、财政拨款收入</w:t>
            </w:r>
          </w:p>
        </w:tc>
        <w:tc>
          <w:tcPr>
            <w:tcW w:w="566" w:type="dxa"/>
            <w:vAlign w:val="top"/>
          </w:tcPr>
          <w:p>
            <w:pPr>
              <w:spacing w:before="123" w:line="188" w:lineRule="auto"/>
              <w:ind w:left="251"/>
              <w:rPr>
                <w:rFonts w:ascii="宋体" w:hAnsi="宋体" w:eastAsia="宋体" w:cs="宋体"/>
                <w:sz w:val="19"/>
                <w:szCs w:val="19"/>
              </w:rPr>
            </w:pPr>
            <w:r>
              <w:rPr>
                <w:rFonts w:ascii="宋体" w:hAnsi="宋体" w:eastAsia="宋体" w:cs="宋体"/>
                <w:sz w:val="19"/>
                <w:szCs w:val="19"/>
              </w:rPr>
              <w:t>1</w:t>
            </w:r>
          </w:p>
        </w:tc>
        <w:tc>
          <w:tcPr>
            <w:tcW w:w="1336" w:type="dxa"/>
            <w:vAlign w:val="top"/>
          </w:tcPr>
          <w:p>
            <w:pPr>
              <w:spacing w:before="111" w:line="188" w:lineRule="auto"/>
              <w:ind w:right="13"/>
              <w:jc w:val="right"/>
              <w:rPr>
                <w:rFonts w:ascii="宋体" w:hAnsi="宋体" w:eastAsia="宋体" w:cs="宋体"/>
                <w:sz w:val="19"/>
                <w:szCs w:val="19"/>
              </w:rPr>
            </w:pPr>
            <w:r>
              <w:rPr>
                <w:rFonts w:ascii="宋体" w:hAnsi="宋体" w:eastAsia="宋体" w:cs="宋体"/>
                <w:spacing w:val="1"/>
                <w:sz w:val="19"/>
                <w:szCs w:val="19"/>
              </w:rPr>
              <w:t>159.69</w:t>
            </w:r>
          </w:p>
        </w:tc>
        <w:tc>
          <w:tcPr>
            <w:tcW w:w="2699" w:type="dxa"/>
            <w:vAlign w:val="top"/>
          </w:tcPr>
          <w:p>
            <w:pPr>
              <w:spacing w:before="90" w:line="228" w:lineRule="auto"/>
              <w:ind w:left="22"/>
              <w:rPr>
                <w:rFonts w:ascii="宋体" w:hAnsi="宋体" w:eastAsia="宋体" w:cs="宋体"/>
                <w:sz w:val="19"/>
                <w:szCs w:val="19"/>
              </w:rPr>
            </w:pPr>
            <w:r>
              <w:rPr>
                <w:rFonts w:ascii="宋体" w:hAnsi="宋体" w:eastAsia="宋体" w:cs="宋体"/>
                <w:spacing w:val="8"/>
                <w:sz w:val="19"/>
                <w:szCs w:val="19"/>
              </w:rPr>
              <w:t>一、一般公共服务支出</w:t>
            </w:r>
          </w:p>
        </w:tc>
        <w:tc>
          <w:tcPr>
            <w:tcW w:w="567" w:type="dxa"/>
            <w:vAlign w:val="top"/>
          </w:tcPr>
          <w:p>
            <w:pPr>
              <w:spacing w:before="124" w:line="187" w:lineRule="auto"/>
              <w:ind w:left="192"/>
              <w:rPr>
                <w:rFonts w:ascii="宋体" w:hAnsi="宋体" w:eastAsia="宋体" w:cs="宋体"/>
                <w:sz w:val="19"/>
                <w:szCs w:val="19"/>
              </w:rPr>
            </w:pPr>
            <w:r>
              <w:rPr>
                <w:rFonts w:ascii="宋体" w:hAnsi="宋体" w:eastAsia="宋体" w:cs="宋体"/>
                <w:sz w:val="19"/>
                <w:szCs w:val="19"/>
              </w:rPr>
              <w:t>28</w:t>
            </w:r>
          </w:p>
        </w:tc>
        <w:tc>
          <w:tcPr>
            <w:tcW w:w="1434" w:type="dxa"/>
            <w:vAlign w:val="top"/>
          </w:tcPr>
          <w:p>
            <w:pPr>
              <w:spacing w:before="111" w:line="188" w:lineRule="auto"/>
              <w:ind w:right="16"/>
              <w:jc w:val="right"/>
              <w:rPr>
                <w:rFonts w:ascii="宋体" w:hAnsi="宋体" w:eastAsia="宋体" w:cs="宋体"/>
                <w:sz w:val="19"/>
                <w:szCs w:val="19"/>
              </w:rPr>
            </w:pPr>
            <w:r>
              <w:rPr>
                <w:rFonts w:ascii="宋体" w:hAnsi="宋体" w:eastAsia="宋体" w:cs="宋体"/>
                <w:spacing w:val="1"/>
                <w:sz w:val="19"/>
                <w:szCs w:val="19"/>
              </w:rPr>
              <w:t>145.10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spacing w:before="79" w:line="228" w:lineRule="auto"/>
              <w:ind w:left="25"/>
              <w:rPr>
                <w:rFonts w:ascii="宋体" w:hAnsi="宋体" w:eastAsia="宋体" w:cs="宋体"/>
                <w:sz w:val="19"/>
                <w:szCs w:val="19"/>
              </w:rPr>
            </w:pPr>
            <w:r>
              <w:rPr>
                <w:rFonts w:ascii="宋体" w:hAnsi="宋体" w:eastAsia="宋体" w:cs="宋体"/>
                <w:spacing w:val="8"/>
                <w:sz w:val="19"/>
                <w:szCs w:val="19"/>
              </w:rPr>
              <w:t>二、上级补助收入</w:t>
            </w:r>
          </w:p>
        </w:tc>
        <w:tc>
          <w:tcPr>
            <w:tcW w:w="566" w:type="dxa"/>
            <w:vAlign w:val="top"/>
          </w:tcPr>
          <w:p>
            <w:pPr>
              <w:spacing w:before="112" w:line="187" w:lineRule="auto"/>
              <w:ind w:left="239"/>
              <w:rPr>
                <w:rFonts w:ascii="宋体" w:hAnsi="宋体" w:eastAsia="宋体" w:cs="宋体"/>
                <w:sz w:val="19"/>
                <w:szCs w:val="19"/>
              </w:rPr>
            </w:pPr>
            <w:r>
              <w:rPr>
                <w:rFonts w:ascii="宋体" w:hAnsi="宋体" w:eastAsia="宋体" w:cs="宋体"/>
                <w:sz w:val="19"/>
                <w:szCs w:val="19"/>
              </w:rPr>
              <w:t>2</w:t>
            </w:r>
          </w:p>
        </w:tc>
        <w:tc>
          <w:tcPr>
            <w:tcW w:w="1336" w:type="dxa"/>
            <w:vAlign w:val="top"/>
          </w:tcPr>
          <w:p>
            <w:pPr>
              <w:rPr>
                <w:rFonts w:ascii="Arial"/>
                <w:sz w:val="21"/>
              </w:rPr>
            </w:pPr>
          </w:p>
        </w:tc>
        <w:tc>
          <w:tcPr>
            <w:tcW w:w="2699" w:type="dxa"/>
            <w:vAlign w:val="top"/>
          </w:tcPr>
          <w:p>
            <w:pPr>
              <w:spacing w:before="78" w:line="229" w:lineRule="auto"/>
              <w:ind w:left="22"/>
              <w:rPr>
                <w:rFonts w:ascii="宋体" w:hAnsi="宋体" w:eastAsia="宋体" w:cs="宋体"/>
                <w:sz w:val="19"/>
                <w:szCs w:val="19"/>
              </w:rPr>
            </w:pPr>
            <w:r>
              <w:rPr>
                <w:rFonts w:ascii="宋体" w:hAnsi="宋体" w:eastAsia="宋体" w:cs="宋体"/>
                <w:spacing w:val="7"/>
                <w:sz w:val="19"/>
                <w:szCs w:val="19"/>
              </w:rPr>
              <w:t>二、外交支出</w:t>
            </w:r>
          </w:p>
        </w:tc>
        <w:tc>
          <w:tcPr>
            <w:tcW w:w="567" w:type="dxa"/>
            <w:vAlign w:val="top"/>
          </w:tcPr>
          <w:p>
            <w:pPr>
              <w:spacing w:before="112" w:line="187" w:lineRule="auto"/>
              <w:ind w:left="192"/>
              <w:rPr>
                <w:rFonts w:ascii="宋体" w:hAnsi="宋体" w:eastAsia="宋体" w:cs="宋体"/>
                <w:sz w:val="19"/>
                <w:szCs w:val="19"/>
              </w:rPr>
            </w:pPr>
            <w:r>
              <w:rPr>
                <w:rFonts w:ascii="宋体" w:hAnsi="宋体" w:eastAsia="宋体" w:cs="宋体"/>
                <w:sz w:val="19"/>
                <w:szCs w:val="19"/>
              </w:rPr>
              <w:t>29</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4" w:type="dxa"/>
            <w:vAlign w:val="top"/>
          </w:tcPr>
          <w:p>
            <w:pPr>
              <w:spacing w:before="79" w:line="228" w:lineRule="auto"/>
              <w:ind w:left="21"/>
              <w:rPr>
                <w:rFonts w:ascii="宋体" w:hAnsi="宋体" w:eastAsia="宋体" w:cs="宋体"/>
                <w:sz w:val="19"/>
                <w:szCs w:val="19"/>
              </w:rPr>
            </w:pPr>
            <w:r>
              <w:rPr>
                <w:rFonts w:ascii="宋体" w:hAnsi="宋体" w:eastAsia="宋体" w:cs="宋体"/>
                <w:spacing w:val="8"/>
                <w:sz w:val="19"/>
                <w:szCs w:val="19"/>
              </w:rPr>
              <w:t>三、事业收入</w:t>
            </w:r>
          </w:p>
        </w:tc>
        <w:tc>
          <w:tcPr>
            <w:tcW w:w="566" w:type="dxa"/>
            <w:vAlign w:val="top"/>
          </w:tcPr>
          <w:p>
            <w:pPr>
              <w:spacing w:before="112" w:line="187" w:lineRule="auto"/>
              <w:ind w:left="240"/>
              <w:rPr>
                <w:rFonts w:ascii="宋体" w:hAnsi="宋体" w:eastAsia="宋体" w:cs="宋体"/>
                <w:sz w:val="19"/>
                <w:szCs w:val="19"/>
              </w:rPr>
            </w:pPr>
            <w:r>
              <w:rPr>
                <w:rFonts w:ascii="宋体" w:hAnsi="宋体" w:eastAsia="宋体" w:cs="宋体"/>
                <w:sz w:val="19"/>
                <w:szCs w:val="19"/>
              </w:rPr>
              <w:t>3</w:t>
            </w:r>
          </w:p>
        </w:tc>
        <w:tc>
          <w:tcPr>
            <w:tcW w:w="1336" w:type="dxa"/>
            <w:vAlign w:val="top"/>
          </w:tcPr>
          <w:p>
            <w:pPr>
              <w:rPr>
                <w:rFonts w:ascii="Arial"/>
                <w:sz w:val="21"/>
              </w:rPr>
            </w:pPr>
          </w:p>
        </w:tc>
        <w:tc>
          <w:tcPr>
            <w:tcW w:w="2699" w:type="dxa"/>
            <w:vAlign w:val="top"/>
          </w:tcPr>
          <w:p>
            <w:pPr>
              <w:spacing w:before="79" w:line="229" w:lineRule="auto"/>
              <w:ind w:left="19"/>
              <w:rPr>
                <w:rFonts w:ascii="宋体" w:hAnsi="宋体" w:eastAsia="宋体" w:cs="宋体"/>
                <w:sz w:val="19"/>
                <w:szCs w:val="19"/>
              </w:rPr>
            </w:pPr>
            <w:r>
              <w:rPr>
                <w:rFonts w:ascii="宋体" w:hAnsi="宋体" w:eastAsia="宋体" w:cs="宋体"/>
                <w:spacing w:val="8"/>
                <w:sz w:val="19"/>
                <w:szCs w:val="19"/>
              </w:rPr>
              <w:t>三、国防支出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30</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spacing w:before="78" w:line="228" w:lineRule="auto"/>
              <w:ind w:left="40"/>
              <w:rPr>
                <w:rFonts w:ascii="宋体" w:hAnsi="宋体" w:eastAsia="宋体" w:cs="宋体"/>
                <w:sz w:val="19"/>
                <w:szCs w:val="19"/>
              </w:rPr>
            </w:pPr>
            <w:r>
              <w:rPr>
                <w:rFonts w:ascii="宋体" w:hAnsi="宋体" w:eastAsia="宋体" w:cs="宋体"/>
                <w:spacing w:val="5"/>
                <w:sz w:val="19"/>
                <w:szCs w:val="19"/>
              </w:rPr>
              <w:t>四、经营收入</w:t>
            </w:r>
          </w:p>
        </w:tc>
        <w:tc>
          <w:tcPr>
            <w:tcW w:w="566" w:type="dxa"/>
            <w:vAlign w:val="top"/>
          </w:tcPr>
          <w:p>
            <w:pPr>
              <w:spacing w:before="112" w:line="187" w:lineRule="auto"/>
              <w:ind w:left="236"/>
              <w:rPr>
                <w:rFonts w:ascii="宋体" w:hAnsi="宋体" w:eastAsia="宋体" w:cs="宋体"/>
                <w:sz w:val="19"/>
                <w:szCs w:val="19"/>
              </w:rPr>
            </w:pPr>
            <w:r>
              <w:rPr>
                <w:rFonts w:ascii="宋体" w:hAnsi="宋体" w:eastAsia="宋体" w:cs="宋体"/>
                <w:sz w:val="19"/>
                <w:szCs w:val="19"/>
              </w:rPr>
              <w:t>4</w:t>
            </w:r>
          </w:p>
        </w:tc>
        <w:tc>
          <w:tcPr>
            <w:tcW w:w="1336" w:type="dxa"/>
            <w:vAlign w:val="top"/>
          </w:tcPr>
          <w:p>
            <w:pPr>
              <w:rPr>
                <w:rFonts w:ascii="Arial"/>
                <w:sz w:val="21"/>
              </w:rPr>
            </w:pPr>
          </w:p>
        </w:tc>
        <w:tc>
          <w:tcPr>
            <w:tcW w:w="2699" w:type="dxa"/>
            <w:vAlign w:val="top"/>
          </w:tcPr>
          <w:p>
            <w:pPr>
              <w:spacing w:before="78" w:line="228" w:lineRule="auto"/>
              <w:ind w:left="38"/>
              <w:rPr>
                <w:rFonts w:ascii="宋体" w:hAnsi="宋体" w:eastAsia="宋体" w:cs="宋体"/>
                <w:sz w:val="19"/>
                <w:szCs w:val="19"/>
              </w:rPr>
            </w:pPr>
            <w:r>
              <w:rPr>
                <w:rFonts w:ascii="宋体" w:hAnsi="宋体" w:eastAsia="宋体" w:cs="宋体"/>
                <w:spacing w:val="6"/>
                <w:sz w:val="19"/>
                <w:szCs w:val="19"/>
              </w:rPr>
              <w:t>四、公共安全支出</w:t>
            </w:r>
          </w:p>
        </w:tc>
        <w:tc>
          <w:tcPr>
            <w:tcW w:w="567" w:type="dxa"/>
            <w:vAlign w:val="top"/>
          </w:tcPr>
          <w:p>
            <w:pPr>
              <w:spacing w:before="111" w:line="188" w:lineRule="auto"/>
              <w:ind w:left="193"/>
              <w:rPr>
                <w:rFonts w:ascii="宋体" w:hAnsi="宋体" w:eastAsia="宋体" w:cs="宋体"/>
                <w:sz w:val="19"/>
                <w:szCs w:val="19"/>
              </w:rPr>
            </w:pPr>
            <w:r>
              <w:rPr>
                <w:rFonts w:ascii="宋体" w:hAnsi="宋体" w:eastAsia="宋体" w:cs="宋体"/>
                <w:spacing w:val="-1"/>
                <w:sz w:val="19"/>
                <w:szCs w:val="19"/>
              </w:rPr>
              <w:t>31</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spacing w:before="78" w:line="228" w:lineRule="auto"/>
              <w:ind w:left="25"/>
              <w:rPr>
                <w:rFonts w:ascii="宋体" w:hAnsi="宋体" w:eastAsia="宋体" w:cs="宋体"/>
                <w:sz w:val="19"/>
                <w:szCs w:val="19"/>
              </w:rPr>
            </w:pPr>
            <w:r>
              <w:rPr>
                <w:rFonts w:ascii="宋体" w:hAnsi="宋体" w:eastAsia="宋体" w:cs="宋体"/>
                <w:spacing w:val="8"/>
                <w:sz w:val="19"/>
                <w:szCs w:val="19"/>
              </w:rPr>
              <w:t>五、附属单位上缴收入</w:t>
            </w:r>
          </w:p>
        </w:tc>
        <w:tc>
          <w:tcPr>
            <w:tcW w:w="566" w:type="dxa"/>
            <w:vAlign w:val="top"/>
          </w:tcPr>
          <w:p>
            <w:pPr>
              <w:spacing w:before="113" w:line="186" w:lineRule="auto"/>
              <w:ind w:left="240"/>
              <w:rPr>
                <w:rFonts w:ascii="宋体" w:hAnsi="宋体" w:eastAsia="宋体" w:cs="宋体"/>
                <w:sz w:val="19"/>
                <w:szCs w:val="19"/>
              </w:rPr>
            </w:pPr>
            <w:r>
              <w:rPr>
                <w:rFonts w:ascii="宋体" w:hAnsi="宋体" w:eastAsia="宋体" w:cs="宋体"/>
                <w:sz w:val="19"/>
                <w:szCs w:val="19"/>
              </w:rPr>
              <w:t>5</w:t>
            </w:r>
          </w:p>
        </w:tc>
        <w:tc>
          <w:tcPr>
            <w:tcW w:w="1336" w:type="dxa"/>
            <w:vAlign w:val="top"/>
          </w:tcPr>
          <w:p>
            <w:pPr>
              <w:rPr>
                <w:rFonts w:ascii="Arial"/>
                <w:sz w:val="21"/>
              </w:rPr>
            </w:pPr>
          </w:p>
        </w:tc>
        <w:tc>
          <w:tcPr>
            <w:tcW w:w="2699" w:type="dxa"/>
            <w:vAlign w:val="top"/>
          </w:tcPr>
          <w:p>
            <w:pPr>
              <w:spacing w:before="78" w:line="228" w:lineRule="auto"/>
              <w:ind w:left="22"/>
              <w:rPr>
                <w:rFonts w:ascii="宋体" w:hAnsi="宋体" w:eastAsia="宋体" w:cs="宋体"/>
                <w:sz w:val="19"/>
                <w:szCs w:val="19"/>
              </w:rPr>
            </w:pPr>
            <w:r>
              <w:rPr>
                <w:rFonts w:ascii="宋体" w:hAnsi="宋体" w:eastAsia="宋体" w:cs="宋体"/>
                <w:spacing w:val="7"/>
                <w:sz w:val="19"/>
                <w:szCs w:val="19"/>
              </w:rPr>
              <w:t>五、教育支出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32</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spacing w:before="78" w:line="228" w:lineRule="auto"/>
              <w:ind w:left="23"/>
              <w:rPr>
                <w:rFonts w:ascii="宋体" w:hAnsi="宋体" w:eastAsia="宋体" w:cs="宋体"/>
                <w:sz w:val="19"/>
                <w:szCs w:val="19"/>
              </w:rPr>
            </w:pPr>
            <w:r>
              <w:rPr>
                <w:rFonts w:ascii="宋体" w:hAnsi="宋体" w:eastAsia="宋体" w:cs="宋体"/>
                <w:spacing w:val="8"/>
                <w:sz w:val="19"/>
                <w:szCs w:val="19"/>
              </w:rPr>
              <w:t>六、其他收入</w:t>
            </w:r>
          </w:p>
        </w:tc>
        <w:tc>
          <w:tcPr>
            <w:tcW w:w="566" w:type="dxa"/>
            <w:vAlign w:val="top"/>
          </w:tcPr>
          <w:p>
            <w:pPr>
              <w:spacing w:before="111" w:line="187" w:lineRule="auto"/>
              <w:ind w:left="238"/>
              <w:rPr>
                <w:rFonts w:ascii="宋体" w:hAnsi="宋体" w:eastAsia="宋体" w:cs="宋体"/>
                <w:sz w:val="19"/>
                <w:szCs w:val="19"/>
              </w:rPr>
            </w:pPr>
            <w:r>
              <w:rPr>
                <w:rFonts w:ascii="宋体" w:hAnsi="宋体" w:eastAsia="宋体" w:cs="宋体"/>
                <w:sz w:val="19"/>
                <w:szCs w:val="19"/>
              </w:rPr>
              <w:t>6</w:t>
            </w:r>
          </w:p>
        </w:tc>
        <w:tc>
          <w:tcPr>
            <w:tcW w:w="1336" w:type="dxa"/>
            <w:vAlign w:val="top"/>
          </w:tcPr>
          <w:p>
            <w:pPr>
              <w:rPr>
                <w:rFonts w:ascii="Arial"/>
                <w:sz w:val="21"/>
              </w:rPr>
            </w:pPr>
          </w:p>
        </w:tc>
        <w:tc>
          <w:tcPr>
            <w:tcW w:w="2699" w:type="dxa"/>
            <w:vAlign w:val="top"/>
          </w:tcPr>
          <w:p>
            <w:pPr>
              <w:spacing w:before="77" w:line="228" w:lineRule="auto"/>
              <w:ind w:left="21"/>
              <w:rPr>
                <w:rFonts w:ascii="宋体" w:hAnsi="宋体" w:eastAsia="宋体" w:cs="宋体"/>
                <w:sz w:val="19"/>
                <w:szCs w:val="19"/>
              </w:rPr>
            </w:pPr>
            <w:r>
              <w:rPr>
                <w:rFonts w:ascii="宋体" w:hAnsi="宋体" w:eastAsia="宋体" w:cs="宋体"/>
                <w:spacing w:val="8"/>
                <w:sz w:val="19"/>
                <w:szCs w:val="19"/>
              </w:rPr>
              <w:t>六、科学技术支出</w:t>
            </w:r>
          </w:p>
        </w:tc>
        <w:tc>
          <w:tcPr>
            <w:tcW w:w="567" w:type="dxa"/>
            <w:vAlign w:val="top"/>
          </w:tcPr>
          <w:p>
            <w:pPr>
              <w:spacing w:before="111" w:line="187" w:lineRule="auto"/>
              <w:ind w:left="193"/>
              <w:rPr>
                <w:rFonts w:ascii="宋体" w:hAnsi="宋体" w:eastAsia="宋体" w:cs="宋体"/>
                <w:sz w:val="19"/>
                <w:szCs w:val="19"/>
              </w:rPr>
            </w:pPr>
            <w:r>
              <w:rPr>
                <w:rFonts w:ascii="宋体" w:hAnsi="宋体" w:eastAsia="宋体" w:cs="宋体"/>
                <w:spacing w:val="-1"/>
                <w:sz w:val="19"/>
                <w:szCs w:val="19"/>
              </w:rPr>
              <w:t>33</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3" w:line="186" w:lineRule="auto"/>
              <w:ind w:left="241"/>
              <w:rPr>
                <w:rFonts w:ascii="宋体" w:hAnsi="宋体" w:eastAsia="宋体" w:cs="宋体"/>
                <w:sz w:val="19"/>
                <w:szCs w:val="19"/>
              </w:rPr>
            </w:pPr>
            <w:r>
              <w:rPr>
                <w:rFonts w:ascii="宋体" w:hAnsi="宋体" w:eastAsia="宋体" w:cs="宋体"/>
                <w:sz w:val="19"/>
                <w:szCs w:val="19"/>
              </w:rPr>
              <w:t>7</w:t>
            </w:r>
          </w:p>
        </w:tc>
        <w:tc>
          <w:tcPr>
            <w:tcW w:w="1336" w:type="dxa"/>
            <w:vAlign w:val="top"/>
          </w:tcPr>
          <w:p>
            <w:pPr>
              <w:rPr>
                <w:rFonts w:ascii="Arial"/>
                <w:sz w:val="21"/>
              </w:rPr>
            </w:pPr>
          </w:p>
        </w:tc>
        <w:tc>
          <w:tcPr>
            <w:tcW w:w="2699" w:type="dxa"/>
            <w:vAlign w:val="top"/>
          </w:tcPr>
          <w:p>
            <w:pPr>
              <w:spacing w:before="78" w:line="228" w:lineRule="auto"/>
              <w:ind w:left="18"/>
              <w:rPr>
                <w:rFonts w:ascii="宋体" w:hAnsi="宋体" w:eastAsia="宋体" w:cs="宋体"/>
                <w:sz w:val="19"/>
                <w:szCs w:val="19"/>
              </w:rPr>
            </w:pPr>
            <w:r>
              <w:rPr>
                <w:rFonts w:ascii="宋体" w:hAnsi="宋体" w:eastAsia="宋体" w:cs="宋体"/>
                <w:spacing w:val="9"/>
                <w:sz w:val="19"/>
                <w:szCs w:val="19"/>
              </w:rPr>
              <w:t>七、文化体育与传媒支出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34</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2" w:line="187" w:lineRule="auto"/>
              <w:ind w:left="237"/>
              <w:rPr>
                <w:rFonts w:ascii="宋体" w:hAnsi="宋体" w:eastAsia="宋体" w:cs="宋体"/>
                <w:sz w:val="19"/>
                <w:szCs w:val="19"/>
              </w:rPr>
            </w:pPr>
            <w:r>
              <w:rPr>
                <w:rFonts w:ascii="宋体" w:hAnsi="宋体" w:eastAsia="宋体" w:cs="宋体"/>
                <w:sz w:val="19"/>
                <w:szCs w:val="19"/>
              </w:rPr>
              <w:t>8</w:t>
            </w:r>
          </w:p>
        </w:tc>
        <w:tc>
          <w:tcPr>
            <w:tcW w:w="1336" w:type="dxa"/>
            <w:vAlign w:val="top"/>
          </w:tcPr>
          <w:p>
            <w:pPr>
              <w:rPr>
                <w:rFonts w:ascii="Arial"/>
                <w:sz w:val="21"/>
              </w:rPr>
            </w:pPr>
          </w:p>
        </w:tc>
        <w:tc>
          <w:tcPr>
            <w:tcW w:w="2699" w:type="dxa"/>
            <w:vAlign w:val="top"/>
          </w:tcPr>
          <w:p>
            <w:pPr>
              <w:spacing w:before="78" w:line="228" w:lineRule="auto"/>
              <w:ind w:left="22"/>
              <w:rPr>
                <w:rFonts w:ascii="宋体" w:hAnsi="宋体" w:eastAsia="宋体" w:cs="宋体"/>
                <w:sz w:val="19"/>
                <w:szCs w:val="19"/>
              </w:rPr>
            </w:pPr>
            <w:r>
              <w:rPr>
                <w:rFonts w:ascii="宋体" w:hAnsi="宋体" w:eastAsia="宋体" w:cs="宋体"/>
                <w:spacing w:val="8"/>
                <w:sz w:val="19"/>
                <w:szCs w:val="19"/>
              </w:rPr>
              <w:t>八、社会保障和就业支出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35</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rPr>
                <w:rFonts w:ascii="Arial"/>
                <w:sz w:val="21"/>
              </w:rPr>
            </w:pPr>
          </w:p>
        </w:tc>
        <w:tc>
          <w:tcPr>
            <w:tcW w:w="566" w:type="dxa"/>
            <w:vAlign w:val="top"/>
          </w:tcPr>
          <w:p>
            <w:pPr>
              <w:spacing w:before="111" w:line="187" w:lineRule="auto"/>
              <w:ind w:left="237"/>
              <w:rPr>
                <w:rFonts w:ascii="宋体" w:hAnsi="宋体" w:eastAsia="宋体" w:cs="宋体"/>
                <w:sz w:val="19"/>
                <w:szCs w:val="19"/>
              </w:rPr>
            </w:pPr>
            <w:r>
              <w:rPr>
                <w:rFonts w:ascii="宋体" w:hAnsi="宋体" w:eastAsia="宋体" w:cs="宋体"/>
                <w:sz w:val="19"/>
                <w:szCs w:val="19"/>
              </w:rPr>
              <w:t>9</w:t>
            </w:r>
          </w:p>
        </w:tc>
        <w:tc>
          <w:tcPr>
            <w:tcW w:w="1336" w:type="dxa"/>
            <w:vAlign w:val="top"/>
          </w:tcPr>
          <w:p>
            <w:pPr>
              <w:rPr>
                <w:rFonts w:ascii="Arial"/>
                <w:sz w:val="21"/>
              </w:rPr>
            </w:pPr>
          </w:p>
        </w:tc>
        <w:tc>
          <w:tcPr>
            <w:tcW w:w="2699" w:type="dxa"/>
            <w:vAlign w:val="top"/>
          </w:tcPr>
          <w:p>
            <w:pPr>
              <w:spacing w:before="78" w:line="228" w:lineRule="auto"/>
              <w:ind w:left="24"/>
              <w:rPr>
                <w:rFonts w:ascii="宋体" w:hAnsi="宋体" w:eastAsia="宋体" w:cs="宋体"/>
                <w:sz w:val="19"/>
                <w:szCs w:val="19"/>
              </w:rPr>
            </w:pPr>
            <w:r>
              <w:rPr>
                <w:rFonts w:ascii="宋体" w:hAnsi="宋体" w:eastAsia="宋体" w:cs="宋体"/>
                <w:spacing w:val="8"/>
                <w:sz w:val="19"/>
                <w:szCs w:val="19"/>
              </w:rPr>
              <w:t>九、医疗卫生与计划生育支出</w:t>
            </w:r>
          </w:p>
        </w:tc>
        <w:tc>
          <w:tcPr>
            <w:tcW w:w="567" w:type="dxa"/>
            <w:vAlign w:val="top"/>
          </w:tcPr>
          <w:p>
            <w:pPr>
              <w:spacing w:before="111" w:line="187" w:lineRule="auto"/>
              <w:ind w:left="193"/>
              <w:rPr>
                <w:rFonts w:ascii="宋体" w:hAnsi="宋体" w:eastAsia="宋体" w:cs="宋体"/>
                <w:sz w:val="19"/>
                <w:szCs w:val="19"/>
              </w:rPr>
            </w:pPr>
            <w:r>
              <w:rPr>
                <w:rFonts w:ascii="宋体" w:hAnsi="宋体" w:eastAsia="宋体" w:cs="宋体"/>
                <w:spacing w:val="-1"/>
                <w:sz w:val="19"/>
                <w:szCs w:val="19"/>
              </w:rPr>
              <w:t>36</w:t>
            </w:r>
          </w:p>
        </w:tc>
        <w:tc>
          <w:tcPr>
            <w:tcW w:w="1434" w:type="dxa"/>
            <w:vAlign w:val="top"/>
          </w:tcPr>
          <w:p>
            <w:pPr>
              <w:spacing w:before="99" w:line="187" w:lineRule="auto"/>
              <w:ind w:right="15"/>
              <w:jc w:val="right"/>
              <w:rPr>
                <w:rFonts w:ascii="宋体" w:hAnsi="宋体" w:eastAsia="宋体" w:cs="宋体"/>
                <w:sz w:val="19"/>
                <w:szCs w:val="19"/>
              </w:rPr>
            </w:pPr>
            <w:r>
              <w:rPr>
                <w:rFonts w:ascii="宋体" w:hAnsi="宋体" w:eastAsia="宋体" w:cs="宋体"/>
                <w:spacing w:val="3"/>
                <w:sz w:val="19"/>
                <w:szCs w:val="19"/>
              </w:rPr>
              <w:t>6.43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1" w:line="188" w:lineRule="auto"/>
              <w:ind w:left="201"/>
              <w:rPr>
                <w:rFonts w:ascii="宋体" w:hAnsi="宋体" w:eastAsia="宋体" w:cs="宋体"/>
                <w:sz w:val="19"/>
                <w:szCs w:val="19"/>
              </w:rPr>
            </w:pPr>
            <w:r>
              <w:rPr>
                <w:rFonts w:ascii="宋体" w:hAnsi="宋体" w:eastAsia="宋体" w:cs="宋体"/>
                <w:spacing w:val="-4"/>
                <w:sz w:val="19"/>
                <w:szCs w:val="19"/>
              </w:rPr>
              <w:t>10</w:t>
            </w:r>
          </w:p>
        </w:tc>
        <w:tc>
          <w:tcPr>
            <w:tcW w:w="1336" w:type="dxa"/>
            <w:vAlign w:val="top"/>
          </w:tcPr>
          <w:p>
            <w:pPr>
              <w:rPr>
                <w:rFonts w:ascii="Arial"/>
                <w:sz w:val="21"/>
              </w:rPr>
            </w:pPr>
          </w:p>
        </w:tc>
        <w:tc>
          <w:tcPr>
            <w:tcW w:w="2699" w:type="dxa"/>
            <w:vAlign w:val="top"/>
          </w:tcPr>
          <w:p>
            <w:pPr>
              <w:spacing w:before="78" w:line="229" w:lineRule="auto"/>
              <w:ind w:left="20"/>
              <w:rPr>
                <w:rFonts w:ascii="宋体" w:hAnsi="宋体" w:eastAsia="宋体" w:cs="宋体"/>
                <w:sz w:val="19"/>
                <w:szCs w:val="19"/>
              </w:rPr>
            </w:pPr>
            <w:r>
              <w:rPr>
                <w:rFonts w:ascii="宋体" w:hAnsi="宋体" w:eastAsia="宋体" w:cs="宋体"/>
                <w:spacing w:val="8"/>
                <w:sz w:val="19"/>
                <w:szCs w:val="19"/>
              </w:rPr>
              <w:t>十、节能环保支出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37</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0" w:line="188" w:lineRule="auto"/>
              <w:ind w:left="201"/>
              <w:rPr>
                <w:rFonts w:ascii="宋体" w:hAnsi="宋体" w:eastAsia="宋体" w:cs="宋体"/>
                <w:sz w:val="19"/>
                <w:szCs w:val="19"/>
              </w:rPr>
            </w:pPr>
            <w:r>
              <w:rPr>
                <w:rFonts w:ascii="宋体" w:hAnsi="宋体" w:eastAsia="宋体" w:cs="宋体"/>
                <w:spacing w:val="-4"/>
                <w:sz w:val="19"/>
                <w:szCs w:val="19"/>
              </w:rPr>
              <w:t>11</w:t>
            </w:r>
          </w:p>
        </w:tc>
        <w:tc>
          <w:tcPr>
            <w:tcW w:w="1336" w:type="dxa"/>
            <w:vAlign w:val="top"/>
          </w:tcPr>
          <w:p>
            <w:pPr>
              <w:rPr>
                <w:rFonts w:ascii="Arial"/>
                <w:sz w:val="21"/>
              </w:rPr>
            </w:pPr>
          </w:p>
        </w:tc>
        <w:tc>
          <w:tcPr>
            <w:tcW w:w="2699" w:type="dxa"/>
            <w:vAlign w:val="top"/>
          </w:tcPr>
          <w:p>
            <w:pPr>
              <w:spacing w:before="78" w:line="228" w:lineRule="auto"/>
              <w:ind w:left="20"/>
              <w:rPr>
                <w:rFonts w:ascii="宋体" w:hAnsi="宋体" w:eastAsia="宋体" w:cs="宋体"/>
                <w:sz w:val="19"/>
                <w:szCs w:val="19"/>
              </w:rPr>
            </w:pPr>
            <w:r>
              <w:rPr>
                <w:rFonts w:ascii="宋体" w:hAnsi="宋体" w:eastAsia="宋体" w:cs="宋体"/>
                <w:spacing w:val="6"/>
                <w:sz w:val="19"/>
                <w:szCs w:val="19"/>
              </w:rPr>
              <w:t>十一、城乡社区支出</w:t>
            </w:r>
          </w:p>
        </w:tc>
        <w:tc>
          <w:tcPr>
            <w:tcW w:w="567" w:type="dxa"/>
            <w:vAlign w:val="top"/>
          </w:tcPr>
          <w:p>
            <w:pPr>
              <w:spacing w:before="112" w:line="187" w:lineRule="auto"/>
              <w:ind w:left="193"/>
              <w:rPr>
                <w:rFonts w:ascii="宋体" w:hAnsi="宋体" w:eastAsia="宋体" w:cs="宋体"/>
                <w:sz w:val="19"/>
                <w:szCs w:val="19"/>
              </w:rPr>
            </w:pPr>
            <w:r>
              <w:rPr>
                <w:rFonts w:ascii="宋体" w:hAnsi="宋体" w:eastAsia="宋体" w:cs="宋体"/>
                <w:spacing w:val="-1"/>
                <w:sz w:val="19"/>
                <w:szCs w:val="19"/>
              </w:rPr>
              <w:t>38</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rPr>
                <w:rFonts w:ascii="Arial"/>
                <w:sz w:val="21"/>
              </w:rPr>
            </w:pPr>
          </w:p>
        </w:tc>
        <w:tc>
          <w:tcPr>
            <w:tcW w:w="566" w:type="dxa"/>
            <w:vAlign w:val="top"/>
          </w:tcPr>
          <w:p>
            <w:pPr>
              <w:spacing w:before="110" w:line="188" w:lineRule="auto"/>
              <w:ind w:left="201"/>
              <w:rPr>
                <w:rFonts w:ascii="宋体" w:hAnsi="宋体" w:eastAsia="宋体" w:cs="宋体"/>
                <w:sz w:val="19"/>
                <w:szCs w:val="19"/>
              </w:rPr>
            </w:pPr>
            <w:r>
              <w:rPr>
                <w:rFonts w:ascii="宋体" w:hAnsi="宋体" w:eastAsia="宋体" w:cs="宋体"/>
                <w:spacing w:val="-4"/>
                <w:sz w:val="19"/>
                <w:szCs w:val="19"/>
              </w:rPr>
              <w:t>12</w:t>
            </w:r>
          </w:p>
        </w:tc>
        <w:tc>
          <w:tcPr>
            <w:tcW w:w="1336" w:type="dxa"/>
            <w:vAlign w:val="top"/>
          </w:tcPr>
          <w:p>
            <w:pPr>
              <w:rPr>
                <w:rFonts w:ascii="Arial"/>
                <w:sz w:val="21"/>
              </w:rPr>
            </w:pPr>
          </w:p>
        </w:tc>
        <w:tc>
          <w:tcPr>
            <w:tcW w:w="2699" w:type="dxa"/>
            <w:vAlign w:val="top"/>
          </w:tcPr>
          <w:p>
            <w:pPr>
              <w:spacing w:before="78" w:line="228" w:lineRule="auto"/>
              <w:ind w:left="20"/>
              <w:rPr>
                <w:rFonts w:ascii="宋体" w:hAnsi="宋体" w:eastAsia="宋体" w:cs="宋体"/>
                <w:sz w:val="19"/>
                <w:szCs w:val="19"/>
              </w:rPr>
            </w:pPr>
            <w:r>
              <w:rPr>
                <w:rFonts w:ascii="宋体" w:hAnsi="宋体" w:eastAsia="宋体" w:cs="宋体"/>
                <w:spacing w:val="8"/>
                <w:sz w:val="19"/>
                <w:szCs w:val="19"/>
              </w:rPr>
              <w:t>十二、农林水支出</w:t>
            </w:r>
          </w:p>
        </w:tc>
        <w:tc>
          <w:tcPr>
            <w:tcW w:w="567" w:type="dxa"/>
            <w:vAlign w:val="top"/>
          </w:tcPr>
          <w:p>
            <w:pPr>
              <w:spacing w:before="111" w:line="187" w:lineRule="auto"/>
              <w:ind w:left="193"/>
              <w:rPr>
                <w:rFonts w:ascii="宋体" w:hAnsi="宋体" w:eastAsia="宋体" w:cs="宋体"/>
                <w:sz w:val="19"/>
                <w:szCs w:val="19"/>
              </w:rPr>
            </w:pPr>
            <w:r>
              <w:rPr>
                <w:rFonts w:ascii="宋体" w:hAnsi="宋体" w:eastAsia="宋体" w:cs="宋体"/>
                <w:spacing w:val="-1"/>
                <w:sz w:val="19"/>
                <w:szCs w:val="19"/>
              </w:rPr>
              <w:t>39</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1" w:line="188" w:lineRule="auto"/>
              <w:ind w:left="201"/>
              <w:rPr>
                <w:rFonts w:ascii="宋体" w:hAnsi="宋体" w:eastAsia="宋体" w:cs="宋体"/>
                <w:sz w:val="19"/>
                <w:szCs w:val="19"/>
              </w:rPr>
            </w:pPr>
            <w:r>
              <w:rPr>
                <w:rFonts w:ascii="宋体" w:hAnsi="宋体" w:eastAsia="宋体" w:cs="宋体"/>
                <w:spacing w:val="-4"/>
                <w:sz w:val="19"/>
                <w:szCs w:val="19"/>
              </w:rPr>
              <w:t>13</w:t>
            </w:r>
          </w:p>
        </w:tc>
        <w:tc>
          <w:tcPr>
            <w:tcW w:w="1336" w:type="dxa"/>
            <w:vAlign w:val="top"/>
          </w:tcPr>
          <w:p>
            <w:pPr>
              <w:rPr>
                <w:rFonts w:ascii="Arial"/>
                <w:sz w:val="21"/>
              </w:rPr>
            </w:pPr>
          </w:p>
        </w:tc>
        <w:tc>
          <w:tcPr>
            <w:tcW w:w="2699" w:type="dxa"/>
            <w:vAlign w:val="top"/>
          </w:tcPr>
          <w:p>
            <w:pPr>
              <w:spacing w:before="79" w:line="228" w:lineRule="auto"/>
              <w:ind w:left="20"/>
              <w:rPr>
                <w:rFonts w:ascii="宋体" w:hAnsi="宋体" w:eastAsia="宋体" w:cs="宋体"/>
                <w:sz w:val="19"/>
                <w:szCs w:val="19"/>
              </w:rPr>
            </w:pPr>
            <w:r>
              <w:rPr>
                <w:rFonts w:ascii="宋体" w:hAnsi="宋体" w:eastAsia="宋体" w:cs="宋体"/>
                <w:spacing w:val="8"/>
                <w:sz w:val="19"/>
                <w:szCs w:val="19"/>
              </w:rPr>
              <w:t>十三、交通运输支出</w:t>
            </w:r>
          </w:p>
        </w:tc>
        <w:tc>
          <w:tcPr>
            <w:tcW w:w="567" w:type="dxa"/>
            <w:vAlign w:val="top"/>
          </w:tcPr>
          <w:p>
            <w:pPr>
              <w:spacing w:before="112" w:line="187" w:lineRule="auto"/>
              <w:ind w:left="188"/>
              <w:rPr>
                <w:rFonts w:ascii="宋体" w:hAnsi="宋体" w:eastAsia="宋体" w:cs="宋体"/>
                <w:sz w:val="19"/>
                <w:szCs w:val="19"/>
              </w:rPr>
            </w:pPr>
            <w:r>
              <w:rPr>
                <w:rFonts w:ascii="宋体" w:hAnsi="宋体" w:eastAsia="宋体" w:cs="宋体"/>
                <w:spacing w:val="1"/>
                <w:sz w:val="19"/>
                <w:szCs w:val="19"/>
              </w:rPr>
              <w:t>40</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4" w:type="dxa"/>
            <w:vAlign w:val="top"/>
          </w:tcPr>
          <w:p>
            <w:pPr>
              <w:rPr>
                <w:rFonts w:ascii="Arial"/>
                <w:sz w:val="21"/>
              </w:rPr>
            </w:pPr>
          </w:p>
        </w:tc>
        <w:tc>
          <w:tcPr>
            <w:tcW w:w="566" w:type="dxa"/>
            <w:vAlign w:val="top"/>
          </w:tcPr>
          <w:p>
            <w:pPr>
              <w:spacing w:before="111" w:line="188" w:lineRule="auto"/>
              <w:ind w:left="201"/>
              <w:rPr>
                <w:rFonts w:ascii="宋体" w:hAnsi="宋体" w:eastAsia="宋体" w:cs="宋体"/>
                <w:sz w:val="19"/>
                <w:szCs w:val="19"/>
              </w:rPr>
            </w:pPr>
            <w:r>
              <w:rPr>
                <w:rFonts w:ascii="宋体" w:hAnsi="宋体" w:eastAsia="宋体" w:cs="宋体"/>
                <w:spacing w:val="-4"/>
                <w:sz w:val="19"/>
                <w:szCs w:val="19"/>
              </w:rPr>
              <w:t>14</w:t>
            </w:r>
          </w:p>
        </w:tc>
        <w:tc>
          <w:tcPr>
            <w:tcW w:w="1336" w:type="dxa"/>
            <w:vAlign w:val="top"/>
          </w:tcPr>
          <w:p>
            <w:pPr>
              <w:rPr>
                <w:rFonts w:ascii="Arial"/>
                <w:sz w:val="21"/>
              </w:rPr>
            </w:pPr>
          </w:p>
        </w:tc>
        <w:tc>
          <w:tcPr>
            <w:tcW w:w="2699" w:type="dxa"/>
            <w:vAlign w:val="top"/>
          </w:tcPr>
          <w:p>
            <w:pPr>
              <w:spacing w:before="79" w:line="228" w:lineRule="auto"/>
              <w:ind w:left="20"/>
              <w:rPr>
                <w:rFonts w:ascii="宋体" w:hAnsi="宋体" w:eastAsia="宋体" w:cs="宋体"/>
                <w:sz w:val="19"/>
                <w:szCs w:val="19"/>
              </w:rPr>
            </w:pPr>
            <w:r>
              <w:rPr>
                <w:rFonts w:ascii="宋体" w:hAnsi="宋体" w:eastAsia="宋体" w:cs="宋体"/>
                <w:spacing w:val="9"/>
                <w:sz w:val="19"/>
                <w:szCs w:val="19"/>
              </w:rPr>
              <w:t>十四、资源勘探信息等支出</w:t>
            </w:r>
          </w:p>
        </w:tc>
        <w:tc>
          <w:tcPr>
            <w:tcW w:w="567" w:type="dxa"/>
            <w:vAlign w:val="top"/>
          </w:tcPr>
          <w:p>
            <w:pPr>
              <w:spacing w:before="111" w:line="188" w:lineRule="auto"/>
              <w:ind w:left="188"/>
              <w:rPr>
                <w:rFonts w:ascii="宋体" w:hAnsi="宋体" w:eastAsia="宋体" w:cs="宋体"/>
                <w:sz w:val="19"/>
                <w:szCs w:val="19"/>
              </w:rPr>
            </w:pPr>
            <w:r>
              <w:rPr>
                <w:rFonts w:ascii="宋体" w:hAnsi="宋体" w:eastAsia="宋体" w:cs="宋体"/>
                <w:spacing w:val="1"/>
                <w:sz w:val="19"/>
                <w:szCs w:val="19"/>
              </w:rPr>
              <w:t>41</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rPr>
                <w:rFonts w:ascii="Arial"/>
                <w:sz w:val="21"/>
              </w:rPr>
            </w:pPr>
          </w:p>
        </w:tc>
        <w:tc>
          <w:tcPr>
            <w:tcW w:w="566" w:type="dxa"/>
            <w:vAlign w:val="top"/>
          </w:tcPr>
          <w:p>
            <w:pPr>
              <w:spacing w:before="112" w:line="188" w:lineRule="auto"/>
              <w:ind w:left="201"/>
              <w:rPr>
                <w:rFonts w:ascii="宋体" w:hAnsi="宋体" w:eastAsia="宋体" w:cs="宋体"/>
                <w:sz w:val="19"/>
                <w:szCs w:val="19"/>
              </w:rPr>
            </w:pPr>
            <w:r>
              <w:rPr>
                <w:rFonts w:ascii="宋体" w:hAnsi="宋体" w:eastAsia="宋体" w:cs="宋体"/>
                <w:spacing w:val="-4"/>
                <w:sz w:val="19"/>
                <w:szCs w:val="19"/>
              </w:rPr>
              <w:t>15</w:t>
            </w:r>
          </w:p>
        </w:tc>
        <w:tc>
          <w:tcPr>
            <w:tcW w:w="1336" w:type="dxa"/>
            <w:vAlign w:val="top"/>
          </w:tcPr>
          <w:p>
            <w:pPr>
              <w:rPr>
                <w:rFonts w:ascii="Arial"/>
                <w:sz w:val="21"/>
              </w:rPr>
            </w:pPr>
          </w:p>
        </w:tc>
        <w:tc>
          <w:tcPr>
            <w:tcW w:w="2699" w:type="dxa"/>
            <w:vAlign w:val="top"/>
          </w:tcPr>
          <w:p>
            <w:pPr>
              <w:spacing w:before="79" w:line="228" w:lineRule="auto"/>
              <w:ind w:left="20"/>
              <w:rPr>
                <w:rFonts w:ascii="宋体" w:hAnsi="宋体" w:eastAsia="宋体" w:cs="宋体"/>
                <w:sz w:val="19"/>
                <w:szCs w:val="19"/>
              </w:rPr>
            </w:pPr>
            <w:r>
              <w:rPr>
                <w:rFonts w:ascii="宋体" w:hAnsi="宋体" w:eastAsia="宋体" w:cs="宋体"/>
                <w:spacing w:val="9"/>
                <w:sz w:val="19"/>
                <w:szCs w:val="19"/>
              </w:rPr>
              <w:t>十五、商业服务业等支出</w:t>
            </w:r>
          </w:p>
        </w:tc>
        <w:tc>
          <w:tcPr>
            <w:tcW w:w="567" w:type="dxa"/>
            <w:vAlign w:val="top"/>
          </w:tcPr>
          <w:p>
            <w:pPr>
              <w:spacing w:before="113" w:line="187" w:lineRule="auto"/>
              <w:ind w:left="188"/>
              <w:rPr>
                <w:rFonts w:ascii="宋体" w:hAnsi="宋体" w:eastAsia="宋体" w:cs="宋体"/>
                <w:sz w:val="19"/>
                <w:szCs w:val="19"/>
              </w:rPr>
            </w:pPr>
            <w:r>
              <w:rPr>
                <w:rFonts w:ascii="宋体" w:hAnsi="宋体" w:eastAsia="宋体" w:cs="宋体"/>
                <w:spacing w:val="1"/>
                <w:sz w:val="19"/>
                <w:szCs w:val="19"/>
              </w:rPr>
              <w:t>42</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2" w:line="188" w:lineRule="auto"/>
              <w:ind w:left="201"/>
              <w:rPr>
                <w:rFonts w:ascii="宋体" w:hAnsi="宋体" w:eastAsia="宋体" w:cs="宋体"/>
                <w:sz w:val="19"/>
                <w:szCs w:val="19"/>
              </w:rPr>
            </w:pPr>
            <w:r>
              <w:rPr>
                <w:rFonts w:ascii="宋体" w:hAnsi="宋体" w:eastAsia="宋体" w:cs="宋体"/>
                <w:spacing w:val="-4"/>
                <w:sz w:val="19"/>
                <w:szCs w:val="19"/>
              </w:rPr>
              <w:t>16</w:t>
            </w:r>
          </w:p>
        </w:tc>
        <w:tc>
          <w:tcPr>
            <w:tcW w:w="1336" w:type="dxa"/>
            <w:vAlign w:val="top"/>
          </w:tcPr>
          <w:p>
            <w:pPr>
              <w:rPr>
                <w:rFonts w:ascii="Arial"/>
                <w:sz w:val="21"/>
              </w:rPr>
            </w:pPr>
          </w:p>
        </w:tc>
        <w:tc>
          <w:tcPr>
            <w:tcW w:w="2699" w:type="dxa"/>
            <w:vAlign w:val="top"/>
          </w:tcPr>
          <w:p>
            <w:pPr>
              <w:spacing w:before="80" w:line="229" w:lineRule="auto"/>
              <w:ind w:left="20"/>
              <w:rPr>
                <w:rFonts w:ascii="宋体" w:hAnsi="宋体" w:eastAsia="宋体" w:cs="宋体"/>
                <w:sz w:val="19"/>
                <w:szCs w:val="19"/>
              </w:rPr>
            </w:pPr>
            <w:r>
              <w:rPr>
                <w:rFonts w:ascii="宋体" w:hAnsi="宋体" w:eastAsia="宋体" w:cs="宋体"/>
                <w:spacing w:val="8"/>
                <w:sz w:val="19"/>
                <w:szCs w:val="19"/>
              </w:rPr>
              <w:t>十六、金融支出</w:t>
            </w:r>
          </w:p>
        </w:tc>
        <w:tc>
          <w:tcPr>
            <w:tcW w:w="567" w:type="dxa"/>
            <w:vAlign w:val="top"/>
          </w:tcPr>
          <w:p>
            <w:pPr>
              <w:spacing w:before="113" w:line="187" w:lineRule="auto"/>
              <w:ind w:left="188"/>
              <w:rPr>
                <w:rFonts w:ascii="宋体" w:hAnsi="宋体" w:eastAsia="宋体" w:cs="宋体"/>
                <w:sz w:val="19"/>
                <w:szCs w:val="19"/>
              </w:rPr>
            </w:pPr>
            <w:r>
              <w:rPr>
                <w:rFonts w:ascii="宋体" w:hAnsi="宋体" w:eastAsia="宋体" w:cs="宋体"/>
                <w:spacing w:val="1"/>
                <w:sz w:val="19"/>
                <w:szCs w:val="19"/>
              </w:rPr>
              <w:t>43</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4" w:type="dxa"/>
            <w:vAlign w:val="top"/>
          </w:tcPr>
          <w:p>
            <w:pPr>
              <w:rPr>
                <w:rFonts w:ascii="Arial"/>
                <w:sz w:val="21"/>
              </w:rPr>
            </w:pPr>
          </w:p>
        </w:tc>
        <w:tc>
          <w:tcPr>
            <w:tcW w:w="566" w:type="dxa"/>
            <w:vAlign w:val="top"/>
          </w:tcPr>
          <w:p>
            <w:pPr>
              <w:spacing w:before="112" w:line="188" w:lineRule="auto"/>
              <w:ind w:left="201"/>
              <w:rPr>
                <w:rFonts w:ascii="宋体" w:hAnsi="宋体" w:eastAsia="宋体" w:cs="宋体"/>
                <w:sz w:val="19"/>
                <w:szCs w:val="19"/>
              </w:rPr>
            </w:pPr>
            <w:r>
              <w:rPr>
                <w:rFonts w:ascii="宋体" w:hAnsi="宋体" w:eastAsia="宋体" w:cs="宋体"/>
                <w:spacing w:val="-4"/>
                <w:sz w:val="19"/>
                <w:szCs w:val="19"/>
              </w:rPr>
              <w:t>17</w:t>
            </w:r>
          </w:p>
        </w:tc>
        <w:tc>
          <w:tcPr>
            <w:tcW w:w="1336" w:type="dxa"/>
            <w:vAlign w:val="top"/>
          </w:tcPr>
          <w:p>
            <w:pPr>
              <w:rPr>
                <w:rFonts w:ascii="Arial"/>
                <w:sz w:val="21"/>
              </w:rPr>
            </w:pPr>
          </w:p>
        </w:tc>
        <w:tc>
          <w:tcPr>
            <w:tcW w:w="2699" w:type="dxa"/>
            <w:vAlign w:val="top"/>
          </w:tcPr>
          <w:p>
            <w:pPr>
              <w:spacing w:before="79" w:line="229" w:lineRule="auto"/>
              <w:ind w:left="20"/>
              <w:rPr>
                <w:rFonts w:ascii="宋体" w:hAnsi="宋体" w:eastAsia="宋体" w:cs="宋体"/>
                <w:sz w:val="19"/>
                <w:szCs w:val="19"/>
              </w:rPr>
            </w:pPr>
            <w:r>
              <w:rPr>
                <w:rFonts w:ascii="宋体" w:hAnsi="宋体" w:eastAsia="宋体" w:cs="宋体"/>
                <w:spacing w:val="9"/>
                <w:sz w:val="19"/>
                <w:szCs w:val="19"/>
              </w:rPr>
              <w:t>十七、援助其他地区支出</w:t>
            </w:r>
          </w:p>
        </w:tc>
        <w:tc>
          <w:tcPr>
            <w:tcW w:w="567" w:type="dxa"/>
            <w:vAlign w:val="top"/>
          </w:tcPr>
          <w:p>
            <w:pPr>
              <w:spacing w:before="113" w:line="187" w:lineRule="auto"/>
              <w:ind w:left="188"/>
              <w:rPr>
                <w:rFonts w:ascii="宋体" w:hAnsi="宋体" w:eastAsia="宋体" w:cs="宋体"/>
                <w:sz w:val="19"/>
                <w:szCs w:val="19"/>
              </w:rPr>
            </w:pPr>
            <w:r>
              <w:rPr>
                <w:rFonts w:ascii="宋体" w:hAnsi="宋体" w:eastAsia="宋体" w:cs="宋体"/>
                <w:spacing w:val="1"/>
                <w:sz w:val="19"/>
                <w:szCs w:val="19"/>
              </w:rPr>
              <w:t>44</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rPr>
                <w:rFonts w:ascii="Arial"/>
                <w:sz w:val="21"/>
              </w:rPr>
            </w:pPr>
          </w:p>
        </w:tc>
        <w:tc>
          <w:tcPr>
            <w:tcW w:w="566" w:type="dxa"/>
            <w:vAlign w:val="top"/>
          </w:tcPr>
          <w:p>
            <w:pPr>
              <w:spacing w:before="113" w:line="188" w:lineRule="auto"/>
              <w:ind w:left="201"/>
              <w:rPr>
                <w:rFonts w:ascii="宋体" w:hAnsi="宋体" w:eastAsia="宋体" w:cs="宋体"/>
                <w:sz w:val="19"/>
                <w:szCs w:val="19"/>
              </w:rPr>
            </w:pPr>
            <w:r>
              <w:rPr>
                <w:rFonts w:ascii="宋体" w:hAnsi="宋体" w:eastAsia="宋体" w:cs="宋体"/>
                <w:spacing w:val="-4"/>
                <w:sz w:val="19"/>
                <w:szCs w:val="19"/>
              </w:rPr>
              <w:t>18</w:t>
            </w:r>
          </w:p>
        </w:tc>
        <w:tc>
          <w:tcPr>
            <w:tcW w:w="1336" w:type="dxa"/>
            <w:vAlign w:val="top"/>
          </w:tcPr>
          <w:p>
            <w:pPr>
              <w:rPr>
                <w:rFonts w:ascii="Arial"/>
                <w:sz w:val="21"/>
              </w:rPr>
            </w:pPr>
          </w:p>
        </w:tc>
        <w:tc>
          <w:tcPr>
            <w:tcW w:w="2699" w:type="dxa"/>
            <w:vAlign w:val="top"/>
          </w:tcPr>
          <w:p>
            <w:pPr>
              <w:spacing w:before="80" w:line="228" w:lineRule="auto"/>
              <w:ind w:left="20"/>
              <w:rPr>
                <w:rFonts w:ascii="宋体" w:hAnsi="宋体" w:eastAsia="宋体" w:cs="宋体"/>
                <w:sz w:val="19"/>
                <w:szCs w:val="19"/>
              </w:rPr>
            </w:pPr>
            <w:r>
              <w:rPr>
                <w:rFonts w:ascii="宋体" w:hAnsi="宋体" w:eastAsia="宋体" w:cs="宋体"/>
                <w:spacing w:val="9"/>
                <w:sz w:val="19"/>
                <w:szCs w:val="19"/>
              </w:rPr>
              <w:t>十八、国土海洋气象等支出</w:t>
            </w:r>
          </w:p>
        </w:tc>
        <w:tc>
          <w:tcPr>
            <w:tcW w:w="567" w:type="dxa"/>
            <w:vAlign w:val="top"/>
          </w:tcPr>
          <w:p>
            <w:pPr>
              <w:spacing w:before="114" w:line="187" w:lineRule="auto"/>
              <w:ind w:left="188"/>
              <w:rPr>
                <w:rFonts w:ascii="宋体" w:hAnsi="宋体" w:eastAsia="宋体" w:cs="宋体"/>
                <w:sz w:val="19"/>
                <w:szCs w:val="19"/>
              </w:rPr>
            </w:pPr>
            <w:r>
              <w:rPr>
                <w:rFonts w:ascii="宋体" w:hAnsi="宋体" w:eastAsia="宋体" w:cs="宋体"/>
                <w:spacing w:val="1"/>
                <w:sz w:val="19"/>
                <w:szCs w:val="19"/>
              </w:rPr>
              <w:t>45</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3" w:line="188" w:lineRule="auto"/>
              <w:ind w:left="201"/>
              <w:rPr>
                <w:rFonts w:ascii="宋体" w:hAnsi="宋体" w:eastAsia="宋体" w:cs="宋体"/>
                <w:sz w:val="19"/>
                <w:szCs w:val="19"/>
              </w:rPr>
            </w:pPr>
            <w:r>
              <w:rPr>
                <w:rFonts w:ascii="宋体" w:hAnsi="宋体" w:eastAsia="宋体" w:cs="宋体"/>
                <w:spacing w:val="-4"/>
                <w:sz w:val="19"/>
                <w:szCs w:val="19"/>
              </w:rPr>
              <w:t>19</w:t>
            </w:r>
          </w:p>
        </w:tc>
        <w:tc>
          <w:tcPr>
            <w:tcW w:w="1336" w:type="dxa"/>
            <w:vAlign w:val="top"/>
          </w:tcPr>
          <w:p>
            <w:pPr>
              <w:rPr>
                <w:rFonts w:ascii="Arial"/>
                <w:sz w:val="21"/>
              </w:rPr>
            </w:pPr>
          </w:p>
        </w:tc>
        <w:tc>
          <w:tcPr>
            <w:tcW w:w="2699" w:type="dxa"/>
            <w:vAlign w:val="top"/>
          </w:tcPr>
          <w:p>
            <w:pPr>
              <w:spacing w:before="81" w:line="228" w:lineRule="auto"/>
              <w:ind w:left="20"/>
              <w:rPr>
                <w:rFonts w:ascii="宋体" w:hAnsi="宋体" w:eastAsia="宋体" w:cs="宋体"/>
                <w:sz w:val="19"/>
                <w:szCs w:val="19"/>
              </w:rPr>
            </w:pPr>
            <w:r>
              <w:rPr>
                <w:rFonts w:ascii="宋体" w:hAnsi="宋体" w:eastAsia="宋体" w:cs="宋体"/>
                <w:spacing w:val="8"/>
                <w:sz w:val="19"/>
                <w:szCs w:val="19"/>
              </w:rPr>
              <w:t>十九、住房保障支出</w:t>
            </w:r>
          </w:p>
        </w:tc>
        <w:tc>
          <w:tcPr>
            <w:tcW w:w="567" w:type="dxa"/>
            <w:vAlign w:val="top"/>
          </w:tcPr>
          <w:p>
            <w:pPr>
              <w:spacing w:before="114" w:line="187" w:lineRule="auto"/>
              <w:ind w:left="188"/>
              <w:rPr>
                <w:rFonts w:ascii="宋体" w:hAnsi="宋体" w:eastAsia="宋体" w:cs="宋体"/>
                <w:sz w:val="19"/>
                <w:szCs w:val="19"/>
              </w:rPr>
            </w:pPr>
            <w:r>
              <w:rPr>
                <w:rFonts w:ascii="宋体" w:hAnsi="宋体" w:eastAsia="宋体" w:cs="宋体"/>
                <w:spacing w:val="1"/>
                <w:sz w:val="19"/>
                <w:szCs w:val="19"/>
              </w:rPr>
              <w:t>46</w:t>
            </w:r>
          </w:p>
        </w:tc>
        <w:tc>
          <w:tcPr>
            <w:tcW w:w="1434" w:type="dxa"/>
            <w:vAlign w:val="top"/>
          </w:tcPr>
          <w:p>
            <w:pPr>
              <w:spacing w:before="102" w:line="187" w:lineRule="auto"/>
              <w:ind w:right="15"/>
              <w:jc w:val="right"/>
              <w:rPr>
                <w:rFonts w:ascii="宋体" w:hAnsi="宋体" w:eastAsia="宋体" w:cs="宋体"/>
                <w:sz w:val="19"/>
                <w:szCs w:val="19"/>
              </w:rPr>
            </w:pPr>
            <w:r>
              <w:rPr>
                <w:rFonts w:ascii="宋体" w:hAnsi="宋体" w:eastAsia="宋体" w:cs="宋体"/>
                <w:spacing w:val="2"/>
                <w:sz w:val="19"/>
                <w:szCs w:val="19"/>
              </w:rPr>
              <w:t>5.82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4" w:line="187" w:lineRule="auto"/>
              <w:ind w:left="188"/>
              <w:rPr>
                <w:rFonts w:ascii="宋体" w:hAnsi="宋体" w:eastAsia="宋体" w:cs="宋体"/>
                <w:sz w:val="19"/>
                <w:szCs w:val="19"/>
              </w:rPr>
            </w:pPr>
            <w:r>
              <w:rPr>
                <w:rFonts w:ascii="宋体" w:hAnsi="宋体" w:eastAsia="宋体" w:cs="宋体"/>
                <w:sz w:val="19"/>
                <w:szCs w:val="19"/>
              </w:rPr>
              <w:t>20</w:t>
            </w:r>
          </w:p>
        </w:tc>
        <w:tc>
          <w:tcPr>
            <w:tcW w:w="1336" w:type="dxa"/>
            <w:vAlign w:val="top"/>
          </w:tcPr>
          <w:p>
            <w:pPr>
              <w:rPr>
                <w:rFonts w:ascii="Arial"/>
                <w:sz w:val="21"/>
              </w:rPr>
            </w:pPr>
          </w:p>
        </w:tc>
        <w:tc>
          <w:tcPr>
            <w:tcW w:w="2699" w:type="dxa"/>
            <w:vAlign w:val="top"/>
          </w:tcPr>
          <w:p>
            <w:pPr>
              <w:spacing w:before="80" w:line="228" w:lineRule="auto"/>
              <w:ind w:left="22"/>
              <w:rPr>
                <w:rFonts w:ascii="宋体" w:hAnsi="宋体" w:eastAsia="宋体" w:cs="宋体"/>
                <w:sz w:val="19"/>
                <w:szCs w:val="19"/>
              </w:rPr>
            </w:pPr>
            <w:r>
              <w:rPr>
                <w:rFonts w:ascii="宋体" w:hAnsi="宋体" w:eastAsia="宋体" w:cs="宋体"/>
                <w:spacing w:val="8"/>
                <w:sz w:val="19"/>
                <w:szCs w:val="19"/>
              </w:rPr>
              <w:t>二十、粮油物资储备支出</w:t>
            </w:r>
          </w:p>
        </w:tc>
        <w:tc>
          <w:tcPr>
            <w:tcW w:w="567" w:type="dxa"/>
            <w:vAlign w:val="top"/>
          </w:tcPr>
          <w:p>
            <w:pPr>
              <w:spacing w:before="114" w:line="187" w:lineRule="auto"/>
              <w:ind w:left="188"/>
              <w:rPr>
                <w:rFonts w:ascii="宋体" w:hAnsi="宋体" w:eastAsia="宋体" w:cs="宋体"/>
                <w:sz w:val="19"/>
                <w:szCs w:val="19"/>
              </w:rPr>
            </w:pPr>
            <w:r>
              <w:rPr>
                <w:rFonts w:ascii="宋体" w:hAnsi="宋体" w:eastAsia="宋体" w:cs="宋体"/>
                <w:spacing w:val="1"/>
                <w:sz w:val="19"/>
                <w:szCs w:val="19"/>
              </w:rPr>
              <w:t>47</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rPr>
                <w:rFonts w:ascii="Arial"/>
                <w:sz w:val="21"/>
              </w:rPr>
            </w:pPr>
          </w:p>
        </w:tc>
        <w:tc>
          <w:tcPr>
            <w:tcW w:w="566" w:type="dxa"/>
            <w:vAlign w:val="top"/>
          </w:tcPr>
          <w:p>
            <w:pPr>
              <w:spacing w:before="113" w:line="188" w:lineRule="auto"/>
              <w:ind w:left="188"/>
              <w:rPr>
                <w:rFonts w:ascii="宋体" w:hAnsi="宋体" w:eastAsia="宋体" w:cs="宋体"/>
                <w:sz w:val="19"/>
                <w:szCs w:val="19"/>
              </w:rPr>
            </w:pPr>
            <w:r>
              <w:rPr>
                <w:rFonts w:ascii="宋体" w:hAnsi="宋体" w:eastAsia="宋体" w:cs="宋体"/>
                <w:sz w:val="19"/>
                <w:szCs w:val="19"/>
              </w:rPr>
              <w:t>21</w:t>
            </w:r>
          </w:p>
        </w:tc>
        <w:tc>
          <w:tcPr>
            <w:tcW w:w="1336" w:type="dxa"/>
            <w:vAlign w:val="top"/>
          </w:tcPr>
          <w:p>
            <w:pPr>
              <w:rPr>
                <w:rFonts w:ascii="Arial"/>
                <w:sz w:val="21"/>
              </w:rPr>
            </w:pPr>
          </w:p>
        </w:tc>
        <w:tc>
          <w:tcPr>
            <w:tcW w:w="2699" w:type="dxa"/>
            <w:vAlign w:val="top"/>
          </w:tcPr>
          <w:p>
            <w:pPr>
              <w:spacing w:before="80" w:line="229" w:lineRule="auto"/>
              <w:ind w:left="22"/>
              <w:rPr>
                <w:rFonts w:ascii="宋体" w:hAnsi="宋体" w:eastAsia="宋体" w:cs="宋体"/>
                <w:sz w:val="19"/>
                <w:szCs w:val="19"/>
              </w:rPr>
            </w:pPr>
            <w:r>
              <w:rPr>
                <w:rFonts w:ascii="宋体" w:hAnsi="宋体" w:eastAsia="宋体" w:cs="宋体"/>
                <w:spacing w:val="6"/>
                <w:sz w:val="19"/>
                <w:szCs w:val="19"/>
              </w:rPr>
              <w:t>二十一、其他支出</w:t>
            </w:r>
          </w:p>
        </w:tc>
        <w:tc>
          <w:tcPr>
            <w:tcW w:w="567" w:type="dxa"/>
            <w:vAlign w:val="top"/>
          </w:tcPr>
          <w:p>
            <w:pPr>
              <w:spacing w:before="114" w:line="187" w:lineRule="auto"/>
              <w:ind w:left="188"/>
              <w:rPr>
                <w:rFonts w:ascii="宋体" w:hAnsi="宋体" w:eastAsia="宋体" w:cs="宋体"/>
                <w:sz w:val="19"/>
                <w:szCs w:val="19"/>
              </w:rPr>
            </w:pPr>
            <w:r>
              <w:rPr>
                <w:rFonts w:ascii="宋体" w:hAnsi="宋体" w:eastAsia="宋体" w:cs="宋体"/>
                <w:spacing w:val="1"/>
                <w:sz w:val="19"/>
                <w:szCs w:val="19"/>
              </w:rPr>
              <w:t>48</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4" w:line="187" w:lineRule="auto"/>
              <w:ind w:left="188"/>
              <w:rPr>
                <w:rFonts w:ascii="宋体" w:hAnsi="宋体" w:eastAsia="宋体" w:cs="宋体"/>
                <w:sz w:val="19"/>
                <w:szCs w:val="19"/>
              </w:rPr>
            </w:pPr>
            <w:r>
              <w:rPr>
                <w:rFonts w:ascii="宋体" w:hAnsi="宋体" w:eastAsia="宋体" w:cs="宋体"/>
                <w:sz w:val="19"/>
                <w:szCs w:val="19"/>
              </w:rPr>
              <w:t>22</w:t>
            </w:r>
          </w:p>
        </w:tc>
        <w:tc>
          <w:tcPr>
            <w:tcW w:w="1336" w:type="dxa"/>
            <w:vAlign w:val="top"/>
          </w:tcPr>
          <w:p>
            <w:pPr>
              <w:rPr>
                <w:rFonts w:ascii="Arial"/>
                <w:sz w:val="21"/>
              </w:rPr>
            </w:pPr>
          </w:p>
        </w:tc>
        <w:tc>
          <w:tcPr>
            <w:tcW w:w="2699" w:type="dxa"/>
            <w:vAlign w:val="top"/>
          </w:tcPr>
          <w:p>
            <w:pPr>
              <w:spacing w:before="80" w:line="228" w:lineRule="auto"/>
              <w:ind w:left="22"/>
              <w:rPr>
                <w:rFonts w:ascii="宋体" w:hAnsi="宋体" w:eastAsia="宋体" w:cs="宋体"/>
                <w:sz w:val="19"/>
                <w:szCs w:val="19"/>
              </w:rPr>
            </w:pPr>
            <w:r>
              <w:rPr>
                <w:rFonts w:ascii="宋体" w:hAnsi="宋体" w:eastAsia="宋体" w:cs="宋体"/>
                <w:spacing w:val="8"/>
                <w:sz w:val="19"/>
                <w:szCs w:val="19"/>
              </w:rPr>
              <w:t>二十二、债务还本支出</w:t>
            </w:r>
          </w:p>
        </w:tc>
        <w:tc>
          <w:tcPr>
            <w:tcW w:w="567" w:type="dxa"/>
            <w:vAlign w:val="top"/>
          </w:tcPr>
          <w:p>
            <w:pPr>
              <w:spacing w:before="114" w:line="187" w:lineRule="auto"/>
              <w:ind w:left="188"/>
              <w:rPr>
                <w:rFonts w:ascii="宋体" w:hAnsi="宋体" w:eastAsia="宋体" w:cs="宋体"/>
                <w:sz w:val="19"/>
                <w:szCs w:val="19"/>
              </w:rPr>
            </w:pPr>
            <w:r>
              <w:rPr>
                <w:rFonts w:ascii="宋体" w:hAnsi="宋体" w:eastAsia="宋体" w:cs="宋体"/>
                <w:spacing w:val="1"/>
                <w:sz w:val="19"/>
                <w:szCs w:val="19"/>
              </w:rPr>
              <w:t>49</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rPr>
                <w:rFonts w:ascii="Arial"/>
                <w:sz w:val="21"/>
              </w:rPr>
            </w:pPr>
          </w:p>
        </w:tc>
        <w:tc>
          <w:tcPr>
            <w:tcW w:w="566" w:type="dxa"/>
            <w:vAlign w:val="top"/>
          </w:tcPr>
          <w:p>
            <w:pPr>
              <w:spacing w:before="115" w:line="187" w:lineRule="auto"/>
              <w:ind w:left="188"/>
              <w:rPr>
                <w:rFonts w:ascii="宋体" w:hAnsi="宋体" w:eastAsia="宋体" w:cs="宋体"/>
                <w:sz w:val="19"/>
                <w:szCs w:val="19"/>
              </w:rPr>
            </w:pPr>
            <w:r>
              <w:rPr>
                <w:rFonts w:ascii="宋体" w:hAnsi="宋体" w:eastAsia="宋体" w:cs="宋体"/>
                <w:sz w:val="19"/>
                <w:szCs w:val="19"/>
              </w:rPr>
              <w:t>23</w:t>
            </w:r>
          </w:p>
        </w:tc>
        <w:tc>
          <w:tcPr>
            <w:tcW w:w="1336" w:type="dxa"/>
            <w:vAlign w:val="top"/>
          </w:tcPr>
          <w:p>
            <w:pPr>
              <w:rPr>
                <w:rFonts w:ascii="Arial"/>
                <w:sz w:val="21"/>
              </w:rPr>
            </w:pPr>
          </w:p>
        </w:tc>
        <w:tc>
          <w:tcPr>
            <w:tcW w:w="2699" w:type="dxa"/>
            <w:vAlign w:val="top"/>
          </w:tcPr>
          <w:p>
            <w:pPr>
              <w:spacing w:before="81" w:line="228" w:lineRule="auto"/>
              <w:ind w:left="22"/>
              <w:rPr>
                <w:rFonts w:ascii="宋体" w:hAnsi="宋体" w:eastAsia="宋体" w:cs="宋体"/>
                <w:sz w:val="19"/>
                <w:szCs w:val="19"/>
              </w:rPr>
            </w:pPr>
            <w:r>
              <w:rPr>
                <w:rFonts w:ascii="宋体" w:hAnsi="宋体" w:eastAsia="宋体" w:cs="宋体"/>
                <w:spacing w:val="8"/>
                <w:sz w:val="19"/>
                <w:szCs w:val="19"/>
              </w:rPr>
              <w:t>二十三、债务付息支出</w:t>
            </w:r>
          </w:p>
        </w:tc>
        <w:tc>
          <w:tcPr>
            <w:tcW w:w="567" w:type="dxa"/>
            <w:vAlign w:val="top"/>
          </w:tcPr>
          <w:p>
            <w:pPr>
              <w:spacing w:before="115" w:line="187" w:lineRule="auto"/>
              <w:ind w:left="193"/>
              <w:rPr>
                <w:rFonts w:ascii="宋体" w:hAnsi="宋体" w:eastAsia="宋体" w:cs="宋体"/>
                <w:sz w:val="19"/>
                <w:szCs w:val="19"/>
              </w:rPr>
            </w:pPr>
            <w:r>
              <w:rPr>
                <w:rFonts w:ascii="宋体" w:hAnsi="宋体" w:eastAsia="宋体" w:cs="宋体"/>
                <w:spacing w:val="-1"/>
                <w:sz w:val="19"/>
                <w:szCs w:val="19"/>
              </w:rPr>
              <w:t>50</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pPr>
              <w:spacing w:before="80" w:line="228" w:lineRule="auto"/>
              <w:ind w:left="757"/>
              <w:rPr>
                <w:rFonts w:ascii="宋体" w:hAnsi="宋体" w:eastAsia="宋体" w:cs="宋体"/>
                <w:sz w:val="19"/>
                <w:szCs w:val="19"/>
              </w:rPr>
            </w:pPr>
            <w:r>
              <w:rPr>
                <w:rFonts w:ascii="宋体" w:hAnsi="宋体" w:eastAsia="宋体" w:cs="宋体"/>
                <w:spacing w:val="8"/>
                <w:sz w:val="19"/>
                <w:szCs w:val="19"/>
              </w:rPr>
              <w:t>本年收入合计</w:t>
            </w:r>
          </w:p>
        </w:tc>
        <w:tc>
          <w:tcPr>
            <w:tcW w:w="566" w:type="dxa"/>
            <w:vAlign w:val="top"/>
          </w:tcPr>
          <w:p>
            <w:pPr>
              <w:spacing w:before="114" w:line="187" w:lineRule="auto"/>
              <w:ind w:left="188"/>
              <w:rPr>
                <w:rFonts w:ascii="宋体" w:hAnsi="宋体" w:eastAsia="宋体" w:cs="宋体"/>
                <w:sz w:val="19"/>
                <w:szCs w:val="19"/>
              </w:rPr>
            </w:pPr>
            <w:r>
              <w:rPr>
                <w:rFonts w:ascii="宋体" w:hAnsi="宋体" w:eastAsia="宋体" w:cs="宋体"/>
                <w:sz w:val="19"/>
                <w:szCs w:val="19"/>
              </w:rPr>
              <w:t>24</w:t>
            </w:r>
          </w:p>
        </w:tc>
        <w:tc>
          <w:tcPr>
            <w:tcW w:w="1336" w:type="dxa"/>
            <w:vAlign w:val="top"/>
          </w:tcPr>
          <w:p>
            <w:pPr>
              <w:spacing w:before="101" w:line="188" w:lineRule="auto"/>
              <w:ind w:right="16"/>
              <w:jc w:val="right"/>
              <w:rPr>
                <w:rFonts w:ascii="宋体" w:hAnsi="宋体" w:eastAsia="宋体" w:cs="宋体"/>
                <w:sz w:val="19"/>
                <w:szCs w:val="19"/>
              </w:rPr>
            </w:pPr>
            <w:r>
              <w:rPr>
                <w:rFonts w:ascii="宋体" w:hAnsi="宋体" w:eastAsia="宋体" w:cs="宋体"/>
                <w:spacing w:val="1"/>
                <w:sz w:val="19"/>
                <w:szCs w:val="19"/>
              </w:rPr>
              <w:t>159.69</w:t>
            </w:r>
          </w:p>
        </w:tc>
        <w:tc>
          <w:tcPr>
            <w:tcW w:w="2699" w:type="dxa"/>
            <w:vAlign w:val="top"/>
          </w:tcPr>
          <w:p>
            <w:pPr>
              <w:spacing w:before="80" w:line="228" w:lineRule="auto"/>
              <w:ind w:left="755"/>
              <w:rPr>
                <w:rFonts w:ascii="宋体" w:hAnsi="宋体" w:eastAsia="宋体" w:cs="宋体"/>
                <w:sz w:val="19"/>
                <w:szCs w:val="19"/>
              </w:rPr>
            </w:pPr>
            <w:r>
              <w:rPr>
                <w:rFonts w:ascii="宋体" w:hAnsi="宋体" w:eastAsia="宋体" w:cs="宋体"/>
                <w:spacing w:val="8"/>
                <w:sz w:val="19"/>
                <w:szCs w:val="19"/>
              </w:rPr>
              <w:t>本年支出合计</w:t>
            </w:r>
          </w:p>
        </w:tc>
        <w:tc>
          <w:tcPr>
            <w:tcW w:w="567" w:type="dxa"/>
            <w:vAlign w:val="top"/>
          </w:tcPr>
          <w:p>
            <w:pPr>
              <w:spacing w:before="113" w:line="188" w:lineRule="auto"/>
              <w:ind w:left="193"/>
              <w:rPr>
                <w:rFonts w:ascii="宋体" w:hAnsi="宋体" w:eastAsia="宋体" w:cs="宋体"/>
                <w:sz w:val="19"/>
                <w:szCs w:val="19"/>
              </w:rPr>
            </w:pPr>
            <w:r>
              <w:rPr>
                <w:rFonts w:ascii="宋体" w:hAnsi="宋体" w:eastAsia="宋体" w:cs="宋体"/>
                <w:spacing w:val="-1"/>
                <w:sz w:val="19"/>
                <w:szCs w:val="19"/>
              </w:rPr>
              <w:t>51</w:t>
            </w:r>
          </w:p>
        </w:tc>
        <w:tc>
          <w:tcPr>
            <w:tcW w:w="1434" w:type="dxa"/>
            <w:vAlign w:val="top"/>
          </w:tcPr>
          <w:p>
            <w:pPr>
              <w:spacing w:before="101" w:line="188" w:lineRule="auto"/>
              <w:ind w:right="16"/>
              <w:jc w:val="right"/>
              <w:rPr>
                <w:rFonts w:ascii="宋体" w:hAnsi="宋体" w:eastAsia="宋体" w:cs="宋体"/>
                <w:sz w:val="19"/>
                <w:szCs w:val="19"/>
              </w:rPr>
            </w:pPr>
            <w:r>
              <w:rPr>
                <w:rFonts w:ascii="宋体" w:hAnsi="宋体" w:eastAsia="宋体" w:cs="宋体"/>
                <w:spacing w:val="1"/>
                <w:sz w:val="19"/>
                <w:szCs w:val="19"/>
              </w:rPr>
              <w:t>157.35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704" w:type="dxa"/>
            <w:vAlign w:val="top"/>
          </w:tcPr>
          <w:p>
            <w:pPr>
              <w:spacing w:before="105" w:line="228" w:lineRule="auto"/>
              <w:ind w:left="23"/>
              <w:rPr>
                <w:rFonts w:ascii="宋体" w:hAnsi="宋体" w:eastAsia="宋体" w:cs="宋体"/>
                <w:sz w:val="19"/>
                <w:szCs w:val="19"/>
              </w:rPr>
            </w:pPr>
            <w:r>
              <w:rPr>
                <w:rFonts w:ascii="宋体" w:hAnsi="宋体" w:eastAsia="宋体" w:cs="宋体"/>
                <w:spacing w:val="8"/>
                <w:sz w:val="19"/>
                <w:szCs w:val="19"/>
              </w:rPr>
              <w:t>用事业基金弥补收支差额</w:t>
            </w:r>
          </w:p>
        </w:tc>
        <w:tc>
          <w:tcPr>
            <w:tcW w:w="566" w:type="dxa"/>
            <w:vAlign w:val="top"/>
          </w:tcPr>
          <w:p>
            <w:pPr>
              <w:spacing w:before="139" w:line="187" w:lineRule="auto"/>
              <w:ind w:left="188"/>
              <w:rPr>
                <w:rFonts w:ascii="宋体" w:hAnsi="宋体" w:eastAsia="宋体" w:cs="宋体"/>
                <w:sz w:val="19"/>
                <w:szCs w:val="19"/>
              </w:rPr>
            </w:pPr>
            <w:r>
              <w:rPr>
                <w:rFonts w:ascii="宋体" w:hAnsi="宋体" w:eastAsia="宋体" w:cs="宋体"/>
                <w:sz w:val="19"/>
                <w:szCs w:val="19"/>
              </w:rPr>
              <w:t>25</w:t>
            </w:r>
          </w:p>
        </w:tc>
        <w:tc>
          <w:tcPr>
            <w:tcW w:w="1336" w:type="dxa"/>
            <w:vAlign w:val="top"/>
          </w:tcPr>
          <w:p>
            <w:pPr>
              <w:rPr>
                <w:rFonts w:ascii="Arial"/>
                <w:sz w:val="21"/>
              </w:rPr>
            </w:pPr>
          </w:p>
        </w:tc>
        <w:tc>
          <w:tcPr>
            <w:tcW w:w="2699" w:type="dxa"/>
            <w:vAlign w:val="top"/>
          </w:tcPr>
          <w:p>
            <w:pPr>
              <w:spacing w:before="105" w:line="229" w:lineRule="auto"/>
              <w:ind w:left="24"/>
              <w:rPr>
                <w:rFonts w:ascii="宋体" w:hAnsi="宋体" w:eastAsia="宋体" w:cs="宋体"/>
                <w:sz w:val="19"/>
                <w:szCs w:val="19"/>
              </w:rPr>
            </w:pPr>
            <w:r>
              <w:rPr>
                <w:rFonts w:ascii="宋体" w:hAnsi="宋体" w:eastAsia="宋体" w:cs="宋体"/>
                <w:spacing w:val="6"/>
                <w:sz w:val="19"/>
                <w:szCs w:val="19"/>
              </w:rPr>
              <w:t>结余分配</w:t>
            </w:r>
          </w:p>
        </w:tc>
        <w:tc>
          <w:tcPr>
            <w:tcW w:w="567" w:type="dxa"/>
            <w:vAlign w:val="top"/>
          </w:tcPr>
          <w:p>
            <w:pPr>
              <w:spacing w:before="139" w:line="187" w:lineRule="auto"/>
              <w:ind w:left="193"/>
              <w:rPr>
                <w:rFonts w:ascii="宋体" w:hAnsi="宋体" w:eastAsia="宋体" w:cs="宋体"/>
                <w:sz w:val="19"/>
                <w:szCs w:val="19"/>
              </w:rPr>
            </w:pPr>
            <w:r>
              <w:rPr>
                <w:rFonts w:ascii="宋体" w:hAnsi="宋体" w:eastAsia="宋体" w:cs="宋体"/>
                <w:spacing w:val="-1"/>
                <w:sz w:val="19"/>
                <w:szCs w:val="19"/>
              </w:rPr>
              <w:t>52</w:t>
            </w:r>
          </w:p>
        </w:tc>
        <w:tc>
          <w:tcPr>
            <w:tcW w:w="14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pPr>
              <w:spacing w:before="81" w:line="228" w:lineRule="auto"/>
              <w:ind w:left="22"/>
              <w:rPr>
                <w:rFonts w:ascii="宋体" w:hAnsi="宋体" w:eastAsia="宋体" w:cs="宋体"/>
                <w:sz w:val="19"/>
                <w:szCs w:val="19"/>
              </w:rPr>
            </w:pPr>
            <w:r>
              <w:rPr>
                <w:rFonts w:ascii="宋体" w:hAnsi="宋体" w:eastAsia="宋体" w:cs="宋体"/>
                <w:spacing w:val="8"/>
                <w:sz w:val="19"/>
                <w:szCs w:val="19"/>
              </w:rPr>
              <w:t>年初结转和结余</w:t>
            </w:r>
          </w:p>
        </w:tc>
        <w:tc>
          <w:tcPr>
            <w:tcW w:w="566" w:type="dxa"/>
            <w:vAlign w:val="top"/>
          </w:tcPr>
          <w:p>
            <w:pPr>
              <w:spacing w:before="115" w:line="187" w:lineRule="auto"/>
              <w:ind w:left="188"/>
              <w:rPr>
                <w:rFonts w:ascii="宋体" w:hAnsi="宋体" w:eastAsia="宋体" w:cs="宋体"/>
                <w:sz w:val="19"/>
                <w:szCs w:val="19"/>
              </w:rPr>
            </w:pPr>
            <w:r>
              <w:rPr>
                <w:rFonts w:ascii="宋体" w:hAnsi="宋体" w:eastAsia="宋体" w:cs="宋体"/>
                <w:sz w:val="19"/>
                <w:szCs w:val="19"/>
              </w:rPr>
              <w:t>26</w:t>
            </w:r>
          </w:p>
        </w:tc>
        <w:tc>
          <w:tcPr>
            <w:tcW w:w="1336" w:type="dxa"/>
            <w:vAlign w:val="top"/>
          </w:tcPr>
          <w:p>
            <w:pPr>
              <w:rPr>
                <w:rFonts w:ascii="Arial"/>
                <w:sz w:val="21"/>
              </w:rPr>
            </w:pPr>
          </w:p>
        </w:tc>
        <w:tc>
          <w:tcPr>
            <w:tcW w:w="2699" w:type="dxa"/>
            <w:vAlign w:val="top"/>
          </w:tcPr>
          <w:p>
            <w:pPr>
              <w:spacing w:before="81" w:line="228" w:lineRule="auto"/>
              <w:ind w:left="20"/>
              <w:rPr>
                <w:rFonts w:ascii="宋体" w:hAnsi="宋体" w:eastAsia="宋体" w:cs="宋体"/>
                <w:sz w:val="19"/>
                <w:szCs w:val="19"/>
              </w:rPr>
            </w:pPr>
            <w:r>
              <w:rPr>
                <w:rFonts w:ascii="宋体" w:hAnsi="宋体" w:eastAsia="宋体" w:cs="宋体"/>
                <w:spacing w:val="8"/>
                <w:sz w:val="19"/>
                <w:szCs w:val="19"/>
              </w:rPr>
              <w:t>年末结转和结余</w:t>
            </w:r>
          </w:p>
        </w:tc>
        <w:tc>
          <w:tcPr>
            <w:tcW w:w="567" w:type="dxa"/>
            <w:vAlign w:val="top"/>
          </w:tcPr>
          <w:p>
            <w:pPr>
              <w:spacing w:before="115" w:line="187" w:lineRule="auto"/>
              <w:ind w:left="193"/>
              <w:rPr>
                <w:rFonts w:ascii="宋体" w:hAnsi="宋体" w:eastAsia="宋体" w:cs="宋体"/>
                <w:sz w:val="19"/>
                <w:szCs w:val="19"/>
              </w:rPr>
            </w:pPr>
            <w:r>
              <w:rPr>
                <w:rFonts w:ascii="宋体" w:hAnsi="宋体" w:eastAsia="宋体" w:cs="宋体"/>
                <w:spacing w:val="-1"/>
                <w:sz w:val="19"/>
                <w:szCs w:val="19"/>
              </w:rPr>
              <w:t>53</w:t>
            </w:r>
          </w:p>
        </w:tc>
        <w:tc>
          <w:tcPr>
            <w:tcW w:w="1434" w:type="dxa"/>
            <w:vAlign w:val="top"/>
          </w:tcPr>
          <w:p>
            <w:pPr>
              <w:spacing w:before="103" w:line="187" w:lineRule="auto"/>
              <w:ind w:right="15"/>
              <w:jc w:val="right"/>
              <w:rPr>
                <w:rFonts w:ascii="宋体" w:hAnsi="宋体" w:eastAsia="宋体" w:cs="宋体"/>
                <w:sz w:val="19"/>
                <w:szCs w:val="19"/>
              </w:rPr>
            </w:pPr>
            <w:r>
              <w:rPr>
                <w:rFonts w:ascii="宋体" w:hAnsi="宋体" w:eastAsia="宋体" w:cs="宋体"/>
                <w:spacing w:val="2"/>
                <w:sz w:val="19"/>
                <w:szCs w:val="19"/>
              </w:rPr>
              <w:t>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704" w:type="dxa"/>
            <w:vAlign w:val="top"/>
          </w:tcPr>
          <w:p>
            <w:pPr>
              <w:spacing w:before="80" w:line="230" w:lineRule="auto"/>
              <w:ind w:left="1162"/>
              <w:rPr>
                <w:rFonts w:ascii="宋体" w:hAnsi="宋体" w:eastAsia="宋体" w:cs="宋体"/>
                <w:sz w:val="19"/>
                <w:szCs w:val="19"/>
              </w:rPr>
            </w:pPr>
            <w:r>
              <w:rPr>
                <w:rFonts w:ascii="宋体" w:hAnsi="宋体" w:eastAsia="宋体" w:cs="宋体"/>
                <w:b/>
                <w:bCs/>
                <w:spacing w:val="1"/>
                <w:sz w:val="19"/>
                <w:szCs w:val="19"/>
              </w:rPr>
              <w:t>总计</w:t>
            </w:r>
          </w:p>
        </w:tc>
        <w:tc>
          <w:tcPr>
            <w:tcW w:w="566" w:type="dxa"/>
            <w:vAlign w:val="top"/>
          </w:tcPr>
          <w:p>
            <w:pPr>
              <w:spacing w:before="114" w:line="187" w:lineRule="auto"/>
              <w:ind w:left="188"/>
              <w:rPr>
                <w:rFonts w:ascii="宋体" w:hAnsi="宋体" w:eastAsia="宋体" w:cs="宋体"/>
                <w:sz w:val="19"/>
                <w:szCs w:val="19"/>
              </w:rPr>
            </w:pPr>
            <w:r>
              <w:rPr>
                <w:rFonts w:ascii="宋体" w:hAnsi="宋体" w:eastAsia="宋体" w:cs="宋体"/>
                <w:sz w:val="19"/>
                <w:szCs w:val="19"/>
              </w:rPr>
              <w:t>27</w:t>
            </w:r>
          </w:p>
        </w:tc>
        <w:tc>
          <w:tcPr>
            <w:tcW w:w="1336" w:type="dxa"/>
            <w:vAlign w:val="top"/>
          </w:tcPr>
          <w:p>
            <w:pPr>
              <w:spacing w:before="101" w:line="188" w:lineRule="auto"/>
              <w:ind w:right="13"/>
              <w:jc w:val="right"/>
              <w:rPr>
                <w:rFonts w:ascii="宋体" w:hAnsi="宋体" w:eastAsia="宋体" w:cs="宋体"/>
                <w:sz w:val="19"/>
                <w:szCs w:val="19"/>
              </w:rPr>
            </w:pPr>
            <w:r>
              <w:rPr>
                <w:rFonts w:ascii="宋体" w:hAnsi="宋体" w:eastAsia="宋体" w:cs="宋体"/>
                <w:spacing w:val="1"/>
                <w:sz w:val="19"/>
                <w:szCs w:val="19"/>
              </w:rPr>
              <w:t>159.69</w:t>
            </w:r>
          </w:p>
        </w:tc>
        <w:tc>
          <w:tcPr>
            <w:tcW w:w="2699" w:type="dxa"/>
            <w:vAlign w:val="top"/>
          </w:tcPr>
          <w:p>
            <w:pPr>
              <w:spacing w:before="80" w:line="230" w:lineRule="auto"/>
              <w:ind w:left="1160"/>
              <w:rPr>
                <w:rFonts w:ascii="宋体" w:hAnsi="宋体" w:eastAsia="宋体" w:cs="宋体"/>
                <w:sz w:val="19"/>
                <w:szCs w:val="19"/>
              </w:rPr>
            </w:pPr>
            <w:r>
              <w:rPr>
                <w:rFonts w:ascii="宋体" w:hAnsi="宋体" w:eastAsia="宋体" w:cs="宋体"/>
                <w:b/>
                <w:bCs/>
                <w:spacing w:val="1"/>
                <w:sz w:val="19"/>
                <w:szCs w:val="19"/>
              </w:rPr>
              <w:t>总计</w:t>
            </w:r>
          </w:p>
        </w:tc>
        <w:tc>
          <w:tcPr>
            <w:tcW w:w="567" w:type="dxa"/>
            <w:vAlign w:val="top"/>
          </w:tcPr>
          <w:p>
            <w:pPr>
              <w:spacing w:before="114" w:line="187" w:lineRule="auto"/>
              <w:ind w:left="193"/>
              <w:rPr>
                <w:rFonts w:ascii="宋体" w:hAnsi="宋体" w:eastAsia="宋体" w:cs="宋体"/>
                <w:sz w:val="19"/>
                <w:szCs w:val="19"/>
              </w:rPr>
            </w:pPr>
            <w:r>
              <w:rPr>
                <w:rFonts w:ascii="宋体" w:hAnsi="宋体" w:eastAsia="宋体" w:cs="宋体"/>
                <w:spacing w:val="-1"/>
                <w:sz w:val="19"/>
                <w:szCs w:val="19"/>
              </w:rPr>
              <w:t>54</w:t>
            </w:r>
          </w:p>
        </w:tc>
        <w:tc>
          <w:tcPr>
            <w:tcW w:w="1434" w:type="dxa"/>
            <w:vAlign w:val="top"/>
          </w:tcPr>
          <w:p>
            <w:pPr>
              <w:spacing w:before="101" w:line="188" w:lineRule="auto"/>
              <w:ind w:right="16"/>
              <w:jc w:val="right"/>
              <w:rPr>
                <w:rFonts w:ascii="宋体" w:hAnsi="宋体" w:eastAsia="宋体" w:cs="宋体"/>
                <w:sz w:val="19"/>
                <w:szCs w:val="19"/>
              </w:rPr>
            </w:pPr>
            <w:r>
              <w:rPr>
                <w:rFonts w:ascii="宋体" w:hAnsi="宋体" w:eastAsia="宋体" w:cs="宋体"/>
                <w:spacing w:val="1"/>
                <w:sz w:val="19"/>
                <w:szCs w:val="19"/>
              </w:rPr>
              <w:t>159.69</w:t>
            </w:r>
          </w:p>
        </w:tc>
      </w:tr>
    </w:tbl>
    <w:p>
      <w:pPr>
        <w:spacing w:before="111" w:line="186" w:lineRule="auto"/>
        <w:ind w:left="1383"/>
        <w:rPr>
          <w:rFonts w:ascii="宋体" w:hAnsi="宋体" w:eastAsia="宋体" w:cs="宋体"/>
          <w:sz w:val="21"/>
          <w:szCs w:val="21"/>
        </w:rPr>
      </w:pPr>
      <w:r>
        <w:rPr>
          <w:rFonts w:ascii="宋体" w:hAnsi="宋体" w:eastAsia="宋体" w:cs="宋体"/>
          <w:spacing w:val="-1"/>
          <w:sz w:val="21"/>
          <w:szCs w:val="21"/>
        </w:rPr>
        <w:t>注：本表反映部门本年度的总收支和年末结转结余情况。</w:t>
      </w:r>
    </w:p>
    <w:p>
      <w:pPr>
        <w:spacing w:line="186" w:lineRule="auto"/>
        <w:rPr>
          <w:rFonts w:ascii="宋体" w:hAnsi="宋体" w:eastAsia="宋体" w:cs="宋体"/>
          <w:sz w:val="21"/>
          <w:szCs w:val="21"/>
        </w:rPr>
        <w:sectPr>
          <w:type w:val="continuous"/>
          <w:pgSz w:w="11907" w:h="16839"/>
          <w:pgMar w:top="400" w:right="1238" w:bottom="0" w:left="0" w:header="0" w:footer="0" w:gutter="0"/>
          <w:cols w:equalWidth="0" w:num="1">
            <w:col w:w="10668"/>
          </w:cols>
        </w:sectPr>
      </w:pPr>
    </w:p>
    <w:p>
      <w:pPr>
        <w:spacing w:line="233" w:lineRule="exact"/>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3" o:spid="_x0000_s1033" o:spt="202" type="#_x0000_t202" style="height:33.1pt;width:236.15pt;" fillcolor="#AD002D" filled="t" stroked="f" coordsize="21600,21600">
                  <v:path/>
                  <v:fill on="t" focussize="0,0"/>
                  <v:stroke on="f"/>
                  <v:imagedata o:title=""/>
                  <o:lock v:ext="edit" aspectratio="f"/>
                  <v:textbox inset="0mm,0mm,0mm,0mm">
                    <w:txbxContent>
                      <w:p>
                        <w:pPr>
                          <w:spacing w:before="243"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rPr>
          <w:rFonts w:ascii="Arial"/>
          <w:sz w:val="21"/>
        </w:rPr>
      </w:pPr>
    </w:p>
    <w:p>
      <w:pPr>
        <w:spacing w:before="43"/>
      </w:pPr>
    </w:p>
    <w:p>
      <w:pPr>
        <w:spacing w:before="43"/>
      </w:pPr>
    </w:p>
    <w:p>
      <w:pPr>
        <w:sectPr>
          <w:pgSz w:w="11907" w:h="16839"/>
          <w:pgMar w:top="400" w:right="1488" w:bottom="0" w:left="0" w:header="0" w:footer="0" w:gutter="0"/>
          <w:cols w:equalWidth="0" w:num="1">
            <w:col w:w="10419"/>
          </w:cols>
        </w:sectPr>
      </w:pPr>
    </w:p>
    <w:p>
      <w:pPr>
        <w:spacing w:before="80" w:line="219" w:lineRule="auto"/>
        <w:ind w:left="5023"/>
        <w:rPr>
          <w:rFonts w:ascii="黑体" w:hAnsi="黑体" w:eastAsia="黑体" w:cs="黑体"/>
          <w:sz w:val="40"/>
          <w:szCs w:val="40"/>
        </w:rPr>
      </w:pPr>
      <w:r>
        <w:rPr>
          <w:rFonts w:ascii="黑体" w:hAnsi="黑体" w:eastAsia="黑体" w:cs="黑体"/>
          <w:spacing w:val="-3"/>
          <w:sz w:val="40"/>
          <w:szCs w:val="40"/>
        </w:rPr>
        <w:t>收入决算表</w:t>
      </w:r>
    </w:p>
    <w:p>
      <w:pPr>
        <w:spacing w:line="297" w:lineRule="auto"/>
        <w:rPr>
          <w:rFonts w:ascii="Arial"/>
          <w:sz w:val="21"/>
        </w:rPr>
      </w:pPr>
    </w:p>
    <w:p>
      <w:pPr>
        <w:spacing w:line="297" w:lineRule="auto"/>
        <w:rPr>
          <w:rFonts w:ascii="Arial"/>
          <w:sz w:val="21"/>
        </w:rPr>
      </w:pPr>
    </w:p>
    <w:p>
      <w:pPr>
        <w:spacing w:before="69" w:line="186" w:lineRule="auto"/>
        <w:ind w:left="1636"/>
        <w:rPr>
          <w:rFonts w:ascii="宋体" w:hAnsi="宋体" w:eastAsia="宋体" w:cs="宋体"/>
          <w:sz w:val="21"/>
          <w:szCs w:val="21"/>
        </w:rPr>
      </w:pPr>
      <w:r>
        <w:rPr>
          <w:rFonts w:ascii="宋体" w:hAnsi="宋体" w:eastAsia="宋体" w:cs="宋体"/>
          <w:spacing w:val="-16"/>
          <w:sz w:val="21"/>
          <w:szCs w:val="21"/>
        </w:rPr>
        <w:t>部门：</w:t>
      </w:r>
      <w:r>
        <w:rPr>
          <w:rFonts w:ascii="宋体" w:hAnsi="宋体" w:eastAsia="宋体" w:cs="宋体"/>
          <w:spacing w:val="31"/>
          <w:sz w:val="21"/>
          <w:szCs w:val="21"/>
        </w:rPr>
        <w:t xml:space="preserve"> </w:t>
      </w:r>
      <w:r>
        <w:rPr>
          <w:rFonts w:ascii="宋体" w:hAnsi="宋体" w:eastAsia="宋体" w:cs="宋体"/>
          <w:spacing w:val="-16"/>
          <w:sz w:val="21"/>
          <w:szCs w:val="21"/>
        </w:rPr>
        <w:t>昌黎县档案局</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8" w:line="377" w:lineRule="exact"/>
        <w:ind w:right="13"/>
        <w:jc w:val="right"/>
        <w:rPr>
          <w:rFonts w:ascii="宋体" w:hAnsi="宋体" w:eastAsia="宋体" w:cs="宋体"/>
          <w:sz w:val="21"/>
          <w:szCs w:val="21"/>
        </w:rPr>
      </w:pPr>
      <w:r>
        <w:rPr>
          <w:rFonts w:ascii="宋体" w:hAnsi="宋体" w:eastAsia="宋体" w:cs="宋体"/>
          <w:spacing w:val="-5"/>
          <w:position w:val="12"/>
          <w:sz w:val="21"/>
          <w:szCs w:val="21"/>
        </w:rPr>
        <w:t>公开</w:t>
      </w:r>
      <w:r>
        <w:rPr>
          <w:rFonts w:ascii="宋体" w:hAnsi="宋体" w:eastAsia="宋体" w:cs="宋体"/>
          <w:spacing w:val="-42"/>
          <w:position w:val="12"/>
          <w:sz w:val="21"/>
          <w:szCs w:val="21"/>
        </w:rPr>
        <w:t xml:space="preserve"> </w:t>
      </w:r>
      <w:r>
        <w:rPr>
          <w:rFonts w:ascii="宋体" w:hAnsi="宋体" w:eastAsia="宋体" w:cs="宋体"/>
          <w:spacing w:val="-5"/>
          <w:position w:val="12"/>
          <w:sz w:val="21"/>
          <w:szCs w:val="21"/>
        </w:rPr>
        <w:t>02</w:t>
      </w:r>
      <w:r>
        <w:rPr>
          <w:rFonts w:ascii="宋体" w:hAnsi="宋体" w:eastAsia="宋体" w:cs="宋体"/>
          <w:spacing w:val="-45"/>
          <w:position w:val="12"/>
          <w:sz w:val="21"/>
          <w:szCs w:val="21"/>
        </w:rPr>
        <w:t xml:space="preserve"> </w:t>
      </w:r>
      <w:r>
        <w:rPr>
          <w:rFonts w:ascii="宋体" w:hAnsi="宋体" w:eastAsia="宋体" w:cs="宋体"/>
          <w:spacing w:val="-5"/>
          <w:position w:val="12"/>
          <w:sz w:val="21"/>
          <w:szCs w:val="21"/>
        </w:rPr>
        <w:t>表</w:t>
      </w:r>
    </w:p>
    <w:p>
      <w:pPr>
        <w:spacing w:line="185" w:lineRule="auto"/>
        <w:rPr>
          <w:rFonts w:ascii="宋体" w:hAnsi="宋体" w:eastAsia="宋体" w:cs="宋体"/>
          <w:sz w:val="21"/>
          <w:szCs w:val="21"/>
        </w:rPr>
      </w:pPr>
      <w:r>
        <w:rPr>
          <w:rFonts w:ascii="宋体" w:hAnsi="宋体" w:eastAsia="宋体" w:cs="宋体"/>
          <w:spacing w:val="-13"/>
          <w:sz w:val="21"/>
          <w:szCs w:val="21"/>
        </w:rPr>
        <w:t>金额单位：</w:t>
      </w:r>
      <w:r>
        <w:rPr>
          <w:rFonts w:ascii="宋体" w:hAnsi="宋体" w:eastAsia="宋体" w:cs="宋体"/>
          <w:spacing w:val="-16"/>
          <w:sz w:val="21"/>
          <w:szCs w:val="21"/>
        </w:rPr>
        <w:t xml:space="preserve"> </w:t>
      </w:r>
      <w:r>
        <w:rPr>
          <w:rFonts w:ascii="宋体" w:hAnsi="宋体" w:eastAsia="宋体" w:cs="宋体"/>
          <w:spacing w:val="-13"/>
          <w:sz w:val="21"/>
          <w:szCs w:val="21"/>
        </w:rPr>
        <w:t>万元</w:t>
      </w:r>
    </w:p>
    <w:p>
      <w:pPr>
        <w:spacing w:line="185" w:lineRule="auto"/>
        <w:rPr>
          <w:rFonts w:ascii="宋体" w:hAnsi="宋体" w:eastAsia="宋体" w:cs="宋体"/>
          <w:sz w:val="21"/>
          <w:szCs w:val="21"/>
        </w:rPr>
        <w:sectPr>
          <w:type w:val="continuous"/>
          <w:pgSz w:w="11907" w:h="16839"/>
          <w:pgMar w:top="400" w:right="1488" w:bottom="0" w:left="0" w:header="0" w:footer="0" w:gutter="0"/>
          <w:cols w:equalWidth="0" w:num="2">
            <w:col w:w="8836" w:space="100"/>
            <w:col w:w="1483"/>
          </w:cols>
        </w:sectPr>
      </w:pPr>
    </w:p>
    <w:p>
      <w:pPr>
        <w:spacing w:line="71" w:lineRule="exact"/>
      </w:pPr>
    </w:p>
    <w:tbl>
      <w:tblPr>
        <w:tblStyle w:val="4"/>
        <w:tblW w:w="8806" w:type="dxa"/>
        <w:tblInd w:w="1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317"/>
        <w:gridCol w:w="921"/>
        <w:gridCol w:w="919"/>
        <w:gridCol w:w="921"/>
        <w:gridCol w:w="919"/>
        <w:gridCol w:w="921"/>
        <w:gridCol w:w="919"/>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355" w:type="dxa"/>
            <w:gridSpan w:val="2"/>
            <w:vAlign w:val="top"/>
          </w:tcPr>
          <w:p>
            <w:pPr>
              <w:spacing w:before="83" w:line="229" w:lineRule="auto"/>
              <w:ind w:left="985"/>
              <w:rPr>
                <w:rFonts w:ascii="宋体" w:hAnsi="宋体" w:eastAsia="宋体" w:cs="宋体"/>
                <w:sz w:val="19"/>
                <w:szCs w:val="19"/>
              </w:rPr>
            </w:pPr>
            <w:r>
              <w:rPr>
                <w:rFonts w:ascii="宋体" w:hAnsi="宋体" w:eastAsia="宋体" w:cs="宋体"/>
                <w:spacing w:val="3"/>
                <w:sz w:val="19"/>
                <w:szCs w:val="19"/>
              </w:rPr>
              <w:t>项目</w:t>
            </w:r>
          </w:p>
        </w:tc>
        <w:tc>
          <w:tcPr>
            <w:tcW w:w="921" w:type="dxa"/>
            <w:vMerge w:val="restart"/>
            <w:tcBorders>
              <w:bottom w:val="nil"/>
            </w:tcBorders>
            <w:vAlign w:val="top"/>
          </w:tcPr>
          <w:p>
            <w:pPr>
              <w:spacing w:before="252" w:line="267" w:lineRule="auto"/>
              <w:ind w:left="264" w:right="61" w:hanging="199"/>
              <w:rPr>
                <w:rFonts w:ascii="宋体" w:hAnsi="宋体" w:eastAsia="宋体" w:cs="宋体"/>
                <w:sz w:val="19"/>
                <w:szCs w:val="19"/>
              </w:rPr>
            </w:pPr>
            <w:r>
              <w:rPr>
                <w:rFonts w:ascii="宋体" w:hAnsi="宋体" w:eastAsia="宋体" w:cs="宋体"/>
                <w:spacing w:val="7"/>
                <w:sz w:val="19"/>
                <w:szCs w:val="19"/>
              </w:rPr>
              <w:t>本年收入</w:t>
            </w:r>
            <w:r>
              <w:rPr>
                <w:rFonts w:ascii="宋体" w:hAnsi="宋体" w:eastAsia="宋体" w:cs="宋体"/>
                <w:sz w:val="19"/>
                <w:szCs w:val="19"/>
              </w:rPr>
              <w:t xml:space="preserve"> </w:t>
            </w:r>
            <w:r>
              <w:rPr>
                <w:rFonts w:ascii="宋体" w:hAnsi="宋体" w:eastAsia="宋体" w:cs="宋体"/>
                <w:spacing w:val="4"/>
                <w:sz w:val="19"/>
                <w:szCs w:val="19"/>
              </w:rPr>
              <w:t>合计</w:t>
            </w:r>
          </w:p>
        </w:tc>
        <w:tc>
          <w:tcPr>
            <w:tcW w:w="919" w:type="dxa"/>
            <w:vMerge w:val="restart"/>
            <w:tcBorders>
              <w:bottom w:val="nil"/>
            </w:tcBorders>
            <w:vAlign w:val="top"/>
          </w:tcPr>
          <w:p>
            <w:pPr>
              <w:spacing w:before="253" w:line="266" w:lineRule="auto"/>
              <w:ind w:left="269" w:right="61" w:hanging="205"/>
              <w:rPr>
                <w:rFonts w:ascii="宋体" w:hAnsi="宋体" w:eastAsia="宋体" w:cs="宋体"/>
                <w:sz w:val="19"/>
                <w:szCs w:val="19"/>
              </w:rPr>
            </w:pPr>
            <w:r>
              <w:rPr>
                <w:rFonts w:ascii="宋体" w:hAnsi="宋体" w:eastAsia="宋体" w:cs="宋体"/>
                <w:spacing w:val="7"/>
                <w:sz w:val="19"/>
                <w:szCs w:val="19"/>
              </w:rPr>
              <w:t>财政拨款</w:t>
            </w:r>
            <w:r>
              <w:rPr>
                <w:rFonts w:ascii="宋体" w:hAnsi="宋体" w:eastAsia="宋体" w:cs="宋体"/>
                <w:sz w:val="19"/>
                <w:szCs w:val="19"/>
              </w:rPr>
              <w:t xml:space="preserve"> </w:t>
            </w:r>
            <w:r>
              <w:rPr>
                <w:rFonts w:ascii="宋体" w:hAnsi="宋体" w:eastAsia="宋体" w:cs="宋体"/>
                <w:spacing w:val="1"/>
                <w:sz w:val="19"/>
                <w:szCs w:val="19"/>
              </w:rPr>
              <w:t>收入</w:t>
            </w:r>
          </w:p>
        </w:tc>
        <w:tc>
          <w:tcPr>
            <w:tcW w:w="921" w:type="dxa"/>
            <w:vMerge w:val="restart"/>
            <w:tcBorders>
              <w:bottom w:val="nil"/>
            </w:tcBorders>
            <w:vAlign w:val="top"/>
          </w:tcPr>
          <w:p>
            <w:pPr>
              <w:spacing w:before="253" w:line="266" w:lineRule="auto"/>
              <w:ind w:left="271" w:right="61" w:hanging="204"/>
              <w:rPr>
                <w:rFonts w:ascii="宋体" w:hAnsi="宋体" w:eastAsia="宋体" w:cs="宋体"/>
                <w:sz w:val="19"/>
                <w:szCs w:val="19"/>
              </w:rPr>
            </w:pPr>
            <w:r>
              <w:rPr>
                <w:rFonts w:ascii="宋体" w:hAnsi="宋体" w:eastAsia="宋体" w:cs="宋体"/>
                <w:spacing w:val="6"/>
                <w:sz w:val="19"/>
                <w:szCs w:val="19"/>
              </w:rPr>
              <w:t>上级补助</w:t>
            </w:r>
            <w:r>
              <w:rPr>
                <w:rFonts w:ascii="宋体" w:hAnsi="宋体" w:eastAsia="宋体" w:cs="宋体"/>
                <w:spacing w:val="2"/>
                <w:sz w:val="19"/>
                <w:szCs w:val="19"/>
              </w:rPr>
              <w:t xml:space="preserve"> </w:t>
            </w:r>
            <w:r>
              <w:rPr>
                <w:rFonts w:ascii="宋体" w:hAnsi="宋体" w:eastAsia="宋体" w:cs="宋体"/>
                <w:spacing w:val="1"/>
                <w:sz w:val="19"/>
                <w:szCs w:val="19"/>
              </w:rPr>
              <w:t>收入</w:t>
            </w:r>
          </w:p>
        </w:tc>
        <w:tc>
          <w:tcPr>
            <w:tcW w:w="919" w:type="dxa"/>
            <w:vMerge w:val="restart"/>
            <w:tcBorders>
              <w:bottom w:val="nil"/>
            </w:tcBorders>
            <w:vAlign w:val="top"/>
          </w:tcPr>
          <w:p>
            <w:pPr>
              <w:spacing w:line="346" w:lineRule="auto"/>
              <w:rPr>
                <w:rFonts w:ascii="Arial"/>
                <w:sz w:val="21"/>
              </w:rPr>
            </w:pPr>
          </w:p>
          <w:p>
            <w:pPr>
              <w:spacing w:before="61" w:line="228" w:lineRule="auto"/>
              <w:ind w:left="64"/>
              <w:rPr>
                <w:rFonts w:ascii="宋体" w:hAnsi="宋体" w:eastAsia="宋体" w:cs="宋体"/>
                <w:sz w:val="19"/>
                <w:szCs w:val="19"/>
              </w:rPr>
            </w:pPr>
            <w:r>
              <w:rPr>
                <w:rFonts w:ascii="宋体" w:hAnsi="宋体" w:eastAsia="宋体" w:cs="宋体"/>
                <w:spacing w:val="7"/>
                <w:sz w:val="19"/>
                <w:szCs w:val="19"/>
              </w:rPr>
              <w:t>事业收入</w:t>
            </w:r>
          </w:p>
        </w:tc>
        <w:tc>
          <w:tcPr>
            <w:tcW w:w="921" w:type="dxa"/>
            <w:vMerge w:val="restart"/>
            <w:tcBorders>
              <w:bottom w:val="nil"/>
            </w:tcBorders>
            <w:vAlign w:val="top"/>
          </w:tcPr>
          <w:p>
            <w:pPr>
              <w:spacing w:line="346" w:lineRule="auto"/>
              <w:rPr>
                <w:rFonts w:ascii="Arial"/>
                <w:sz w:val="21"/>
              </w:rPr>
            </w:pPr>
          </w:p>
          <w:p>
            <w:pPr>
              <w:spacing w:before="61" w:line="228" w:lineRule="auto"/>
              <w:ind w:left="68"/>
              <w:rPr>
                <w:rFonts w:ascii="宋体" w:hAnsi="宋体" w:eastAsia="宋体" w:cs="宋体"/>
                <w:sz w:val="19"/>
                <w:szCs w:val="19"/>
              </w:rPr>
            </w:pPr>
            <w:r>
              <w:rPr>
                <w:rFonts w:ascii="宋体" w:hAnsi="宋体" w:eastAsia="宋体" w:cs="宋体"/>
                <w:spacing w:val="6"/>
                <w:sz w:val="19"/>
                <w:szCs w:val="19"/>
              </w:rPr>
              <w:t>经营收入</w:t>
            </w:r>
          </w:p>
        </w:tc>
        <w:tc>
          <w:tcPr>
            <w:tcW w:w="919" w:type="dxa"/>
            <w:vMerge w:val="restart"/>
            <w:tcBorders>
              <w:bottom w:val="nil"/>
            </w:tcBorders>
            <w:vAlign w:val="top"/>
          </w:tcPr>
          <w:p>
            <w:pPr>
              <w:spacing w:before="253" w:line="266" w:lineRule="auto"/>
              <w:ind w:left="69" w:right="57" w:firstLine="13"/>
              <w:rPr>
                <w:rFonts w:ascii="宋体" w:hAnsi="宋体" w:eastAsia="宋体" w:cs="宋体"/>
                <w:sz w:val="19"/>
                <w:szCs w:val="19"/>
              </w:rPr>
            </w:pPr>
            <w:r>
              <w:rPr>
                <w:rFonts w:ascii="宋体" w:hAnsi="宋体" w:eastAsia="宋体" w:cs="宋体"/>
                <w:spacing w:val="3"/>
                <w:sz w:val="19"/>
                <w:szCs w:val="19"/>
              </w:rPr>
              <w:t>附属单位</w:t>
            </w:r>
            <w:r>
              <w:rPr>
                <w:rFonts w:ascii="宋体" w:hAnsi="宋体" w:eastAsia="宋体" w:cs="宋体"/>
                <w:sz w:val="19"/>
                <w:szCs w:val="19"/>
              </w:rPr>
              <w:t xml:space="preserve"> </w:t>
            </w:r>
            <w:r>
              <w:rPr>
                <w:rFonts w:ascii="宋体" w:hAnsi="宋体" w:eastAsia="宋体" w:cs="宋体"/>
                <w:spacing w:val="6"/>
                <w:sz w:val="19"/>
                <w:szCs w:val="19"/>
              </w:rPr>
              <w:t>上缴收入</w:t>
            </w:r>
          </w:p>
        </w:tc>
        <w:tc>
          <w:tcPr>
            <w:tcW w:w="931" w:type="dxa"/>
            <w:vMerge w:val="restart"/>
            <w:tcBorders>
              <w:bottom w:val="nil"/>
            </w:tcBorders>
            <w:vAlign w:val="top"/>
          </w:tcPr>
          <w:p>
            <w:pPr>
              <w:spacing w:line="346" w:lineRule="auto"/>
              <w:rPr>
                <w:rFonts w:ascii="Arial"/>
                <w:sz w:val="21"/>
              </w:rPr>
            </w:pPr>
          </w:p>
          <w:p>
            <w:pPr>
              <w:spacing w:before="61" w:line="228" w:lineRule="auto"/>
              <w:ind w:left="71"/>
              <w:rPr>
                <w:rFonts w:ascii="宋体" w:hAnsi="宋体" w:eastAsia="宋体" w:cs="宋体"/>
                <w:sz w:val="19"/>
                <w:szCs w:val="19"/>
              </w:rPr>
            </w:pPr>
            <w:r>
              <w:rPr>
                <w:rFonts w:ascii="宋体" w:hAnsi="宋体" w:eastAsia="宋体" w:cs="宋体"/>
                <w:spacing w:val="7"/>
                <w:sz w:val="19"/>
                <w:szCs w:val="19"/>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38" w:type="dxa"/>
            <w:vAlign w:val="top"/>
          </w:tcPr>
          <w:p>
            <w:pPr>
              <w:spacing w:before="72" w:line="266" w:lineRule="auto"/>
              <w:ind w:left="261" w:right="20" w:hanging="236"/>
              <w:rPr>
                <w:rFonts w:ascii="宋体" w:hAnsi="宋体" w:eastAsia="宋体" w:cs="宋体"/>
                <w:sz w:val="19"/>
                <w:szCs w:val="19"/>
              </w:rPr>
            </w:pPr>
            <w:r>
              <w:rPr>
                <w:rFonts w:ascii="宋体" w:hAnsi="宋体" w:eastAsia="宋体" w:cs="宋体"/>
                <w:spacing w:val="7"/>
                <w:sz w:val="19"/>
                <w:szCs w:val="19"/>
              </w:rPr>
              <w:t>功能分类科</w:t>
            </w:r>
            <w:r>
              <w:rPr>
                <w:rFonts w:ascii="宋体" w:hAnsi="宋体" w:eastAsia="宋体" w:cs="宋体"/>
                <w:spacing w:val="1"/>
                <w:sz w:val="19"/>
                <w:szCs w:val="19"/>
              </w:rPr>
              <w:t xml:space="preserve"> </w:t>
            </w:r>
            <w:r>
              <w:rPr>
                <w:rFonts w:ascii="宋体" w:hAnsi="宋体" w:eastAsia="宋体" w:cs="宋体"/>
                <w:spacing w:val="-5"/>
                <w:sz w:val="19"/>
                <w:szCs w:val="19"/>
              </w:rPr>
              <w:t>目编码</w:t>
            </w:r>
          </w:p>
        </w:tc>
        <w:tc>
          <w:tcPr>
            <w:tcW w:w="1317" w:type="dxa"/>
            <w:vAlign w:val="top"/>
          </w:tcPr>
          <w:p>
            <w:pPr>
              <w:spacing w:before="228" w:line="228" w:lineRule="auto"/>
              <w:ind w:left="263"/>
              <w:rPr>
                <w:rFonts w:ascii="宋体" w:hAnsi="宋体" w:eastAsia="宋体" w:cs="宋体"/>
                <w:sz w:val="19"/>
                <w:szCs w:val="19"/>
              </w:rPr>
            </w:pPr>
            <w:r>
              <w:rPr>
                <w:rFonts w:ascii="宋体" w:hAnsi="宋体" w:eastAsia="宋体" w:cs="宋体"/>
                <w:spacing w:val="7"/>
                <w:sz w:val="19"/>
                <w:szCs w:val="19"/>
              </w:rPr>
              <w:t>科目名称</w:t>
            </w:r>
          </w:p>
        </w:tc>
        <w:tc>
          <w:tcPr>
            <w:tcW w:w="921"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921"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921"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9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55" w:type="dxa"/>
            <w:gridSpan w:val="2"/>
            <w:vAlign w:val="top"/>
          </w:tcPr>
          <w:p>
            <w:pPr>
              <w:spacing w:before="119" w:line="220" w:lineRule="auto"/>
              <w:ind w:left="1002"/>
              <w:rPr>
                <w:rFonts w:ascii="宋体" w:hAnsi="宋体" w:eastAsia="宋体" w:cs="宋体"/>
                <w:sz w:val="18"/>
                <w:szCs w:val="18"/>
              </w:rPr>
            </w:pPr>
            <w:r>
              <w:rPr>
                <w:rFonts w:ascii="宋体" w:hAnsi="宋体" w:eastAsia="宋体" w:cs="宋体"/>
                <w:spacing w:val="-2"/>
                <w:sz w:val="18"/>
                <w:szCs w:val="18"/>
              </w:rPr>
              <w:t>栏次</w:t>
            </w:r>
          </w:p>
        </w:tc>
        <w:tc>
          <w:tcPr>
            <w:tcW w:w="921" w:type="dxa"/>
            <w:vAlign w:val="top"/>
          </w:tcPr>
          <w:p>
            <w:pPr>
              <w:spacing w:before="149" w:line="182" w:lineRule="auto"/>
              <w:ind w:left="430"/>
              <w:rPr>
                <w:rFonts w:ascii="宋体" w:hAnsi="宋体" w:eastAsia="宋体" w:cs="宋体"/>
                <w:sz w:val="18"/>
                <w:szCs w:val="18"/>
              </w:rPr>
            </w:pPr>
            <w:r>
              <w:rPr>
                <w:rFonts w:ascii="宋体" w:hAnsi="宋体" w:eastAsia="宋体" w:cs="宋体"/>
                <w:sz w:val="18"/>
                <w:szCs w:val="18"/>
              </w:rPr>
              <w:t>1</w:t>
            </w:r>
          </w:p>
        </w:tc>
        <w:tc>
          <w:tcPr>
            <w:tcW w:w="919" w:type="dxa"/>
            <w:vAlign w:val="top"/>
          </w:tcPr>
          <w:p>
            <w:pPr>
              <w:spacing w:before="150" w:line="181" w:lineRule="auto"/>
              <w:ind w:left="417"/>
              <w:rPr>
                <w:rFonts w:ascii="宋体" w:hAnsi="宋体" w:eastAsia="宋体" w:cs="宋体"/>
                <w:sz w:val="18"/>
                <w:szCs w:val="18"/>
              </w:rPr>
            </w:pPr>
            <w:r>
              <w:rPr>
                <w:rFonts w:ascii="宋体" w:hAnsi="宋体" w:eastAsia="宋体" w:cs="宋体"/>
                <w:sz w:val="18"/>
                <w:szCs w:val="18"/>
              </w:rPr>
              <w:t>2</w:t>
            </w:r>
          </w:p>
        </w:tc>
        <w:tc>
          <w:tcPr>
            <w:tcW w:w="921" w:type="dxa"/>
            <w:vAlign w:val="top"/>
          </w:tcPr>
          <w:p>
            <w:pPr>
              <w:spacing w:before="150" w:line="181" w:lineRule="auto"/>
              <w:ind w:left="421"/>
              <w:rPr>
                <w:rFonts w:ascii="宋体" w:hAnsi="宋体" w:eastAsia="宋体" w:cs="宋体"/>
                <w:sz w:val="18"/>
                <w:szCs w:val="18"/>
              </w:rPr>
            </w:pPr>
            <w:r>
              <w:rPr>
                <w:rFonts w:ascii="宋体" w:hAnsi="宋体" w:eastAsia="宋体" w:cs="宋体"/>
                <w:sz w:val="18"/>
                <w:szCs w:val="18"/>
              </w:rPr>
              <w:t>3</w:t>
            </w:r>
          </w:p>
        </w:tc>
        <w:tc>
          <w:tcPr>
            <w:tcW w:w="919" w:type="dxa"/>
            <w:vAlign w:val="top"/>
          </w:tcPr>
          <w:p>
            <w:pPr>
              <w:spacing w:before="150" w:line="181" w:lineRule="auto"/>
              <w:ind w:left="415"/>
              <w:rPr>
                <w:rFonts w:ascii="宋体" w:hAnsi="宋体" w:eastAsia="宋体" w:cs="宋体"/>
                <w:sz w:val="18"/>
                <w:szCs w:val="18"/>
              </w:rPr>
            </w:pPr>
            <w:r>
              <w:rPr>
                <w:rFonts w:ascii="宋体" w:hAnsi="宋体" w:eastAsia="宋体" w:cs="宋体"/>
                <w:sz w:val="18"/>
                <w:szCs w:val="18"/>
              </w:rPr>
              <w:t>4</w:t>
            </w:r>
          </w:p>
        </w:tc>
        <w:tc>
          <w:tcPr>
            <w:tcW w:w="921" w:type="dxa"/>
            <w:vAlign w:val="top"/>
          </w:tcPr>
          <w:p>
            <w:pPr>
              <w:spacing w:before="151" w:line="180" w:lineRule="auto"/>
              <w:ind w:left="422"/>
              <w:rPr>
                <w:rFonts w:ascii="宋体" w:hAnsi="宋体" w:eastAsia="宋体" w:cs="宋体"/>
                <w:sz w:val="18"/>
                <w:szCs w:val="18"/>
              </w:rPr>
            </w:pPr>
            <w:r>
              <w:rPr>
                <w:rFonts w:ascii="宋体" w:hAnsi="宋体" w:eastAsia="宋体" w:cs="宋体"/>
                <w:sz w:val="18"/>
                <w:szCs w:val="18"/>
              </w:rPr>
              <w:t>5</w:t>
            </w:r>
          </w:p>
        </w:tc>
        <w:tc>
          <w:tcPr>
            <w:tcW w:w="919" w:type="dxa"/>
            <w:vAlign w:val="top"/>
          </w:tcPr>
          <w:p>
            <w:pPr>
              <w:spacing w:before="150" w:line="181" w:lineRule="auto"/>
              <w:ind w:left="421"/>
              <w:rPr>
                <w:rFonts w:ascii="宋体" w:hAnsi="宋体" w:eastAsia="宋体" w:cs="宋体"/>
                <w:sz w:val="18"/>
                <w:szCs w:val="18"/>
              </w:rPr>
            </w:pPr>
            <w:r>
              <w:rPr>
                <w:rFonts w:ascii="宋体" w:hAnsi="宋体" w:eastAsia="宋体" w:cs="宋体"/>
                <w:sz w:val="18"/>
                <w:szCs w:val="18"/>
              </w:rPr>
              <w:t>6</w:t>
            </w:r>
          </w:p>
        </w:tc>
        <w:tc>
          <w:tcPr>
            <w:tcW w:w="931" w:type="dxa"/>
            <w:vAlign w:val="top"/>
          </w:tcPr>
          <w:p>
            <w:pPr>
              <w:spacing w:before="151" w:line="180" w:lineRule="auto"/>
              <w:ind w:left="427"/>
              <w:rPr>
                <w:rFonts w:ascii="宋体" w:hAnsi="宋体" w:eastAsia="宋体" w:cs="宋体"/>
                <w:sz w:val="18"/>
                <w:szCs w:val="18"/>
              </w:rPr>
            </w:pPr>
            <w:r>
              <w:rPr>
                <w:rFonts w:ascii="宋体" w:hAnsi="宋体" w:eastAsia="宋体" w:cs="宋体"/>
                <w:sz w:val="18"/>
                <w:szCs w:val="1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55" w:type="dxa"/>
            <w:gridSpan w:val="2"/>
            <w:vAlign w:val="top"/>
          </w:tcPr>
          <w:p>
            <w:pPr>
              <w:spacing w:before="78" w:line="221" w:lineRule="auto"/>
              <w:ind w:left="1003"/>
              <w:rPr>
                <w:rFonts w:ascii="宋体" w:hAnsi="宋体" w:eastAsia="宋体" w:cs="宋体"/>
                <w:sz w:val="18"/>
                <w:szCs w:val="18"/>
              </w:rPr>
            </w:pPr>
            <w:r>
              <w:rPr>
                <w:rFonts w:ascii="宋体" w:hAnsi="宋体" w:eastAsia="宋体" w:cs="宋体"/>
                <w:spacing w:val="-2"/>
                <w:sz w:val="18"/>
                <w:szCs w:val="18"/>
              </w:rPr>
              <w:t>合计</w:t>
            </w:r>
          </w:p>
        </w:tc>
        <w:tc>
          <w:tcPr>
            <w:tcW w:w="921" w:type="dxa"/>
            <w:vAlign w:val="top"/>
          </w:tcPr>
          <w:p>
            <w:pPr>
              <w:spacing w:before="107" w:line="182" w:lineRule="auto"/>
              <w:ind w:right="10"/>
              <w:jc w:val="right"/>
              <w:rPr>
                <w:rFonts w:ascii="宋体" w:hAnsi="宋体" w:eastAsia="宋体" w:cs="宋体"/>
                <w:sz w:val="18"/>
                <w:szCs w:val="18"/>
              </w:rPr>
            </w:pPr>
            <w:r>
              <w:rPr>
                <w:rFonts w:ascii="宋体" w:hAnsi="宋体" w:eastAsia="宋体" w:cs="宋体"/>
                <w:b/>
                <w:bCs/>
                <w:spacing w:val="-4"/>
                <w:sz w:val="18"/>
                <w:szCs w:val="18"/>
              </w:rPr>
              <w:t>159.69</w:t>
            </w:r>
          </w:p>
        </w:tc>
        <w:tc>
          <w:tcPr>
            <w:tcW w:w="919" w:type="dxa"/>
            <w:vAlign w:val="top"/>
          </w:tcPr>
          <w:p>
            <w:pPr>
              <w:spacing w:before="107" w:line="182" w:lineRule="auto"/>
              <w:ind w:right="10"/>
              <w:jc w:val="right"/>
              <w:rPr>
                <w:rFonts w:ascii="宋体" w:hAnsi="宋体" w:eastAsia="宋体" w:cs="宋体"/>
                <w:sz w:val="18"/>
                <w:szCs w:val="18"/>
              </w:rPr>
            </w:pPr>
            <w:r>
              <w:rPr>
                <w:rFonts w:ascii="宋体" w:hAnsi="宋体" w:eastAsia="宋体" w:cs="宋体"/>
                <w:b/>
                <w:bCs/>
                <w:spacing w:val="-4"/>
                <w:sz w:val="18"/>
                <w:szCs w:val="18"/>
              </w:rPr>
              <w:t>159.69</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38" w:type="dxa"/>
            <w:vAlign w:val="top"/>
          </w:tcPr>
          <w:p>
            <w:pPr>
              <w:spacing w:before="245" w:line="183" w:lineRule="auto"/>
              <w:ind w:left="24"/>
              <w:rPr>
                <w:rFonts w:ascii="宋体" w:hAnsi="宋体" w:eastAsia="宋体" w:cs="宋体"/>
                <w:sz w:val="21"/>
                <w:szCs w:val="21"/>
              </w:rPr>
            </w:pPr>
            <w:r>
              <w:rPr>
                <w:rFonts w:ascii="宋体" w:hAnsi="宋体" w:eastAsia="宋体" w:cs="宋体"/>
                <w:spacing w:val="-2"/>
                <w:sz w:val="21"/>
                <w:szCs w:val="21"/>
              </w:rPr>
              <w:t>201</w:t>
            </w:r>
          </w:p>
        </w:tc>
        <w:tc>
          <w:tcPr>
            <w:tcW w:w="1317" w:type="dxa"/>
            <w:vAlign w:val="top"/>
          </w:tcPr>
          <w:p>
            <w:pPr>
              <w:spacing w:before="54" w:line="248" w:lineRule="auto"/>
              <w:ind w:left="19" w:right="38" w:firstLine="2"/>
              <w:rPr>
                <w:rFonts w:ascii="宋体" w:hAnsi="宋体" w:eastAsia="宋体" w:cs="宋体"/>
                <w:sz w:val="21"/>
                <w:szCs w:val="21"/>
              </w:rPr>
            </w:pPr>
            <w:r>
              <w:rPr>
                <w:rFonts w:ascii="宋体" w:hAnsi="宋体" w:eastAsia="宋体" w:cs="宋体"/>
                <w:spacing w:val="-2"/>
                <w:sz w:val="21"/>
                <w:szCs w:val="21"/>
              </w:rPr>
              <w:t>一般公共服务</w:t>
            </w:r>
            <w:r>
              <w:rPr>
                <w:rFonts w:ascii="宋体" w:hAnsi="宋体" w:eastAsia="宋体" w:cs="宋体"/>
                <w:spacing w:val="1"/>
                <w:sz w:val="21"/>
                <w:szCs w:val="21"/>
              </w:rPr>
              <w:t xml:space="preserve"> </w:t>
            </w:r>
            <w:r>
              <w:rPr>
                <w:rFonts w:ascii="宋体" w:hAnsi="宋体" w:eastAsia="宋体" w:cs="宋体"/>
                <w:spacing w:val="-2"/>
                <w:sz w:val="21"/>
                <w:szCs w:val="21"/>
              </w:rPr>
              <w:t>支出</w:t>
            </w:r>
          </w:p>
        </w:tc>
        <w:tc>
          <w:tcPr>
            <w:tcW w:w="921" w:type="dxa"/>
            <w:vAlign w:val="top"/>
          </w:tcPr>
          <w:p>
            <w:pPr>
              <w:spacing w:before="245" w:line="183" w:lineRule="auto"/>
              <w:ind w:right="8"/>
              <w:jc w:val="right"/>
              <w:rPr>
                <w:rFonts w:ascii="宋体" w:hAnsi="宋体" w:eastAsia="宋体" w:cs="宋体"/>
                <w:sz w:val="21"/>
                <w:szCs w:val="21"/>
              </w:rPr>
            </w:pPr>
            <w:r>
              <w:rPr>
                <w:rFonts w:ascii="宋体" w:hAnsi="宋体" w:eastAsia="宋体" w:cs="宋体"/>
                <w:spacing w:val="-3"/>
                <w:sz w:val="21"/>
                <w:szCs w:val="21"/>
              </w:rPr>
              <w:t>147.44</w:t>
            </w:r>
          </w:p>
        </w:tc>
        <w:tc>
          <w:tcPr>
            <w:tcW w:w="919" w:type="dxa"/>
            <w:vAlign w:val="top"/>
          </w:tcPr>
          <w:p>
            <w:pPr>
              <w:spacing w:before="245" w:line="183" w:lineRule="auto"/>
              <w:ind w:right="7"/>
              <w:jc w:val="right"/>
              <w:rPr>
                <w:rFonts w:ascii="宋体" w:hAnsi="宋体" w:eastAsia="宋体" w:cs="宋体"/>
                <w:sz w:val="21"/>
                <w:szCs w:val="21"/>
              </w:rPr>
            </w:pPr>
            <w:r>
              <w:rPr>
                <w:rFonts w:ascii="宋体" w:hAnsi="宋体" w:eastAsia="宋体" w:cs="宋体"/>
                <w:spacing w:val="-3"/>
                <w:sz w:val="21"/>
                <w:szCs w:val="21"/>
              </w:rPr>
              <w:t>147.44</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38" w:type="dxa"/>
            <w:vAlign w:val="top"/>
          </w:tcPr>
          <w:p>
            <w:pPr>
              <w:spacing w:before="121" w:line="183" w:lineRule="auto"/>
              <w:ind w:left="24"/>
              <w:rPr>
                <w:rFonts w:ascii="宋体" w:hAnsi="宋体" w:eastAsia="宋体" w:cs="宋体"/>
                <w:sz w:val="21"/>
                <w:szCs w:val="21"/>
              </w:rPr>
            </w:pPr>
            <w:r>
              <w:rPr>
                <w:rFonts w:ascii="宋体" w:hAnsi="宋体" w:eastAsia="宋体" w:cs="宋体"/>
                <w:spacing w:val="-2"/>
                <w:sz w:val="21"/>
                <w:szCs w:val="21"/>
              </w:rPr>
              <w:t>20126</w:t>
            </w:r>
          </w:p>
        </w:tc>
        <w:tc>
          <w:tcPr>
            <w:tcW w:w="1317" w:type="dxa"/>
            <w:vAlign w:val="top"/>
          </w:tcPr>
          <w:p>
            <w:pPr>
              <w:spacing w:before="86" w:line="221" w:lineRule="auto"/>
              <w:ind w:left="19"/>
              <w:rPr>
                <w:rFonts w:ascii="宋体" w:hAnsi="宋体" w:eastAsia="宋体" w:cs="宋体"/>
                <w:sz w:val="21"/>
                <w:szCs w:val="21"/>
              </w:rPr>
            </w:pPr>
            <w:r>
              <w:rPr>
                <w:rFonts w:ascii="宋体" w:hAnsi="宋体" w:eastAsia="宋体" w:cs="宋体"/>
                <w:spacing w:val="-2"/>
                <w:sz w:val="21"/>
                <w:szCs w:val="21"/>
              </w:rPr>
              <w:t>档案事务</w:t>
            </w:r>
          </w:p>
        </w:tc>
        <w:tc>
          <w:tcPr>
            <w:tcW w:w="921" w:type="dxa"/>
            <w:vAlign w:val="top"/>
          </w:tcPr>
          <w:p>
            <w:pPr>
              <w:spacing w:before="121" w:line="183" w:lineRule="auto"/>
              <w:ind w:right="8"/>
              <w:jc w:val="right"/>
              <w:rPr>
                <w:rFonts w:ascii="宋体" w:hAnsi="宋体" w:eastAsia="宋体" w:cs="宋体"/>
                <w:sz w:val="21"/>
                <w:szCs w:val="21"/>
              </w:rPr>
            </w:pPr>
            <w:r>
              <w:rPr>
                <w:rFonts w:ascii="宋体" w:hAnsi="宋体" w:eastAsia="宋体" w:cs="宋体"/>
                <w:spacing w:val="-3"/>
                <w:sz w:val="21"/>
                <w:szCs w:val="21"/>
              </w:rPr>
              <w:t>147.44</w:t>
            </w:r>
          </w:p>
        </w:tc>
        <w:tc>
          <w:tcPr>
            <w:tcW w:w="919" w:type="dxa"/>
            <w:vAlign w:val="top"/>
          </w:tcPr>
          <w:p>
            <w:pPr>
              <w:spacing w:before="121" w:line="183" w:lineRule="auto"/>
              <w:ind w:right="7"/>
              <w:jc w:val="right"/>
              <w:rPr>
                <w:rFonts w:ascii="宋体" w:hAnsi="宋体" w:eastAsia="宋体" w:cs="宋体"/>
                <w:sz w:val="21"/>
                <w:szCs w:val="21"/>
              </w:rPr>
            </w:pPr>
            <w:r>
              <w:rPr>
                <w:rFonts w:ascii="宋体" w:hAnsi="宋体" w:eastAsia="宋体" w:cs="宋体"/>
                <w:spacing w:val="-3"/>
                <w:sz w:val="21"/>
                <w:szCs w:val="21"/>
              </w:rPr>
              <w:t>147.44</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38" w:type="dxa"/>
            <w:vAlign w:val="top"/>
          </w:tcPr>
          <w:p>
            <w:pPr>
              <w:spacing w:before="247" w:line="183" w:lineRule="auto"/>
              <w:ind w:left="24"/>
              <w:rPr>
                <w:rFonts w:ascii="宋体" w:hAnsi="宋体" w:eastAsia="宋体" w:cs="宋体"/>
                <w:sz w:val="21"/>
                <w:szCs w:val="21"/>
              </w:rPr>
            </w:pPr>
            <w:r>
              <w:rPr>
                <w:rFonts w:ascii="宋体" w:hAnsi="宋体" w:eastAsia="宋体" w:cs="宋体"/>
                <w:spacing w:val="-2"/>
                <w:sz w:val="21"/>
                <w:szCs w:val="21"/>
              </w:rPr>
              <w:t>2012699</w:t>
            </w:r>
          </w:p>
        </w:tc>
        <w:tc>
          <w:tcPr>
            <w:tcW w:w="1317" w:type="dxa"/>
            <w:vAlign w:val="top"/>
          </w:tcPr>
          <w:p>
            <w:pPr>
              <w:spacing w:before="56" w:line="248" w:lineRule="auto"/>
              <w:ind w:left="19" w:right="38"/>
              <w:rPr>
                <w:rFonts w:ascii="宋体" w:hAnsi="宋体" w:eastAsia="宋体" w:cs="宋体"/>
                <w:sz w:val="21"/>
                <w:szCs w:val="21"/>
              </w:rPr>
            </w:pPr>
            <w:r>
              <w:rPr>
                <w:rFonts w:ascii="宋体" w:hAnsi="宋体" w:eastAsia="宋体" w:cs="宋体"/>
                <w:spacing w:val="-2"/>
                <w:sz w:val="21"/>
                <w:szCs w:val="21"/>
              </w:rPr>
              <w:t>其他档案事务</w:t>
            </w:r>
            <w:r>
              <w:rPr>
                <w:rFonts w:ascii="宋体" w:hAnsi="宋体" w:eastAsia="宋体" w:cs="宋体"/>
                <w:spacing w:val="4"/>
                <w:sz w:val="21"/>
                <w:szCs w:val="21"/>
              </w:rPr>
              <w:t xml:space="preserve"> </w:t>
            </w:r>
            <w:r>
              <w:rPr>
                <w:rFonts w:ascii="宋体" w:hAnsi="宋体" w:eastAsia="宋体" w:cs="宋体"/>
                <w:spacing w:val="-2"/>
                <w:sz w:val="21"/>
                <w:szCs w:val="21"/>
              </w:rPr>
              <w:t>支出</w:t>
            </w:r>
          </w:p>
        </w:tc>
        <w:tc>
          <w:tcPr>
            <w:tcW w:w="921" w:type="dxa"/>
            <w:vAlign w:val="top"/>
          </w:tcPr>
          <w:p>
            <w:pPr>
              <w:spacing w:before="247" w:line="183" w:lineRule="auto"/>
              <w:ind w:right="8"/>
              <w:jc w:val="right"/>
              <w:rPr>
                <w:rFonts w:ascii="宋体" w:hAnsi="宋体" w:eastAsia="宋体" w:cs="宋体"/>
                <w:sz w:val="21"/>
                <w:szCs w:val="21"/>
              </w:rPr>
            </w:pPr>
            <w:r>
              <w:rPr>
                <w:rFonts w:ascii="宋体" w:hAnsi="宋体" w:eastAsia="宋体" w:cs="宋体"/>
                <w:spacing w:val="-3"/>
                <w:sz w:val="21"/>
                <w:szCs w:val="21"/>
              </w:rPr>
              <w:t>147.44</w:t>
            </w:r>
          </w:p>
        </w:tc>
        <w:tc>
          <w:tcPr>
            <w:tcW w:w="919" w:type="dxa"/>
            <w:vAlign w:val="top"/>
          </w:tcPr>
          <w:p>
            <w:pPr>
              <w:spacing w:before="247" w:line="183" w:lineRule="auto"/>
              <w:ind w:right="7"/>
              <w:jc w:val="right"/>
              <w:rPr>
                <w:rFonts w:ascii="宋体" w:hAnsi="宋体" w:eastAsia="宋体" w:cs="宋体"/>
                <w:sz w:val="21"/>
                <w:szCs w:val="21"/>
              </w:rPr>
            </w:pPr>
            <w:r>
              <w:rPr>
                <w:rFonts w:ascii="宋体" w:hAnsi="宋体" w:eastAsia="宋体" w:cs="宋体"/>
                <w:spacing w:val="-3"/>
                <w:sz w:val="21"/>
                <w:szCs w:val="21"/>
              </w:rPr>
              <w:t>147.44</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38" w:type="dxa"/>
            <w:vAlign w:val="top"/>
          </w:tcPr>
          <w:p>
            <w:pPr>
              <w:spacing w:before="250" w:line="183" w:lineRule="auto"/>
              <w:ind w:left="24"/>
              <w:rPr>
                <w:rFonts w:ascii="宋体" w:hAnsi="宋体" w:eastAsia="宋体" w:cs="宋体"/>
                <w:sz w:val="21"/>
                <w:szCs w:val="21"/>
              </w:rPr>
            </w:pPr>
            <w:r>
              <w:rPr>
                <w:rFonts w:ascii="宋体" w:hAnsi="宋体" w:eastAsia="宋体" w:cs="宋体"/>
                <w:spacing w:val="-2"/>
                <w:sz w:val="21"/>
                <w:szCs w:val="21"/>
              </w:rPr>
              <w:t>210</w:t>
            </w:r>
          </w:p>
        </w:tc>
        <w:tc>
          <w:tcPr>
            <w:tcW w:w="1317" w:type="dxa"/>
            <w:vAlign w:val="top"/>
          </w:tcPr>
          <w:p>
            <w:pPr>
              <w:spacing w:before="60" w:line="247" w:lineRule="auto"/>
              <w:ind w:left="17" w:right="38" w:firstLine="10"/>
              <w:rPr>
                <w:rFonts w:ascii="宋体" w:hAnsi="宋体" w:eastAsia="宋体" w:cs="宋体"/>
                <w:sz w:val="21"/>
                <w:szCs w:val="21"/>
              </w:rPr>
            </w:pPr>
            <w:r>
              <w:rPr>
                <w:rFonts w:ascii="宋体" w:hAnsi="宋体" w:eastAsia="宋体" w:cs="宋体"/>
                <w:spacing w:val="-3"/>
                <w:sz w:val="21"/>
                <w:szCs w:val="21"/>
              </w:rPr>
              <w:t>医疗卫生与计</w:t>
            </w:r>
            <w:r>
              <w:rPr>
                <w:rFonts w:ascii="宋体" w:hAnsi="宋体" w:eastAsia="宋体" w:cs="宋体"/>
                <w:spacing w:val="1"/>
                <w:sz w:val="21"/>
                <w:szCs w:val="21"/>
              </w:rPr>
              <w:t xml:space="preserve"> </w:t>
            </w:r>
            <w:r>
              <w:rPr>
                <w:rFonts w:ascii="宋体" w:hAnsi="宋体" w:eastAsia="宋体" w:cs="宋体"/>
                <w:spacing w:val="-1"/>
                <w:sz w:val="21"/>
                <w:szCs w:val="21"/>
              </w:rPr>
              <w:t>划生育支出</w:t>
            </w:r>
          </w:p>
        </w:tc>
        <w:tc>
          <w:tcPr>
            <w:tcW w:w="921" w:type="dxa"/>
            <w:vAlign w:val="top"/>
          </w:tcPr>
          <w:p>
            <w:pPr>
              <w:spacing w:before="251"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19" w:type="dxa"/>
            <w:vAlign w:val="top"/>
          </w:tcPr>
          <w:p>
            <w:pPr>
              <w:spacing w:before="251"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38" w:type="dxa"/>
            <w:vAlign w:val="top"/>
          </w:tcPr>
          <w:p>
            <w:pPr>
              <w:spacing w:before="248" w:line="183" w:lineRule="auto"/>
              <w:ind w:left="24"/>
              <w:rPr>
                <w:rFonts w:ascii="宋体" w:hAnsi="宋体" w:eastAsia="宋体" w:cs="宋体"/>
                <w:sz w:val="21"/>
                <w:szCs w:val="21"/>
              </w:rPr>
            </w:pPr>
            <w:r>
              <w:rPr>
                <w:rFonts w:ascii="宋体" w:hAnsi="宋体" w:eastAsia="宋体" w:cs="宋体"/>
                <w:spacing w:val="-2"/>
                <w:sz w:val="21"/>
                <w:szCs w:val="21"/>
              </w:rPr>
              <w:t>21011</w:t>
            </w:r>
          </w:p>
        </w:tc>
        <w:tc>
          <w:tcPr>
            <w:tcW w:w="1317" w:type="dxa"/>
            <w:vAlign w:val="top"/>
          </w:tcPr>
          <w:p>
            <w:pPr>
              <w:spacing w:before="57" w:line="248" w:lineRule="auto"/>
              <w:ind w:left="28" w:right="38" w:hanging="6"/>
              <w:rPr>
                <w:rFonts w:ascii="宋体" w:hAnsi="宋体" w:eastAsia="宋体" w:cs="宋体"/>
                <w:sz w:val="21"/>
                <w:szCs w:val="21"/>
              </w:rPr>
            </w:pPr>
            <w:r>
              <w:rPr>
                <w:rFonts w:ascii="宋体" w:hAnsi="宋体" w:eastAsia="宋体" w:cs="宋体"/>
                <w:spacing w:val="-2"/>
                <w:sz w:val="21"/>
                <w:szCs w:val="21"/>
              </w:rPr>
              <w:t>行政事业单位</w:t>
            </w:r>
            <w:r>
              <w:rPr>
                <w:rFonts w:ascii="宋体" w:hAnsi="宋体" w:eastAsia="宋体" w:cs="宋体"/>
                <w:spacing w:val="1"/>
                <w:sz w:val="21"/>
                <w:szCs w:val="21"/>
              </w:rPr>
              <w:t xml:space="preserve"> </w:t>
            </w:r>
            <w:r>
              <w:rPr>
                <w:rFonts w:ascii="宋体" w:hAnsi="宋体" w:eastAsia="宋体" w:cs="宋体"/>
                <w:spacing w:val="-4"/>
                <w:sz w:val="21"/>
                <w:szCs w:val="21"/>
              </w:rPr>
              <w:t>医疗</w:t>
            </w:r>
          </w:p>
        </w:tc>
        <w:tc>
          <w:tcPr>
            <w:tcW w:w="921" w:type="dxa"/>
            <w:vAlign w:val="top"/>
          </w:tcPr>
          <w:p>
            <w:pPr>
              <w:spacing w:before="249"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19" w:type="dxa"/>
            <w:vAlign w:val="top"/>
          </w:tcPr>
          <w:p>
            <w:pPr>
              <w:spacing w:before="249"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38" w:type="dxa"/>
            <w:vAlign w:val="top"/>
          </w:tcPr>
          <w:p>
            <w:pPr>
              <w:spacing w:before="121" w:line="183" w:lineRule="auto"/>
              <w:ind w:left="24"/>
              <w:rPr>
                <w:rFonts w:ascii="宋体" w:hAnsi="宋体" w:eastAsia="宋体" w:cs="宋体"/>
                <w:sz w:val="21"/>
                <w:szCs w:val="21"/>
              </w:rPr>
            </w:pPr>
            <w:r>
              <w:rPr>
                <w:rFonts w:ascii="宋体" w:hAnsi="宋体" w:eastAsia="宋体" w:cs="宋体"/>
                <w:spacing w:val="-2"/>
                <w:sz w:val="21"/>
                <w:szCs w:val="21"/>
              </w:rPr>
              <w:t>2101102</w:t>
            </w:r>
          </w:p>
        </w:tc>
        <w:tc>
          <w:tcPr>
            <w:tcW w:w="1317" w:type="dxa"/>
            <w:vAlign w:val="top"/>
          </w:tcPr>
          <w:p>
            <w:pPr>
              <w:spacing w:before="87" w:line="221" w:lineRule="auto"/>
              <w:ind w:left="18"/>
              <w:rPr>
                <w:rFonts w:ascii="宋体" w:hAnsi="宋体" w:eastAsia="宋体" w:cs="宋体"/>
                <w:sz w:val="21"/>
                <w:szCs w:val="21"/>
              </w:rPr>
            </w:pPr>
            <w:r>
              <w:rPr>
                <w:rFonts w:ascii="宋体" w:hAnsi="宋体" w:eastAsia="宋体" w:cs="宋体"/>
                <w:spacing w:val="-1"/>
                <w:sz w:val="21"/>
                <w:szCs w:val="21"/>
              </w:rPr>
              <w:t>事业单位医疗</w:t>
            </w:r>
          </w:p>
        </w:tc>
        <w:tc>
          <w:tcPr>
            <w:tcW w:w="921" w:type="dxa"/>
            <w:vAlign w:val="top"/>
          </w:tcPr>
          <w:p>
            <w:pPr>
              <w:spacing w:before="122"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19" w:type="dxa"/>
            <w:vAlign w:val="top"/>
          </w:tcPr>
          <w:p>
            <w:pPr>
              <w:spacing w:before="122" w:line="182" w:lineRule="auto"/>
              <w:ind w:right="9"/>
              <w:jc w:val="right"/>
              <w:rPr>
                <w:rFonts w:ascii="宋体" w:hAnsi="宋体" w:eastAsia="宋体" w:cs="宋体"/>
                <w:sz w:val="21"/>
                <w:szCs w:val="21"/>
              </w:rPr>
            </w:pPr>
            <w:r>
              <w:rPr>
                <w:rFonts w:ascii="宋体" w:hAnsi="宋体" w:eastAsia="宋体" w:cs="宋体"/>
                <w:spacing w:val="-2"/>
                <w:sz w:val="21"/>
                <w:szCs w:val="21"/>
              </w:rPr>
              <w:t>6.43</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38" w:type="dxa"/>
            <w:vAlign w:val="top"/>
          </w:tcPr>
          <w:p>
            <w:pPr>
              <w:spacing w:before="123" w:line="183" w:lineRule="auto"/>
              <w:ind w:left="24"/>
              <w:rPr>
                <w:rFonts w:ascii="宋体" w:hAnsi="宋体" w:eastAsia="宋体" w:cs="宋体"/>
                <w:sz w:val="21"/>
                <w:szCs w:val="21"/>
              </w:rPr>
            </w:pPr>
            <w:r>
              <w:rPr>
                <w:rFonts w:ascii="宋体" w:hAnsi="宋体" w:eastAsia="宋体" w:cs="宋体"/>
                <w:spacing w:val="-2"/>
                <w:sz w:val="21"/>
                <w:szCs w:val="21"/>
              </w:rPr>
              <w:t>221</w:t>
            </w:r>
          </w:p>
        </w:tc>
        <w:tc>
          <w:tcPr>
            <w:tcW w:w="1317" w:type="dxa"/>
            <w:vAlign w:val="top"/>
          </w:tcPr>
          <w:p>
            <w:pPr>
              <w:spacing w:before="88" w:line="221" w:lineRule="auto"/>
              <w:ind w:left="17"/>
              <w:rPr>
                <w:rFonts w:ascii="宋体" w:hAnsi="宋体" w:eastAsia="宋体" w:cs="宋体"/>
                <w:sz w:val="21"/>
                <w:szCs w:val="21"/>
              </w:rPr>
            </w:pPr>
            <w:r>
              <w:rPr>
                <w:rFonts w:ascii="宋体" w:hAnsi="宋体" w:eastAsia="宋体" w:cs="宋体"/>
                <w:spacing w:val="-1"/>
                <w:sz w:val="21"/>
                <w:szCs w:val="21"/>
              </w:rPr>
              <w:t>住房保障支出</w:t>
            </w:r>
          </w:p>
        </w:tc>
        <w:tc>
          <w:tcPr>
            <w:tcW w:w="921" w:type="dxa"/>
            <w:vAlign w:val="top"/>
          </w:tcPr>
          <w:p>
            <w:pPr>
              <w:spacing w:before="124"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19" w:type="dxa"/>
            <w:vAlign w:val="top"/>
          </w:tcPr>
          <w:p>
            <w:pPr>
              <w:spacing w:before="124"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038" w:type="dxa"/>
            <w:vAlign w:val="top"/>
          </w:tcPr>
          <w:p>
            <w:pPr>
              <w:spacing w:before="124" w:line="183" w:lineRule="auto"/>
              <w:ind w:left="24"/>
              <w:rPr>
                <w:rFonts w:ascii="宋体" w:hAnsi="宋体" w:eastAsia="宋体" w:cs="宋体"/>
                <w:sz w:val="21"/>
                <w:szCs w:val="21"/>
              </w:rPr>
            </w:pPr>
            <w:r>
              <w:rPr>
                <w:rFonts w:ascii="宋体" w:hAnsi="宋体" w:eastAsia="宋体" w:cs="宋体"/>
                <w:spacing w:val="-2"/>
                <w:sz w:val="21"/>
                <w:szCs w:val="21"/>
              </w:rPr>
              <w:t>22102</w:t>
            </w:r>
          </w:p>
        </w:tc>
        <w:tc>
          <w:tcPr>
            <w:tcW w:w="1317" w:type="dxa"/>
            <w:vAlign w:val="top"/>
          </w:tcPr>
          <w:p>
            <w:pPr>
              <w:spacing w:before="90" w:line="221" w:lineRule="auto"/>
              <w:ind w:left="17"/>
              <w:rPr>
                <w:rFonts w:ascii="宋体" w:hAnsi="宋体" w:eastAsia="宋体" w:cs="宋体"/>
                <w:sz w:val="21"/>
                <w:szCs w:val="21"/>
              </w:rPr>
            </w:pPr>
            <w:r>
              <w:rPr>
                <w:rFonts w:ascii="宋体" w:hAnsi="宋体" w:eastAsia="宋体" w:cs="宋体"/>
                <w:spacing w:val="-1"/>
                <w:sz w:val="21"/>
                <w:szCs w:val="21"/>
              </w:rPr>
              <w:t>住房改革支出</w:t>
            </w:r>
          </w:p>
        </w:tc>
        <w:tc>
          <w:tcPr>
            <w:tcW w:w="921" w:type="dxa"/>
            <w:vAlign w:val="top"/>
          </w:tcPr>
          <w:p>
            <w:pPr>
              <w:spacing w:before="125"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19" w:type="dxa"/>
            <w:vAlign w:val="top"/>
          </w:tcPr>
          <w:p>
            <w:pPr>
              <w:spacing w:before="125"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38" w:type="dxa"/>
            <w:vAlign w:val="top"/>
          </w:tcPr>
          <w:p>
            <w:pPr>
              <w:spacing w:before="128" w:line="183" w:lineRule="auto"/>
              <w:ind w:left="24"/>
              <w:rPr>
                <w:rFonts w:ascii="宋体" w:hAnsi="宋体" w:eastAsia="宋体" w:cs="宋体"/>
                <w:sz w:val="21"/>
                <w:szCs w:val="21"/>
              </w:rPr>
            </w:pPr>
            <w:r>
              <w:rPr>
                <w:rFonts w:ascii="宋体" w:hAnsi="宋体" w:eastAsia="宋体" w:cs="宋体"/>
                <w:spacing w:val="-2"/>
                <w:sz w:val="21"/>
                <w:szCs w:val="21"/>
              </w:rPr>
              <w:t>2210201</w:t>
            </w:r>
          </w:p>
        </w:tc>
        <w:tc>
          <w:tcPr>
            <w:tcW w:w="1317" w:type="dxa"/>
            <w:vAlign w:val="top"/>
          </w:tcPr>
          <w:p>
            <w:pPr>
              <w:spacing w:before="94" w:line="221" w:lineRule="auto"/>
              <w:ind w:left="17"/>
              <w:rPr>
                <w:rFonts w:ascii="宋体" w:hAnsi="宋体" w:eastAsia="宋体" w:cs="宋体"/>
                <w:sz w:val="21"/>
                <w:szCs w:val="21"/>
              </w:rPr>
            </w:pPr>
            <w:r>
              <w:rPr>
                <w:rFonts w:ascii="宋体" w:hAnsi="宋体" w:eastAsia="宋体" w:cs="宋体"/>
                <w:spacing w:val="-1"/>
                <w:sz w:val="21"/>
                <w:szCs w:val="21"/>
              </w:rPr>
              <w:t>住房公积金</w:t>
            </w:r>
          </w:p>
        </w:tc>
        <w:tc>
          <w:tcPr>
            <w:tcW w:w="921" w:type="dxa"/>
            <w:vAlign w:val="top"/>
          </w:tcPr>
          <w:p>
            <w:pPr>
              <w:spacing w:before="129"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19" w:type="dxa"/>
            <w:vAlign w:val="top"/>
          </w:tcPr>
          <w:p>
            <w:pPr>
              <w:spacing w:before="129" w:line="182" w:lineRule="auto"/>
              <w:ind w:right="8"/>
              <w:jc w:val="right"/>
              <w:rPr>
                <w:rFonts w:ascii="宋体" w:hAnsi="宋体" w:eastAsia="宋体" w:cs="宋体"/>
                <w:sz w:val="21"/>
                <w:szCs w:val="21"/>
              </w:rPr>
            </w:pPr>
            <w:r>
              <w:rPr>
                <w:rFonts w:ascii="宋体" w:hAnsi="宋体" w:eastAsia="宋体" w:cs="宋体"/>
                <w:spacing w:val="-2"/>
                <w:sz w:val="21"/>
                <w:szCs w:val="21"/>
              </w:rPr>
              <w:t>5.82</w:t>
            </w:r>
          </w:p>
        </w:tc>
        <w:tc>
          <w:tcPr>
            <w:tcW w:w="921" w:type="dxa"/>
            <w:vAlign w:val="top"/>
          </w:tcPr>
          <w:p>
            <w:pPr>
              <w:rPr>
                <w:rFonts w:ascii="Arial"/>
                <w:sz w:val="21"/>
              </w:rPr>
            </w:pPr>
          </w:p>
        </w:tc>
        <w:tc>
          <w:tcPr>
            <w:tcW w:w="919" w:type="dxa"/>
            <w:vAlign w:val="top"/>
          </w:tcPr>
          <w:p>
            <w:pPr>
              <w:rPr>
                <w:rFonts w:ascii="Arial"/>
                <w:sz w:val="21"/>
              </w:rPr>
            </w:pPr>
          </w:p>
        </w:tc>
        <w:tc>
          <w:tcPr>
            <w:tcW w:w="921" w:type="dxa"/>
            <w:vAlign w:val="top"/>
          </w:tcPr>
          <w:p>
            <w:pPr>
              <w:rPr>
                <w:rFonts w:ascii="Arial"/>
                <w:sz w:val="21"/>
              </w:rPr>
            </w:pPr>
          </w:p>
        </w:tc>
        <w:tc>
          <w:tcPr>
            <w:tcW w:w="919" w:type="dxa"/>
            <w:vAlign w:val="top"/>
          </w:tcPr>
          <w:p>
            <w:pPr>
              <w:rPr>
                <w:rFonts w:ascii="Arial"/>
                <w:sz w:val="21"/>
              </w:rPr>
            </w:pPr>
          </w:p>
        </w:tc>
        <w:tc>
          <w:tcPr>
            <w:tcW w:w="931" w:type="dxa"/>
            <w:vAlign w:val="top"/>
          </w:tcPr>
          <w:p>
            <w:pPr>
              <w:rPr>
                <w:rFonts w:ascii="Arial"/>
                <w:sz w:val="21"/>
              </w:rPr>
            </w:pPr>
          </w:p>
        </w:tc>
      </w:tr>
    </w:tbl>
    <w:p>
      <w:pPr>
        <w:spacing w:before="144" w:line="186" w:lineRule="auto"/>
        <w:ind w:left="1633"/>
        <w:rPr>
          <w:rFonts w:ascii="宋体" w:hAnsi="宋体" w:eastAsia="宋体" w:cs="宋体"/>
          <w:sz w:val="21"/>
          <w:szCs w:val="21"/>
        </w:rPr>
      </w:pPr>
      <w:r>
        <w:rPr>
          <w:rFonts w:ascii="宋体" w:hAnsi="宋体" w:eastAsia="宋体" w:cs="宋体"/>
          <w:spacing w:val="-1"/>
          <w:sz w:val="21"/>
          <w:szCs w:val="21"/>
        </w:rPr>
        <w:t>注：本表反映部门本年度取得的各项收入情况。</w:t>
      </w:r>
    </w:p>
    <w:p>
      <w:pPr>
        <w:spacing w:line="186" w:lineRule="auto"/>
        <w:rPr>
          <w:rFonts w:ascii="宋体" w:hAnsi="宋体" w:eastAsia="宋体" w:cs="宋体"/>
          <w:sz w:val="21"/>
          <w:szCs w:val="21"/>
        </w:rPr>
        <w:sectPr>
          <w:type w:val="continuous"/>
          <w:pgSz w:w="11907" w:h="16839"/>
          <w:pgMar w:top="400" w:right="1488" w:bottom="0" w:left="0" w:header="0" w:footer="0" w:gutter="0"/>
          <w:cols w:equalWidth="0" w:num="1">
            <w:col w:w="10419"/>
          </w:cols>
        </w:sectPr>
      </w:pPr>
    </w:p>
    <w:p>
      <w:pPr>
        <w:spacing w:before="78"/>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4" o:spid="_x0000_s1034" o:spt="202" type="#_x0000_t202" style="height:33.1pt;width:236.15pt;" fillcolor="#AD002D" filled="t" stroked="f" coordsize="21600,21600">
                  <v:path/>
                  <v:fill on="t" focussize="0,0"/>
                  <v:stroke on="f"/>
                  <v:imagedata o:title=""/>
                  <o:lock v:ext="edit" aspectratio="f"/>
                  <v:textbox inset="0mm,0mm,0mm,0mm">
                    <w:txbxContent>
                      <w:p>
                        <w:pPr>
                          <w:spacing w:before="245"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rPr>
          <w:rFonts w:ascii="Arial"/>
          <w:sz w:val="21"/>
        </w:rPr>
      </w:pPr>
    </w:p>
    <w:p>
      <w:pPr>
        <w:spacing w:before="44"/>
      </w:pPr>
    </w:p>
    <w:p>
      <w:pPr>
        <w:spacing w:before="44"/>
      </w:pPr>
    </w:p>
    <w:p>
      <w:pPr>
        <w:sectPr>
          <w:pgSz w:w="11907" w:h="16839"/>
          <w:pgMar w:top="400" w:right="1325" w:bottom="0" w:left="0" w:header="0" w:footer="0" w:gutter="0"/>
          <w:cols w:equalWidth="0" w:num="1">
            <w:col w:w="10582"/>
          </w:cols>
        </w:sectPr>
      </w:pPr>
    </w:p>
    <w:p>
      <w:pPr>
        <w:spacing w:before="80" w:line="219" w:lineRule="auto"/>
        <w:ind w:left="5102"/>
        <w:rPr>
          <w:rFonts w:ascii="黑体" w:hAnsi="黑体" w:eastAsia="黑体" w:cs="黑体"/>
          <w:sz w:val="40"/>
          <w:szCs w:val="40"/>
        </w:rPr>
      </w:pPr>
      <w:r>
        <w:rPr>
          <w:rFonts w:ascii="黑体" w:hAnsi="黑体" w:eastAsia="黑体" w:cs="黑体"/>
          <w:spacing w:val="-5"/>
          <w:sz w:val="40"/>
          <w:szCs w:val="40"/>
        </w:rPr>
        <w:t>支出决算表</w:t>
      </w:r>
    </w:p>
    <w:p>
      <w:pPr>
        <w:spacing w:line="285" w:lineRule="auto"/>
        <w:rPr>
          <w:rFonts w:ascii="Arial"/>
          <w:sz w:val="21"/>
        </w:rPr>
      </w:pPr>
    </w:p>
    <w:p>
      <w:pPr>
        <w:spacing w:line="286" w:lineRule="auto"/>
        <w:rPr>
          <w:rFonts w:ascii="Arial"/>
          <w:sz w:val="21"/>
        </w:rPr>
      </w:pPr>
    </w:p>
    <w:p>
      <w:pPr>
        <w:spacing w:before="68" w:line="186" w:lineRule="auto"/>
        <w:ind w:left="1600"/>
        <w:rPr>
          <w:rFonts w:ascii="宋体" w:hAnsi="宋体" w:eastAsia="宋体" w:cs="宋体"/>
          <w:sz w:val="21"/>
          <w:szCs w:val="21"/>
        </w:rPr>
      </w:pPr>
      <w:r>
        <w:rPr>
          <w:rFonts w:ascii="宋体" w:hAnsi="宋体" w:eastAsia="宋体" w:cs="宋体"/>
          <w:spacing w:val="-16"/>
          <w:sz w:val="21"/>
          <w:szCs w:val="21"/>
        </w:rPr>
        <w:t>部门：</w:t>
      </w:r>
      <w:r>
        <w:rPr>
          <w:rFonts w:ascii="宋体" w:hAnsi="宋体" w:eastAsia="宋体" w:cs="宋体"/>
          <w:spacing w:val="31"/>
          <w:sz w:val="21"/>
          <w:szCs w:val="21"/>
        </w:rPr>
        <w:t xml:space="preserve"> </w:t>
      </w:r>
      <w:r>
        <w:rPr>
          <w:rFonts w:ascii="宋体" w:hAnsi="宋体" w:eastAsia="宋体" w:cs="宋体"/>
          <w:spacing w:val="-16"/>
          <w:sz w:val="21"/>
          <w:szCs w:val="21"/>
        </w:rPr>
        <w:t>昌黎县档案局</w:t>
      </w:r>
    </w:p>
    <w:p>
      <w:pPr>
        <w:spacing w:line="14" w:lineRule="auto"/>
        <w:rPr>
          <w:rFonts w:ascii="Arial"/>
          <w:sz w:val="2"/>
        </w:rPr>
      </w:pPr>
      <w:r>
        <w:rPr>
          <w:rFonts w:ascii="Arial" w:hAnsi="Arial" w:eastAsia="Arial" w:cs="Arial"/>
          <w:sz w:val="2"/>
          <w:szCs w:val="2"/>
        </w:rPr>
        <w:br w:type="column"/>
      </w:r>
    </w:p>
    <w:p>
      <w:pPr>
        <w:spacing w:line="358" w:lineRule="auto"/>
        <w:rPr>
          <w:rFonts w:ascii="Arial"/>
          <w:sz w:val="21"/>
        </w:rPr>
      </w:pPr>
    </w:p>
    <w:p>
      <w:pPr>
        <w:spacing w:line="358" w:lineRule="auto"/>
        <w:rPr>
          <w:rFonts w:ascii="Arial"/>
          <w:sz w:val="21"/>
        </w:rPr>
      </w:pPr>
    </w:p>
    <w:p>
      <w:pPr>
        <w:spacing w:before="68" w:line="408" w:lineRule="exact"/>
        <w:ind w:right="10"/>
        <w:jc w:val="right"/>
        <w:rPr>
          <w:rFonts w:ascii="宋体" w:hAnsi="宋体" w:eastAsia="宋体" w:cs="宋体"/>
          <w:sz w:val="21"/>
          <w:szCs w:val="21"/>
        </w:rPr>
      </w:pPr>
      <w:r>
        <w:rPr>
          <w:rFonts w:ascii="宋体" w:hAnsi="宋体" w:eastAsia="宋体" w:cs="宋体"/>
          <w:spacing w:val="-5"/>
          <w:position w:val="14"/>
          <w:sz w:val="21"/>
          <w:szCs w:val="21"/>
        </w:rPr>
        <w:t>公开</w:t>
      </w:r>
      <w:r>
        <w:rPr>
          <w:rFonts w:ascii="宋体" w:hAnsi="宋体" w:eastAsia="宋体" w:cs="宋体"/>
          <w:spacing w:val="-42"/>
          <w:position w:val="14"/>
          <w:sz w:val="21"/>
          <w:szCs w:val="21"/>
        </w:rPr>
        <w:t xml:space="preserve"> </w:t>
      </w:r>
      <w:r>
        <w:rPr>
          <w:rFonts w:ascii="宋体" w:hAnsi="宋体" w:eastAsia="宋体" w:cs="宋体"/>
          <w:spacing w:val="-5"/>
          <w:position w:val="14"/>
          <w:sz w:val="21"/>
          <w:szCs w:val="21"/>
        </w:rPr>
        <w:t>03</w:t>
      </w:r>
      <w:r>
        <w:rPr>
          <w:rFonts w:ascii="宋体" w:hAnsi="宋体" w:eastAsia="宋体" w:cs="宋体"/>
          <w:spacing w:val="-45"/>
          <w:position w:val="14"/>
          <w:sz w:val="21"/>
          <w:szCs w:val="21"/>
        </w:rPr>
        <w:t xml:space="preserve"> </w:t>
      </w:r>
      <w:r>
        <w:rPr>
          <w:rFonts w:ascii="宋体" w:hAnsi="宋体" w:eastAsia="宋体" w:cs="宋体"/>
          <w:spacing w:val="-5"/>
          <w:position w:val="14"/>
          <w:sz w:val="21"/>
          <w:szCs w:val="21"/>
        </w:rPr>
        <w:t>表</w:t>
      </w:r>
    </w:p>
    <w:p>
      <w:pPr>
        <w:spacing w:line="185" w:lineRule="auto"/>
        <w:rPr>
          <w:rFonts w:ascii="宋体" w:hAnsi="宋体" w:eastAsia="宋体" w:cs="宋体"/>
          <w:sz w:val="21"/>
          <w:szCs w:val="21"/>
        </w:rPr>
      </w:pPr>
      <w:r>
        <w:rPr>
          <w:rFonts w:ascii="宋体" w:hAnsi="宋体" w:eastAsia="宋体" w:cs="宋体"/>
          <w:spacing w:val="-13"/>
          <w:sz w:val="21"/>
          <w:szCs w:val="21"/>
        </w:rPr>
        <w:t>金额单位：</w:t>
      </w:r>
      <w:r>
        <w:rPr>
          <w:rFonts w:ascii="宋体" w:hAnsi="宋体" w:eastAsia="宋体" w:cs="宋体"/>
          <w:spacing w:val="-16"/>
          <w:sz w:val="21"/>
          <w:szCs w:val="21"/>
        </w:rPr>
        <w:t xml:space="preserve"> </w:t>
      </w:r>
      <w:r>
        <w:rPr>
          <w:rFonts w:ascii="宋体" w:hAnsi="宋体" w:eastAsia="宋体" w:cs="宋体"/>
          <w:spacing w:val="-13"/>
          <w:sz w:val="21"/>
          <w:szCs w:val="21"/>
        </w:rPr>
        <w:t>万元</w:t>
      </w:r>
    </w:p>
    <w:p>
      <w:pPr>
        <w:spacing w:line="185" w:lineRule="auto"/>
        <w:rPr>
          <w:rFonts w:ascii="宋体" w:hAnsi="宋体" w:eastAsia="宋体" w:cs="宋体"/>
          <w:sz w:val="21"/>
          <w:szCs w:val="21"/>
        </w:rPr>
        <w:sectPr>
          <w:type w:val="continuous"/>
          <w:pgSz w:w="11907" w:h="16839"/>
          <w:pgMar w:top="400" w:right="1325" w:bottom="0" w:left="0" w:header="0" w:footer="0" w:gutter="0"/>
          <w:cols w:equalWidth="0" w:num="2">
            <w:col w:w="8999" w:space="100"/>
            <w:col w:w="1483"/>
          </w:cols>
        </w:sectPr>
      </w:pPr>
    </w:p>
    <w:p>
      <w:pPr>
        <w:spacing w:line="80" w:lineRule="exact"/>
      </w:pPr>
    </w:p>
    <w:tbl>
      <w:tblPr>
        <w:tblStyle w:val="4"/>
        <w:tblW w:w="900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1116"/>
        <w:gridCol w:w="1082"/>
        <w:gridCol w:w="1085"/>
        <w:gridCol w:w="1082"/>
        <w:gridCol w:w="1084"/>
        <w:gridCol w:w="1082"/>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2502" w:type="dxa"/>
            <w:gridSpan w:val="2"/>
            <w:vAlign w:val="top"/>
          </w:tcPr>
          <w:p>
            <w:pPr>
              <w:spacing w:line="267" w:lineRule="auto"/>
              <w:rPr>
                <w:rFonts w:ascii="Arial"/>
                <w:sz w:val="21"/>
              </w:rPr>
            </w:pPr>
          </w:p>
          <w:p>
            <w:pPr>
              <w:spacing w:before="68" w:line="221" w:lineRule="auto"/>
              <w:ind w:left="1050"/>
              <w:rPr>
                <w:rFonts w:ascii="宋体" w:hAnsi="宋体" w:eastAsia="宋体" w:cs="宋体"/>
                <w:sz w:val="21"/>
                <w:szCs w:val="21"/>
              </w:rPr>
            </w:pPr>
            <w:r>
              <w:rPr>
                <w:rFonts w:ascii="宋体" w:hAnsi="宋体" w:eastAsia="宋体" w:cs="宋体"/>
                <w:spacing w:val="-3"/>
                <w:sz w:val="21"/>
                <w:szCs w:val="21"/>
              </w:rPr>
              <w:t>项目</w:t>
            </w:r>
          </w:p>
        </w:tc>
        <w:tc>
          <w:tcPr>
            <w:tcW w:w="108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before="68" w:line="248" w:lineRule="auto"/>
              <w:ind w:left="439" w:right="12" w:hanging="419"/>
              <w:rPr>
                <w:rFonts w:ascii="宋体" w:hAnsi="宋体" w:eastAsia="宋体" w:cs="宋体"/>
                <w:sz w:val="21"/>
                <w:szCs w:val="21"/>
              </w:rPr>
            </w:pPr>
            <w:r>
              <w:rPr>
                <w:rFonts w:ascii="宋体" w:hAnsi="宋体" w:eastAsia="宋体" w:cs="宋体"/>
                <w:spacing w:val="-2"/>
                <w:sz w:val="21"/>
                <w:szCs w:val="21"/>
              </w:rPr>
              <w:t>本年支出合</w:t>
            </w:r>
            <w:r>
              <w:rPr>
                <w:rFonts w:ascii="宋体" w:hAnsi="宋体" w:eastAsia="宋体" w:cs="宋体"/>
                <w:spacing w:val="3"/>
                <w:sz w:val="21"/>
                <w:szCs w:val="21"/>
              </w:rPr>
              <w:t xml:space="preserve"> </w:t>
            </w:r>
            <w:r>
              <w:rPr>
                <w:rFonts w:ascii="宋体" w:hAnsi="宋体" w:eastAsia="宋体" w:cs="宋体"/>
                <w:sz w:val="21"/>
                <w:szCs w:val="21"/>
              </w:rPr>
              <w:t>计</w:t>
            </w:r>
          </w:p>
        </w:tc>
        <w:tc>
          <w:tcPr>
            <w:tcW w:w="1085" w:type="dxa"/>
            <w:vMerge w:val="restart"/>
            <w:tcBorders>
              <w:bottom w:val="nil"/>
            </w:tcBorders>
            <w:vAlign w:val="top"/>
          </w:tcPr>
          <w:p>
            <w:pPr>
              <w:spacing w:line="331" w:lineRule="auto"/>
              <w:rPr>
                <w:rFonts w:ascii="Arial"/>
                <w:sz w:val="21"/>
              </w:rPr>
            </w:pPr>
          </w:p>
          <w:p>
            <w:pPr>
              <w:spacing w:line="331" w:lineRule="auto"/>
              <w:rPr>
                <w:rFonts w:ascii="Arial"/>
                <w:sz w:val="21"/>
              </w:rPr>
            </w:pPr>
          </w:p>
          <w:p>
            <w:pPr>
              <w:spacing w:before="68" w:line="220" w:lineRule="auto"/>
              <w:ind w:left="125"/>
              <w:rPr>
                <w:rFonts w:ascii="宋体" w:hAnsi="宋体" w:eastAsia="宋体" w:cs="宋体"/>
                <w:sz w:val="21"/>
                <w:szCs w:val="21"/>
              </w:rPr>
            </w:pPr>
            <w:r>
              <w:rPr>
                <w:rFonts w:ascii="宋体" w:hAnsi="宋体" w:eastAsia="宋体" w:cs="宋体"/>
                <w:spacing w:val="-2"/>
                <w:sz w:val="21"/>
                <w:szCs w:val="21"/>
              </w:rPr>
              <w:t>基本支出</w:t>
            </w:r>
          </w:p>
        </w:tc>
        <w:tc>
          <w:tcPr>
            <w:tcW w:w="1082" w:type="dxa"/>
            <w:vMerge w:val="restart"/>
            <w:tcBorders>
              <w:bottom w:val="nil"/>
            </w:tcBorders>
            <w:vAlign w:val="top"/>
          </w:tcPr>
          <w:p>
            <w:pPr>
              <w:spacing w:line="331" w:lineRule="auto"/>
              <w:rPr>
                <w:rFonts w:ascii="Arial"/>
                <w:sz w:val="21"/>
              </w:rPr>
            </w:pPr>
          </w:p>
          <w:p>
            <w:pPr>
              <w:spacing w:line="332" w:lineRule="auto"/>
              <w:rPr>
                <w:rFonts w:ascii="Arial"/>
                <w:sz w:val="21"/>
              </w:rPr>
            </w:pPr>
          </w:p>
          <w:p>
            <w:pPr>
              <w:spacing w:before="68" w:line="221" w:lineRule="auto"/>
              <w:ind w:left="128"/>
              <w:rPr>
                <w:rFonts w:ascii="宋体" w:hAnsi="宋体" w:eastAsia="宋体" w:cs="宋体"/>
                <w:sz w:val="21"/>
                <w:szCs w:val="21"/>
              </w:rPr>
            </w:pPr>
            <w:r>
              <w:rPr>
                <w:rFonts w:ascii="宋体" w:hAnsi="宋体" w:eastAsia="宋体" w:cs="宋体"/>
                <w:spacing w:val="-3"/>
                <w:sz w:val="21"/>
                <w:szCs w:val="21"/>
              </w:rPr>
              <w:t>项目支出</w:t>
            </w:r>
          </w:p>
        </w:tc>
        <w:tc>
          <w:tcPr>
            <w:tcW w:w="1084"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before="68" w:line="249" w:lineRule="auto"/>
              <w:ind w:left="458" w:right="13" w:hanging="436"/>
              <w:rPr>
                <w:rFonts w:ascii="宋体" w:hAnsi="宋体" w:eastAsia="宋体" w:cs="宋体"/>
                <w:sz w:val="21"/>
                <w:szCs w:val="21"/>
              </w:rPr>
            </w:pPr>
            <w:r>
              <w:rPr>
                <w:rFonts w:ascii="宋体" w:hAnsi="宋体" w:eastAsia="宋体" w:cs="宋体"/>
                <w:spacing w:val="-2"/>
                <w:sz w:val="21"/>
                <w:szCs w:val="21"/>
              </w:rPr>
              <w:t>上缴上级支</w:t>
            </w:r>
            <w:r>
              <w:rPr>
                <w:rFonts w:ascii="宋体" w:hAnsi="宋体" w:eastAsia="宋体" w:cs="宋体"/>
                <w:spacing w:val="2"/>
                <w:sz w:val="21"/>
                <w:szCs w:val="21"/>
              </w:rPr>
              <w:t xml:space="preserve"> </w:t>
            </w:r>
            <w:r>
              <w:rPr>
                <w:rFonts w:ascii="宋体" w:hAnsi="宋体" w:eastAsia="宋体" w:cs="宋体"/>
                <w:sz w:val="21"/>
                <w:szCs w:val="21"/>
              </w:rPr>
              <w:t>出</w:t>
            </w:r>
          </w:p>
        </w:tc>
        <w:tc>
          <w:tcPr>
            <w:tcW w:w="1082" w:type="dxa"/>
            <w:vMerge w:val="restart"/>
            <w:tcBorders>
              <w:bottom w:val="nil"/>
            </w:tcBorders>
            <w:vAlign w:val="top"/>
          </w:tcPr>
          <w:p>
            <w:pPr>
              <w:spacing w:line="331" w:lineRule="auto"/>
              <w:rPr>
                <w:rFonts w:ascii="Arial"/>
                <w:sz w:val="21"/>
              </w:rPr>
            </w:pPr>
          </w:p>
          <w:p>
            <w:pPr>
              <w:spacing w:line="332" w:lineRule="auto"/>
              <w:rPr>
                <w:rFonts w:ascii="Arial"/>
                <w:sz w:val="21"/>
              </w:rPr>
            </w:pPr>
          </w:p>
          <w:p>
            <w:pPr>
              <w:spacing w:before="68" w:line="221" w:lineRule="auto"/>
              <w:ind w:left="128"/>
              <w:rPr>
                <w:rFonts w:ascii="宋体" w:hAnsi="宋体" w:eastAsia="宋体" w:cs="宋体"/>
                <w:sz w:val="21"/>
                <w:szCs w:val="21"/>
              </w:rPr>
            </w:pPr>
            <w:r>
              <w:rPr>
                <w:rFonts w:ascii="宋体" w:hAnsi="宋体" w:eastAsia="宋体" w:cs="宋体"/>
                <w:spacing w:val="-2"/>
                <w:sz w:val="21"/>
                <w:szCs w:val="21"/>
              </w:rPr>
              <w:t>经营支出</w:t>
            </w:r>
          </w:p>
        </w:tc>
        <w:tc>
          <w:tcPr>
            <w:tcW w:w="108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before="68" w:line="220" w:lineRule="auto"/>
              <w:ind w:left="21"/>
              <w:rPr>
                <w:rFonts w:ascii="宋体" w:hAnsi="宋体" w:eastAsia="宋体" w:cs="宋体"/>
                <w:sz w:val="21"/>
                <w:szCs w:val="21"/>
              </w:rPr>
            </w:pPr>
            <w:r>
              <w:rPr>
                <w:rFonts w:ascii="宋体" w:hAnsi="宋体" w:eastAsia="宋体" w:cs="宋体"/>
                <w:spacing w:val="-1"/>
                <w:sz w:val="21"/>
                <w:szCs w:val="21"/>
              </w:rPr>
              <w:t>对附属单位</w:t>
            </w:r>
          </w:p>
          <w:p>
            <w:pPr>
              <w:spacing w:before="62" w:line="221" w:lineRule="auto"/>
              <w:ind w:left="127"/>
              <w:rPr>
                <w:rFonts w:ascii="宋体" w:hAnsi="宋体" w:eastAsia="宋体" w:cs="宋体"/>
                <w:sz w:val="21"/>
                <w:szCs w:val="21"/>
              </w:rPr>
            </w:pPr>
            <w:r>
              <w:rPr>
                <w:rFonts w:ascii="宋体" w:hAnsi="宋体" w:eastAsia="宋体" w:cs="宋体"/>
                <w:spacing w:val="-2"/>
                <w:sz w:val="21"/>
                <w:szCs w:val="21"/>
              </w:rPr>
              <w:t>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386" w:type="dxa"/>
            <w:vAlign w:val="top"/>
          </w:tcPr>
          <w:p>
            <w:pPr>
              <w:spacing w:before="135" w:line="247" w:lineRule="auto"/>
              <w:ind w:left="489" w:right="58" w:hanging="418"/>
              <w:rPr>
                <w:rFonts w:ascii="宋体" w:hAnsi="宋体" w:eastAsia="宋体" w:cs="宋体"/>
                <w:sz w:val="21"/>
                <w:szCs w:val="21"/>
              </w:rPr>
            </w:pPr>
            <w:r>
              <w:rPr>
                <w:rFonts w:ascii="宋体" w:hAnsi="宋体" w:eastAsia="宋体" w:cs="宋体"/>
                <w:spacing w:val="-2"/>
                <w:sz w:val="21"/>
                <w:szCs w:val="21"/>
              </w:rPr>
              <w:t>功能分类科目</w:t>
            </w:r>
            <w:r>
              <w:rPr>
                <w:rFonts w:ascii="宋体" w:hAnsi="宋体" w:eastAsia="宋体" w:cs="宋体"/>
                <w:spacing w:val="1"/>
                <w:sz w:val="21"/>
                <w:szCs w:val="21"/>
              </w:rPr>
              <w:t xml:space="preserve"> </w:t>
            </w:r>
            <w:r>
              <w:rPr>
                <w:rFonts w:ascii="宋体" w:hAnsi="宋体" w:eastAsia="宋体" w:cs="宋体"/>
                <w:spacing w:val="-2"/>
                <w:sz w:val="21"/>
                <w:szCs w:val="21"/>
              </w:rPr>
              <w:t>编码</w:t>
            </w:r>
          </w:p>
        </w:tc>
        <w:tc>
          <w:tcPr>
            <w:tcW w:w="1116" w:type="dxa"/>
            <w:vAlign w:val="top"/>
          </w:tcPr>
          <w:p>
            <w:pPr>
              <w:spacing w:before="290" w:line="220" w:lineRule="auto"/>
              <w:ind w:left="141"/>
              <w:rPr>
                <w:rFonts w:ascii="宋体" w:hAnsi="宋体" w:eastAsia="宋体" w:cs="宋体"/>
                <w:sz w:val="21"/>
                <w:szCs w:val="21"/>
              </w:rPr>
            </w:pPr>
            <w:r>
              <w:rPr>
                <w:rFonts w:ascii="宋体" w:hAnsi="宋体" w:eastAsia="宋体" w:cs="宋体"/>
                <w:spacing w:val="-2"/>
                <w:sz w:val="21"/>
                <w:szCs w:val="21"/>
              </w:rPr>
              <w:t>科目名称</w:t>
            </w:r>
          </w:p>
        </w:tc>
        <w:tc>
          <w:tcPr>
            <w:tcW w:w="1082" w:type="dxa"/>
            <w:vMerge w:val="continue"/>
            <w:tcBorders>
              <w:top w:val="nil"/>
            </w:tcBorders>
            <w:vAlign w:val="top"/>
          </w:tcPr>
          <w:p>
            <w:pPr>
              <w:rPr>
                <w:rFonts w:ascii="Arial"/>
                <w:sz w:val="21"/>
              </w:rPr>
            </w:pPr>
          </w:p>
        </w:tc>
        <w:tc>
          <w:tcPr>
            <w:tcW w:w="1085" w:type="dxa"/>
            <w:vMerge w:val="continue"/>
            <w:tcBorders>
              <w:top w:val="nil"/>
            </w:tcBorders>
            <w:vAlign w:val="top"/>
          </w:tcPr>
          <w:p>
            <w:pPr>
              <w:rPr>
                <w:rFonts w:ascii="Arial"/>
                <w:sz w:val="21"/>
              </w:rPr>
            </w:pPr>
          </w:p>
        </w:tc>
        <w:tc>
          <w:tcPr>
            <w:tcW w:w="1082"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1082" w:type="dxa"/>
            <w:vMerge w:val="continue"/>
            <w:tcBorders>
              <w:top w:val="nil"/>
            </w:tcBorders>
            <w:vAlign w:val="top"/>
          </w:tcPr>
          <w:p>
            <w:pPr>
              <w:rPr>
                <w:rFonts w:ascii="Arial"/>
                <w:sz w:val="21"/>
              </w:rPr>
            </w:pPr>
          </w:p>
        </w:tc>
        <w:tc>
          <w:tcPr>
            <w:tcW w:w="108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502" w:type="dxa"/>
            <w:gridSpan w:val="2"/>
            <w:vAlign w:val="top"/>
          </w:tcPr>
          <w:p>
            <w:pPr>
              <w:spacing w:before="97" w:line="221" w:lineRule="auto"/>
              <w:ind w:left="1047"/>
              <w:rPr>
                <w:rFonts w:ascii="宋体" w:hAnsi="宋体" w:eastAsia="宋体" w:cs="宋体"/>
                <w:sz w:val="21"/>
                <w:szCs w:val="21"/>
              </w:rPr>
            </w:pPr>
            <w:r>
              <w:rPr>
                <w:rFonts w:ascii="宋体" w:hAnsi="宋体" w:eastAsia="宋体" w:cs="宋体"/>
                <w:spacing w:val="-2"/>
                <w:sz w:val="21"/>
                <w:szCs w:val="21"/>
              </w:rPr>
              <w:t>栏次</w:t>
            </w:r>
          </w:p>
        </w:tc>
        <w:tc>
          <w:tcPr>
            <w:tcW w:w="1082" w:type="dxa"/>
            <w:vAlign w:val="top"/>
          </w:tcPr>
          <w:p>
            <w:pPr>
              <w:spacing w:before="132" w:line="183" w:lineRule="auto"/>
              <w:ind w:left="507"/>
              <w:rPr>
                <w:rFonts w:ascii="宋体" w:hAnsi="宋体" w:eastAsia="宋体" w:cs="宋体"/>
                <w:sz w:val="21"/>
                <w:szCs w:val="21"/>
              </w:rPr>
            </w:pPr>
            <w:r>
              <w:rPr>
                <w:rFonts w:ascii="宋体" w:hAnsi="宋体" w:eastAsia="宋体" w:cs="宋体"/>
                <w:sz w:val="21"/>
                <w:szCs w:val="21"/>
              </w:rPr>
              <w:t>1</w:t>
            </w:r>
          </w:p>
        </w:tc>
        <w:tc>
          <w:tcPr>
            <w:tcW w:w="1085" w:type="dxa"/>
            <w:vAlign w:val="top"/>
          </w:tcPr>
          <w:p>
            <w:pPr>
              <w:spacing w:before="133" w:line="182" w:lineRule="auto"/>
              <w:ind w:left="495"/>
              <w:rPr>
                <w:rFonts w:ascii="宋体" w:hAnsi="宋体" w:eastAsia="宋体" w:cs="宋体"/>
                <w:sz w:val="21"/>
                <w:szCs w:val="21"/>
              </w:rPr>
            </w:pPr>
            <w:r>
              <w:rPr>
                <w:rFonts w:ascii="宋体" w:hAnsi="宋体" w:eastAsia="宋体" w:cs="宋体"/>
                <w:sz w:val="21"/>
                <w:szCs w:val="21"/>
              </w:rPr>
              <w:t>2</w:t>
            </w:r>
          </w:p>
        </w:tc>
        <w:tc>
          <w:tcPr>
            <w:tcW w:w="1082" w:type="dxa"/>
            <w:vAlign w:val="top"/>
          </w:tcPr>
          <w:p>
            <w:pPr>
              <w:spacing w:before="133" w:line="182" w:lineRule="auto"/>
              <w:ind w:left="496"/>
              <w:rPr>
                <w:rFonts w:ascii="宋体" w:hAnsi="宋体" w:eastAsia="宋体" w:cs="宋体"/>
                <w:sz w:val="21"/>
                <w:szCs w:val="21"/>
              </w:rPr>
            </w:pPr>
            <w:r>
              <w:rPr>
                <w:rFonts w:ascii="宋体" w:hAnsi="宋体" w:eastAsia="宋体" w:cs="宋体"/>
                <w:sz w:val="21"/>
                <w:szCs w:val="21"/>
              </w:rPr>
              <w:t>3</w:t>
            </w:r>
          </w:p>
        </w:tc>
        <w:tc>
          <w:tcPr>
            <w:tcW w:w="1084" w:type="dxa"/>
            <w:vAlign w:val="top"/>
          </w:tcPr>
          <w:p>
            <w:pPr>
              <w:spacing w:before="133" w:line="182" w:lineRule="auto"/>
              <w:ind w:left="492"/>
              <w:rPr>
                <w:rFonts w:ascii="宋体" w:hAnsi="宋体" w:eastAsia="宋体" w:cs="宋体"/>
                <w:sz w:val="21"/>
                <w:szCs w:val="21"/>
              </w:rPr>
            </w:pPr>
            <w:r>
              <w:rPr>
                <w:rFonts w:ascii="宋体" w:hAnsi="宋体" w:eastAsia="宋体" w:cs="宋体"/>
                <w:sz w:val="21"/>
                <w:szCs w:val="21"/>
              </w:rPr>
              <w:t>4</w:t>
            </w:r>
          </w:p>
        </w:tc>
        <w:tc>
          <w:tcPr>
            <w:tcW w:w="1082" w:type="dxa"/>
            <w:vAlign w:val="top"/>
          </w:tcPr>
          <w:p>
            <w:pPr>
              <w:spacing w:before="134" w:line="181" w:lineRule="auto"/>
              <w:ind w:left="498"/>
              <w:rPr>
                <w:rFonts w:ascii="宋体" w:hAnsi="宋体" w:eastAsia="宋体" w:cs="宋体"/>
                <w:sz w:val="21"/>
                <w:szCs w:val="21"/>
              </w:rPr>
            </w:pPr>
            <w:r>
              <w:rPr>
                <w:rFonts w:ascii="宋体" w:hAnsi="宋体" w:eastAsia="宋体" w:cs="宋体"/>
                <w:sz w:val="21"/>
                <w:szCs w:val="21"/>
              </w:rPr>
              <w:t>5</w:t>
            </w:r>
          </w:p>
        </w:tc>
        <w:tc>
          <w:tcPr>
            <w:tcW w:w="1089" w:type="dxa"/>
            <w:vAlign w:val="top"/>
          </w:tcPr>
          <w:p>
            <w:pPr>
              <w:spacing w:before="133" w:line="182" w:lineRule="auto"/>
              <w:ind w:left="496"/>
              <w:rPr>
                <w:rFonts w:ascii="宋体" w:hAnsi="宋体" w:eastAsia="宋体" w:cs="宋体"/>
                <w:sz w:val="21"/>
                <w:szCs w:val="21"/>
              </w:rPr>
            </w:pPr>
            <w:r>
              <w:rPr>
                <w:rFonts w:ascii="宋体" w:hAnsi="宋体" w:eastAsia="宋体" w:cs="宋体"/>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502" w:type="dxa"/>
            <w:gridSpan w:val="2"/>
            <w:vAlign w:val="top"/>
          </w:tcPr>
          <w:p>
            <w:pPr>
              <w:spacing w:before="121" w:line="222" w:lineRule="auto"/>
              <w:ind w:left="1048"/>
              <w:rPr>
                <w:rFonts w:ascii="宋体" w:hAnsi="宋体" w:eastAsia="宋体" w:cs="宋体"/>
                <w:sz w:val="21"/>
                <w:szCs w:val="21"/>
              </w:rPr>
            </w:pPr>
            <w:r>
              <w:rPr>
                <w:rFonts w:ascii="宋体" w:hAnsi="宋体" w:eastAsia="宋体" w:cs="宋体"/>
                <w:spacing w:val="-2"/>
                <w:sz w:val="21"/>
                <w:szCs w:val="21"/>
              </w:rPr>
              <w:t>合计</w:t>
            </w:r>
          </w:p>
        </w:tc>
        <w:tc>
          <w:tcPr>
            <w:tcW w:w="1082" w:type="dxa"/>
            <w:vAlign w:val="top"/>
          </w:tcPr>
          <w:p>
            <w:pPr>
              <w:spacing w:before="155" w:line="183" w:lineRule="auto"/>
              <w:ind w:right="12"/>
              <w:jc w:val="right"/>
              <w:rPr>
                <w:rFonts w:ascii="宋体" w:hAnsi="宋体" w:eastAsia="宋体" w:cs="宋体"/>
                <w:sz w:val="21"/>
                <w:szCs w:val="21"/>
              </w:rPr>
            </w:pPr>
            <w:r>
              <w:rPr>
                <w:rFonts w:ascii="宋体" w:hAnsi="宋体" w:eastAsia="宋体" w:cs="宋体"/>
                <w:b/>
                <w:bCs/>
                <w:spacing w:val="-6"/>
                <w:sz w:val="21"/>
                <w:szCs w:val="21"/>
              </w:rPr>
              <w:t>157.35</w:t>
            </w:r>
          </w:p>
        </w:tc>
        <w:tc>
          <w:tcPr>
            <w:tcW w:w="1085" w:type="dxa"/>
            <w:vAlign w:val="top"/>
          </w:tcPr>
          <w:p>
            <w:pPr>
              <w:spacing w:before="155" w:line="183" w:lineRule="auto"/>
              <w:ind w:right="15"/>
              <w:jc w:val="right"/>
              <w:rPr>
                <w:rFonts w:ascii="宋体" w:hAnsi="宋体" w:eastAsia="宋体" w:cs="宋体"/>
                <w:sz w:val="21"/>
                <w:szCs w:val="21"/>
              </w:rPr>
            </w:pPr>
            <w:r>
              <w:rPr>
                <w:rFonts w:ascii="宋体" w:hAnsi="宋体" w:eastAsia="宋体" w:cs="宋体"/>
                <w:b/>
                <w:bCs/>
                <w:spacing w:val="-6"/>
                <w:sz w:val="21"/>
                <w:szCs w:val="21"/>
              </w:rPr>
              <w:t>137.35</w:t>
            </w:r>
          </w:p>
        </w:tc>
        <w:tc>
          <w:tcPr>
            <w:tcW w:w="1082" w:type="dxa"/>
            <w:vAlign w:val="top"/>
          </w:tcPr>
          <w:p>
            <w:pPr>
              <w:spacing w:before="156" w:line="182" w:lineRule="auto"/>
              <w:ind w:right="6"/>
              <w:jc w:val="right"/>
              <w:rPr>
                <w:rFonts w:ascii="宋体" w:hAnsi="宋体" w:eastAsia="宋体" w:cs="宋体"/>
                <w:sz w:val="21"/>
                <w:szCs w:val="21"/>
              </w:rPr>
            </w:pPr>
            <w:r>
              <w:rPr>
                <w:rFonts w:ascii="宋体" w:hAnsi="宋体" w:eastAsia="宋体" w:cs="宋体"/>
                <w:b/>
                <w:bCs/>
                <w:spacing w:val="-5"/>
                <w:sz w:val="21"/>
                <w:szCs w:val="21"/>
              </w:rPr>
              <w:t>20</w:t>
            </w: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6" w:type="dxa"/>
            <w:vAlign w:val="top"/>
          </w:tcPr>
          <w:p>
            <w:pPr>
              <w:spacing w:before="247" w:line="183" w:lineRule="auto"/>
              <w:ind w:left="24"/>
              <w:rPr>
                <w:rFonts w:ascii="宋体" w:hAnsi="宋体" w:eastAsia="宋体" w:cs="宋体"/>
                <w:sz w:val="21"/>
                <w:szCs w:val="21"/>
              </w:rPr>
            </w:pPr>
            <w:r>
              <w:rPr>
                <w:rFonts w:ascii="宋体" w:hAnsi="宋体" w:eastAsia="宋体" w:cs="宋体"/>
                <w:spacing w:val="-2"/>
                <w:sz w:val="21"/>
                <w:szCs w:val="21"/>
              </w:rPr>
              <w:t>201</w:t>
            </w:r>
          </w:p>
        </w:tc>
        <w:tc>
          <w:tcPr>
            <w:tcW w:w="1116" w:type="dxa"/>
            <w:vAlign w:val="top"/>
          </w:tcPr>
          <w:p>
            <w:pPr>
              <w:spacing w:before="58" w:line="247" w:lineRule="auto"/>
              <w:ind w:left="20" w:right="46" w:firstLine="1"/>
              <w:rPr>
                <w:rFonts w:ascii="宋体" w:hAnsi="宋体" w:eastAsia="宋体" w:cs="宋体"/>
                <w:sz w:val="21"/>
                <w:szCs w:val="21"/>
              </w:rPr>
            </w:pPr>
            <w:r>
              <w:rPr>
                <w:rFonts w:ascii="宋体" w:hAnsi="宋体" w:eastAsia="宋体" w:cs="宋体"/>
                <w:spacing w:val="-2"/>
                <w:sz w:val="21"/>
                <w:szCs w:val="21"/>
              </w:rPr>
              <w:t>一般公共服</w:t>
            </w:r>
            <w:r>
              <w:rPr>
                <w:rFonts w:ascii="宋体" w:hAnsi="宋体" w:eastAsia="宋体" w:cs="宋体"/>
                <w:spacing w:val="1"/>
                <w:sz w:val="21"/>
                <w:szCs w:val="21"/>
              </w:rPr>
              <w:t xml:space="preserve"> </w:t>
            </w:r>
            <w:r>
              <w:rPr>
                <w:rFonts w:ascii="宋体" w:hAnsi="宋体" w:eastAsia="宋体" w:cs="宋体"/>
                <w:spacing w:val="-2"/>
                <w:sz w:val="21"/>
                <w:szCs w:val="21"/>
              </w:rPr>
              <w:t>务支出</w:t>
            </w:r>
          </w:p>
        </w:tc>
        <w:tc>
          <w:tcPr>
            <w:tcW w:w="1082" w:type="dxa"/>
            <w:vAlign w:val="top"/>
          </w:tcPr>
          <w:p>
            <w:pPr>
              <w:spacing w:before="247" w:line="183" w:lineRule="auto"/>
              <w:ind w:right="6"/>
              <w:jc w:val="right"/>
              <w:rPr>
                <w:rFonts w:ascii="宋体" w:hAnsi="宋体" w:eastAsia="宋体" w:cs="宋体"/>
                <w:sz w:val="21"/>
                <w:szCs w:val="21"/>
              </w:rPr>
            </w:pPr>
            <w:r>
              <w:rPr>
                <w:rFonts w:ascii="宋体" w:hAnsi="宋体" w:eastAsia="宋体" w:cs="宋体"/>
                <w:spacing w:val="-3"/>
                <w:sz w:val="21"/>
                <w:szCs w:val="21"/>
              </w:rPr>
              <w:t>145.10</w:t>
            </w:r>
          </w:p>
        </w:tc>
        <w:tc>
          <w:tcPr>
            <w:tcW w:w="1085" w:type="dxa"/>
            <w:vAlign w:val="top"/>
          </w:tcPr>
          <w:p>
            <w:pPr>
              <w:spacing w:before="247" w:line="183" w:lineRule="auto"/>
              <w:ind w:right="9"/>
              <w:jc w:val="right"/>
              <w:rPr>
                <w:rFonts w:ascii="宋体" w:hAnsi="宋体" w:eastAsia="宋体" w:cs="宋体"/>
                <w:sz w:val="21"/>
                <w:szCs w:val="21"/>
              </w:rPr>
            </w:pPr>
            <w:r>
              <w:rPr>
                <w:rFonts w:ascii="宋体" w:hAnsi="宋体" w:eastAsia="宋体" w:cs="宋体"/>
                <w:spacing w:val="-3"/>
                <w:sz w:val="21"/>
                <w:szCs w:val="21"/>
              </w:rPr>
              <w:t>125.10</w:t>
            </w:r>
          </w:p>
        </w:tc>
        <w:tc>
          <w:tcPr>
            <w:tcW w:w="1082" w:type="dxa"/>
            <w:vAlign w:val="top"/>
          </w:tcPr>
          <w:p>
            <w:pPr>
              <w:spacing w:before="248" w:line="182" w:lineRule="auto"/>
              <w:ind w:right="6"/>
              <w:jc w:val="right"/>
              <w:rPr>
                <w:rFonts w:ascii="宋体" w:hAnsi="宋体" w:eastAsia="宋体" w:cs="宋体"/>
                <w:sz w:val="21"/>
                <w:szCs w:val="21"/>
              </w:rPr>
            </w:pPr>
            <w:r>
              <w:rPr>
                <w:rFonts w:ascii="宋体" w:hAnsi="宋体" w:eastAsia="宋体" w:cs="宋体"/>
                <w:spacing w:val="-3"/>
                <w:sz w:val="21"/>
                <w:szCs w:val="21"/>
              </w:rPr>
              <w:t>20</w:t>
            </w: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86" w:type="dxa"/>
            <w:vAlign w:val="top"/>
          </w:tcPr>
          <w:p>
            <w:pPr>
              <w:spacing w:before="171" w:line="183" w:lineRule="auto"/>
              <w:ind w:left="24"/>
              <w:rPr>
                <w:rFonts w:ascii="宋体" w:hAnsi="宋体" w:eastAsia="宋体" w:cs="宋体"/>
                <w:sz w:val="21"/>
                <w:szCs w:val="21"/>
              </w:rPr>
            </w:pPr>
            <w:r>
              <w:rPr>
                <w:rFonts w:ascii="宋体" w:hAnsi="宋体" w:eastAsia="宋体" w:cs="宋体"/>
                <w:spacing w:val="-2"/>
                <w:sz w:val="21"/>
                <w:szCs w:val="21"/>
              </w:rPr>
              <w:t>20126</w:t>
            </w:r>
          </w:p>
        </w:tc>
        <w:tc>
          <w:tcPr>
            <w:tcW w:w="1116" w:type="dxa"/>
            <w:vAlign w:val="top"/>
          </w:tcPr>
          <w:p>
            <w:pPr>
              <w:spacing w:before="136" w:line="221" w:lineRule="auto"/>
              <w:ind w:left="19"/>
              <w:rPr>
                <w:rFonts w:ascii="宋体" w:hAnsi="宋体" w:eastAsia="宋体" w:cs="宋体"/>
                <w:sz w:val="21"/>
                <w:szCs w:val="21"/>
              </w:rPr>
            </w:pPr>
            <w:r>
              <w:rPr>
                <w:rFonts w:ascii="宋体" w:hAnsi="宋体" w:eastAsia="宋体" w:cs="宋体"/>
                <w:spacing w:val="-2"/>
                <w:sz w:val="21"/>
                <w:szCs w:val="21"/>
              </w:rPr>
              <w:t>档案事务</w:t>
            </w:r>
          </w:p>
        </w:tc>
        <w:tc>
          <w:tcPr>
            <w:tcW w:w="1082" w:type="dxa"/>
            <w:vAlign w:val="top"/>
          </w:tcPr>
          <w:p>
            <w:pPr>
              <w:spacing w:before="171" w:line="183" w:lineRule="auto"/>
              <w:ind w:right="6"/>
              <w:jc w:val="right"/>
              <w:rPr>
                <w:rFonts w:ascii="宋体" w:hAnsi="宋体" w:eastAsia="宋体" w:cs="宋体"/>
                <w:sz w:val="21"/>
                <w:szCs w:val="21"/>
              </w:rPr>
            </w:pPr>
            <w:r>
              <w:rPr>
                <w:rFonts w:ascii="宋体" w:hAnsi="宋体" w:eastAsia="宋体" w:cs="宋体"/>
                <w:spacing w:val="-3"/>
                <w:sz w:val="21"/>
                <w:szCs w:val="21"/>
              </w:rPr>
              <w:t>145.10</w:t>
            </w:r>
          </w:p>
        </w:tc>
        <w:tc>
          <w:tcPr>
            <w:tcW w:w="1085" w:type="dxa"/>
            <w:vAlign w:val="top"/>
          </w:tcPr>
          <w:p>
            <w:pPr>
              <w:spacing w:before="171" w:line="183" w:lineRule="auto"/>
              <w:ind w:right="9"/>
              <w:jc w:val="right"/>
              <w:rPr>
                <w:rFonts w:ascii="宋体" w:hAnsi="宋体" w:eastAsia="宋体" w:cs="宋体"/>
                <w:sz w:val="21"/>
                <w:szCs w:val="21"/>
              </w:rPr>
            </w:pPr>
            <w:r>
              <w:rPr>
                <w:rFonts w:ascii="宋体" w:hAnsi="宋体" w:eastAsia="宋体" w:cs="宋体"/>
                <w:spacing w:val="-3"/>
                <w:sz w:val="21"/>
                <w:szCs w:val="21"/>
              </w:rPr>
              <w:t>125.10</w:t>
            </w:r>
          </w:p>
        </w:tc>
        <w:tc>
          <w:tcPr>
            <w:tcW w:w="1082" w:type="dxa"/>
            <w:vAlign w:val="top"/>
          </w:tcPr>
          <w:p>
            <w:pPr>
              <w:spacing w:before="172" w:line="182" w:lineRule="auto"/>
              <w:ind w:right="6"/>
              <w:jc w:val="right"/>
              <w:rPr>
                <w:rFonts w:ascii="宋体" w:hAnsi="宋体" w:eastAsia="宋体" w:cs="宋体"/>
                <w:sz w:val="21"/>
                <w:szCs w:val="21"/>
              </w:rPr>
            </w:pPr>
            <w:r>
              <w:rPr>
                <w:rFonts w:ascii="宋体" w:hAnsi="宋体" w:eastAsia="宋体" w:cs="宋体"/>
                <w:spacing w:val="-3"/>
                <w:sz w:val="21"/>
                <w:szCs w:val="21"/>
              </w:rPr>
              <w:t>20</w:t>
            </w: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86" w:type="dxa"/>
            <w:vAlign w:val="top"/>
          </w:tcPr>
          <w:p>
            <w:pPr>
              <w:spacing w:before="249" w:line="183" w:lineRule="auto"/>
              <w:ind w:left="24"/>
              <w:rPr>
                <w:rFonts w:ascii="宋体" w:hAnsi="宋体" w:eastAsia="宋体" w:cs="宋体"/>
                <w:sz w:val="21"/>
                <w:szCs w:val="21"/>
              </w:rPr>
            </w:pPr>
            <w:r>
              <w:rPr>
                <w:rFonts w:ascii="宋体" w:hAnsi="宋体" w:eastAsia="宋体" w:cs="宋体"/>
                <w:spacing w:val="-2"/>
                <w:sz w:val="21"/>
                <w:szCs w:val="21"/>
              </w:rPr>
              <w:t>2012699</w:t>
            </w:r>
          </w:p>
        </w:tc>
        <w:tc>
          <w:tcPr>
            <w:tcW w:w="1116" w:type="dxa"/>
            <w:vAlign w:val="top"/>
          </w:tcPr>
          <w:p>
            <w:pPr>
              <w:spacing w:before="60" w:line="247" w:lineRule="auto"/>
              <w:ind w:left="19" w:right="46"/>
              <w:rPr>
                <w:rFonts w:ascii="宋体" w:hAnsi="宋体" w:eastAsia="宋体" w:cs="宋体"/>
                <w:sz w:val="21"/>
                <w:szCs w:val="21"/>
              </w:rPr>
            </w:pPr>
            <w:r>
              <w:rPr>
                <w:rFonts w:ascii="宋体" w:hAnsi="宋体" w:eastAsia="宋体" w:cs="宋体"/>
                <w:spacing w:val="-2"/>
                <w:sz w:val="21"/>
                <w:szCs w:val="21"/>
              </w:rPr>
              <w:t>其他档案事</w:t>
            </w:r>
            <w:r>
              <w:rPr>
                <w:rFonts w:ascii="宋体" w:hAnsi="宋体" w:eastAsia="宋体" w:cs="宋体"/>
                <w:spacing w:val="3"/>
                <w:sz w:val="21"/>
                <w:szCs w:val="21"/>
              </w:rPr>
              <w:t xml:space="preserve"> </w:t>
            </w:r>
            <w:r>
              <w:rPr>
                <w:rFonts w:ascii="宋体" w:hAnsi="宋体" w:eastAsia="宋体" w:cs="宋体"/>
                <w:spacing w:val="-2"/>
                <w:sz w:val="21"/>
                <w:szCs w:val="21"/>
              </w:rPr>
              <w:t>务支出</w:t>
            </w:r>
          </w:p>
        </w:tc>
        <w:tc>
          <w:tcPr>
            <w:tcW w:w="1082" w:type="dxa"/>
            <w:vAlign w:val="top"/>
          </w:tcPr>
          <w:p>
            <w:pPr>
              <w:spacing w:before="249" w:line="183" w:lineRule="auto"/>
              <w:ind w:right="6"/>
              <w:jc w:val="right"/>
              <w:rPr>
                <w:rFonts w:ascii="宋体" w:hAnsi="宋体" w:eastAsia="宋体" w:cs="宋体"/>
                <w:sz w:val="21"/>
                <w:szCs w:val="21"/>
              </w:rPr>
            </w:pPr>
            <w:r>
              <w:rPr>
                <w:rFonts w:ascii="宋体" w:hAnsi="宋体" w:eastAsia="宋体" w:cs="宋体"/>
                <w:spacing w:val="-3"/>
                <w:sz w:val="21"/>
                <w:szCs w:val="21"/>
              </w:rPr>
              <w:t>145.10</w:t>
            </w:r>
          </w:p>
        </w:tc>
        <w:tc>
          <w:tcPr>
            <w:tcW w:w="1085" w:type="dxa"/>
            <w:vAlign w:val="top"/>
          </w:tcPr>
          <w:p>
            <w:pPr>
              <w:spacing w:before="249" w:line="183" w:lineRule="auto"/>
              <w:ind w:right="9"/>
              <w:jc w:val="right"/>
              <w:rPr>
                <w:rFonts w:ascii="宋体" w:hAnsi="宋体" w:eastAsia="宋体" w:cs="宋体"/>
                <w:sz w:val="21"/>
                <w:szCs w:val="21"/>
              </w:rPr>
            </w:pPr>
            <w:r>
              <w:rPr>
                <w:rFonts w:ascii="宋体" w:hAnsi="宋体" w:eastAsia="宋体" w:cs="宋体"/>
                <w:spacing w:val="-3"/>
                <w:sz w:val="21"/>
                <w:szCs w:val="21"/>
              </w:rPr>
              <w:t>125.10</w:t>
            </w:r>
          </w:p>
        </w:tc>
        <w:tc>
          <w:tcPr>
            <w:tcW w:w="1082" w:type="dxa"/>
            <w:vAlign w:val="top"/>
          </w:tcPr>
          <w:p>
            <w:pPr>
              <w:spacing w:before="250" w:line="182" w:lineRule="auto"/>
              <w:ind w:right="6"/>
              <w:jc w:val="right"/>
              <w:rPr>
                <w:rFonts w:ascii="宋体" w:hAnsi="宋体" w:eastAsia="宋体" w:cs="宋体"/>
                <w:sz w:val="21"/>
                <w:szCs w:val="21"/>
              </w:rPr>
            </w:pPr>
            <w:r>
              <w:rPr>
                <w:rFonts w:ascii="宋体" w:hAnsi="宋体" w:eastAsia="宋体" w:cs="宋体"/>
                <w:spacing w:val="-3"/>
                <w:sz w:val="21"/>
                <w:szCs w:val="21"/>
              </w:rPr>
              <w:t>20</w:t>
            </w: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386" w:type="dxa"/>
            <w:vAlign w:val="top"/>
          </w:tcPr>
          <w:p>
            <w:pPr>
              <w:spacing w:line="339" w:lineRule="auto"/>
              <w:rPr>
                <w:rFonts w:ascii="Arial"/>
                <w:sz w:val="21"/>
              </w:rPr>
            </w:pPr>
          </w:p>
          <w:p>
            <w:pPr>
              <w:spacing w:before="68" w:line="183" w:lineRule="auto"/>
              <w:ind w:left="24"/>
              <w:rPr>
                <w:rFonts w:ascii="宋体" w:hAnsi="宋体" w:eastAsia="宋体" w:cs="宋体"/>
                <w:sz w:val="21"/>
                <w:szCs w:val="21"/>
              </w:rPr>
            </w:pPr>
            <w:r>
              <w:rPr>
                <w:rFonts w:ascii="宋体" w:hAnsi="宋体" w:eastAsia="宋体" w:cs="宋体"/>
                <w:spacing w:val="-2"/>
                <w:sz w:val="21"/>
                <w:szCs w:val="21"/>
              </w:rPr>
              <w:t>210</w:t>
            </w:r>
          </w:p>
        </w:tc>
        <w:tc>
          <w:tcPr>
            <w:tcW w:w="1116" w:type="dxa"/>
            <w:vAlign w:val="top"/>
          </w:tcPr>
          <w:p>
            <w:pPr>
              <w:spacing w:before="64" w:line="256" w:lineRule="auto"/>
              <w:ind w:left="18" w:right="46" w:firstLine="9"/>
              <w:jc w:val="both"/>
              <w:rPr>
                <w:rFonts w:ascii="宋体" w:hAnsi="宋体" w:eastAsia="宋体" w:cs="宋体"/>
                <w:sz w:val="21"/>
                <w:szCs w:val="21"/>
              </w:rPr>
            </w:pPr>
            <w:r>
              <w:rPr>
                <w:rFonts w:ascii="宋体" w:hAnsi="宋体" w:eastAsia="宋体" w:cs="宋体"/>
                <w:spacing w:val="-3"/>
                <w:sz w:val="21"/>
                <w:szCs w:val="21"/>
              </w:rPr>
              <w:t>医疗卫生与</w:t>
            </w:r>
            <w:r>
              <w:rPr>
                <w:rFonts w:ascii="宋体" w:hAnsi="宋体" w:eastAsia="宋体" w:cs="宋体"/>
                <w:sz w:val="21"/>
                <w:szCs w:val="21"/>
              </w:rPr>
              <w:t xml:space="preserve"> </w:t>
            </w:r>
            <w:r>
              <w:rPr>
                <w:rFonts w:ascii="宋体" w:hAnsi="宋体" w:eastAsia="宋体" w:cs="宋体"/>
                <w:spacing w:val="-1"/>
                <w:sz w:val="21"/>
                <w:szCs w:val="21"/>
              </w:rPr>
              <w:t>计划生育支</w:t>
            </w:r>
            <w:r>
              <w:rPr>
                <w:rFonts w:ascii="宋体" w:hAnsi="宋体" w:eastAsia="宋体" w:cs="宋体"/>
                <w:sz w:val="21"/>
                <w:szCs w:val="21"/>
              </w:rPr>
              <w:t xml:space="preserve"> 出</w:t>
            </w:r>
          </w:p>
        </w:tc>
        <w:tc>
          <w:tcPr>
            <w:tcW w:w="1082" w:type="dxa"/>
            <w:vAlign w:val="top"/>
          </w:tcPr>
          <w:p>
            <w:pPr>
              <w:spacing w:line="340" w:lineRule="auto"/>
              <w:rPr>
                <w:rFonts w:ascii="Arial"/>
                <w:sz w:val="21"/>
              </w:rPr>
            </w:pPr>
          </w:p>
          <w:p>
            <w:pPr>
              <w:spacing w:before="68" w:line="182" w:lineRule="auto"/>
              <w:ind w:right="7"/>
              <w:jc w:val="right"/>
              <w:rPr>
                <w:rFonts w:ascii="宋体" w:hAnsi="宋体" w:eastAsia="宋体" w:cs="宋体"/>
                <w:sz w:val="21"/>
                <w:szCs w:val="21"/>
              </w:rPr>
            </w:pPr>
            <w:r>
              <w:rPr>
                <w:rFonts w:ascii="宋体" w:hAnsi="宋体" w:eastAsia="宋体" w:cs="宋体"/>
                <w:spacing w:val="-2"/>
                <w:sz w:val="21"/>
                <w:szCs w:val="21"/>
              </w:rPr>
              <w:t>6.43</w:t>
            </w:r>
          </w:p>
        </w:tc>
        <w:tc>
          <w:tcPr>
            <w:tcW w:w="1085" w:type="dxa"/>
            <w:vAlign w:val="top"/>
          </w:tcPr>
          <w:p>
            <w:pPr>
              <w:spacing w:line="340" w:lineRule="auto"/>
              <w:rPr>
                <w:rFonts w:ascii="Arial"/>
                <w:sz w:val="21"/>
              </w:rPr>
            </w:pPr>
          </w:p>
          <w:p>
            <w:pPr>
              <w:spacing w:before="68"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6" w:type="dxa"/>
            <w:vAlign w:val="top"/>
          </w:tcPr>
          <w:p>
            <w:pPr>
              <w:spacing w:before="251" w:line="183" w:lineRule="auto"/>
              <w:ind w:left="24"/>
              <w:rPr>
                <w:rFonts w:ascii="宋体" w:hAnsi="宋体" w:eastAsia="宋体" w:cs="宋体"/>
                <w:sz w:val="21"/>
                <w:szCs w:val="21"/>
              </w:rPr>
            </w:pPr>
            <w:r>
              <w:rPr>
                <w:rFonts w:ascii="宋体" w:hAnsi="宋体" w:eastAsia="宋体" w:cs="宋体"/>
                <w:spacing w:val="-2"/>
                <w:sz w:val="21"/>
                <w:szCs w:val="21"/>
              </w:rPr>
              <w:t>21011</w:t>
            </w:r>
          </w:p>
        </w:tc>
        <w:tc>
          <w:tcPr>
            <w:tcW w:w="1116" w:type="dxa"/>
            <w:vAlign w:val="top"/>
          </w:tcPr>
          <w:p>
            <w:pPr>
              <w:spacing w:before="61" w:line="247" w:lineRule="auto"/>
              <w:ind w:left="18" w:right="46" w:firstLine="3"/>
              <w:rPr>
                <w:rFonts w:ascii="宋体" w:hAnsi="宋体" w:eastAsia="宋体" w:cs="宋体"/>
                <w:sz w:val="21"/>
                <w:szCs w:val="21"/>
              </w:rPr>
            </w:pPr>
            <w:r>
              <w:rPr>
                <w:rFonts w:ascii="宋体" w:hAnsi="宋体" w:eastAsia="宋体" w:cs="宋体"/>
                <w:spacing w:val="-2"/>
                <w:sz w:val="21"/>
                <w:szCs w:val="21"/>
              </w:rPr>
              <w:t>行政事业单</w:t>
            </w:r>
            <w:r>
              <w:rPr>
                <w:rFonts w:ascii="宋体" w:hAnsi="宋体" w:eastAsia="宋体" w:cs="宋体"/>
                <w:spacing w:val="1"/>
                <w:sz w:val="21"/>
                <w:szCs w:val="21"/>
              </w:rPr>
              <w:t xml:space="preserve"> </w:t>
            </w:r>
            <w:r>
              <w:rPr>
                <w:rFonts w:ascii="宋体" w:hAnsi="宋体" w:eastAsia="宋体" w:cs="宋体"/>
                <w:spacing w:val="-2"/>
                <w:sz w:val="21"/>
                <w:szCs w:val="21"/>
              </w:rPr>
              <w:t>位医疗</w:t>
            </w:r>
          </w:p>
        </w:tc>
        <w:tc>
          <w:tcPr>
            <w:tcW w:w="1082" w:type="dxa"/>
            <w:vAlign w:val="top"/>
          </w:tcPr>
          <w:p>
            <w:pPr>
              <w:spacing w:before="252" w:line="182" w:lineRule="auto"/>
              <w:ind w:right="7"/>
              <w:jc w:val="right"/>
              <w:rPr>
                <w:rFonts w:ascii="宋体" w:hAnsi="宋体" w:eastAsia="宋体" w:cs="宋体"/>
                <w:sz w:val="21"/>
                <w:szCs w:val="21"/>
              </w:rPr>
            </w:pPr>
            <w:r>
              <w:rPr>
                <w:rFonts w:ascii="宋体" w:hAnsi="宋体" w:eastAsia="宋体" w:cs="宋体"/>
                <w:spacing w:val="-2"/>
                <w:sz w:val="21"/>
                <w:szCs w:val="21"/>
              </w:rPr>
              <w:t>6.43</w:t>
            </w:r>
          </w:p>
        </w:tc>
        <w:tc>
          <w:tcPr>
            <w:tcW w:w="1085" w:type="dxa"/>
            <w:vAlign w:val="top"/>
          </w:tcPr>
          <w:p>
            <w:pPr>
              <w:spacing w:before="252"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6" w:type="dxa"/>
            <w:vAlign w:val="top"/>
          </w:tcPr>
          <w:p>
            <w:pPr>
              <w:spacing w:before="251" w:line="183" w:lineRule="auto"/>
              <w:ind w:left="24"/>
              <w:rPr>
                <w:rFonts w:ascii="宋体" w:hAnsi="宋体" w:eastAsia="宋体" w:cs="宋体"/>
                <w:sz w:val="21"/>
                <w:szCs w:val="21"/>
              </w:rPr>
            </w:pPr>
            <w:r>
              <w:rPr>
                <w:rFonts w:ascii="宋体" w:hAnsi="宋体" w:eastAsia="宋体" w:cs="宋体"/>
                <w:spacing w:val="-2"/>
                <w:sz w:val="21"/>
                <w:szCs w:val="21"/>
              </w:rPr>
              <w:t>2101102</w:t>
            </w:r>
          </w:p>
        </w:tc>
        <w:tc>
          <w:tcPr>
            <w:tcW w:w="1116" w:type="dxa"/>
            <w:vAlign w:val="top"/>
          </w:tcPr>
          <w:p>
            <w:pPr>
              <w:spacing w:before="61" w:line="247" w:lineRule="auto"/>
              <w:ind w:left="17" w:right="46"/>
              <w:rPr>
                <w:rFonts w:ascii="宋体" w:hAnsi="宋体" w:eastAsia="宋体" w:cs="宋体"/>
                <w:sz w:val="21"/>
                <w:szCs w:val="21"/>
              </w:rPr>
            </w:pPr>
            <w:r>
              <w:rPr>
                <w:rFonts w:ascii="宋体" w:hAnsi="宋体" w:eastAsia="宋体" w:cs="宋体"/>
                <w:spacing w:val="-1"/>
                <w:sz w:val="21"/>
                <w:szCs w:val="21"/>
              </w:rPr>
              <w:t>事业单位医</w:t>
            </w:r>
            <w:r>
              <w:rPr>
                <w:rFonts w:ascii="宋体" w:hAnsi="宋体" w:eastAsia="宋体" w:cs="宋体"/>
                <w:sz w:val="21"/>
                <w:szCs w:val="21"/>
              </w:rPr>
              <w:t xml:space="preserve"> 疗</w:t>
            </w:r>
          </w:p>
        </w:tc>
        <w:tc>
          <w:tcPr>
            <w:tcW w:w="1082" w:type="dxa"/>
            <w:vAlign w:val="top"/>
          </w:tcPr>
          <w:p>
            <w:pPr>
              <w:spacing w:before="252" w:line="182" w:lineRule="auto"/>
              <w:ind w:right="7"/>
              <w:jc w:val="right"/>
              <w:rPr>
                <w:rFonts w:ascii="宋体" w:hAnsi="宋体" w:eastAsia="宋体" w:cs="宋体"/>
                <w:sz w:val="21"/>
                <w:szCs w:val="21"/>
              </w:rPr>
            </w:pPr>
            <w:r>
              <w:rPr>
                <w:rFonts w:ascii="宋体" w:hAnsi="宋体" w:eastAsia="宋体" w:cs="宋体"/>
                <w:spacing w:val="-2"/>
                <w:sz w:val="21"/>
                <w:szCs w:val="21"/>
              </w:rPr>
              <w:t>6.43</w:t>
            </w:r>
          </w:p>
        </w:tc>
        <w:tc>
          <w:tcPr>
            <w:tcW w:w="1085" w:type="dxa"/>
            <w:vAlign w:val="top"/>
          </w:tcPr>
          <w:p>
            <w:pPr>
              <w:spacing w:before="252"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6" w:type="dxa"/>
            <w:vAlign w:val="top"/>
          </w:tcPr>
          <w:p>
            <w:pPr>
              <w:spacing w:before="251" w:line="183" w:lineRule="auto"/>
              <w:ind w:left="24"/>
              <w:rPr>
                <w:rFonts w:ascii="宋体" w:hAnsi="宋体" w:eastAsia="宋体" w:cs="宋体"/>
                <w:sz w:val="21"/>
                <w:szCs w:val="21"/>
              </w:rPr>
            </w:pPr>
            <w:r>
              <w:rPr>
                <w:rFonts w:ascii="宋体" w:hAnsi="宋体" w:eastAsia="宋体" w:cs="宋体"/>
                <w:spacing w:val="-2"/>
                <w:sz w:val="21"/>
                <w:szCs w:val="21"/>
              </w:rPr>
              <w:t>221</w:t>
            </w:r>
          </w:p>
        </w:tc>
        <w:tc>
          <w:tcPr>
            <w:tcW w:w="1116" w:type="dxa"/>
            <w:vAlign w:val="top"/>
          </w:tcPr>
          <w:p>
            <w:pPr>
              <w:spacing w:before="61" w:line="247" w:lineRule="auto"/>
              <w:ind w:left="36" w:right="46" w:hanging="19"/>
              <w:rPr>
                <w:rFonts w:ascii="宋体" w:hAnsi="宋体" w:eastAsia="宋体" w:cs="宋体"/>
                <w:sz w:val="21"/>
                <w:szCs w:val="21"/>
              </w:rPr>
            </w:pPr>
            <w:r>
              <w:rPr>
                <w:rFonts w:ascii="宋体" w:hAnsi="宋体" w:eastAsia="宋体" w:cs="宋体"/>
                <w:spacing w:val="-1"/>
                <w:sz w:val="21"/>
                <w:szCs w:val="21"/>
              </w:rPr>
              <w:t>住房保障支</w:t>
            </w:r>
            <w:r>
              <w:rPr>
                <w:rFonts w:ascii="宋体" w:hAnsi="宋体" w:eastAsia="宋体" w:cs="宋体"/>
                <w:sz w:val="21"/>
                <w:szCs w:val="21"/>
              </w:rPr>
              <w:t xml:space="preserve"> 出</w:t>
            </w:r>
          </w:p>
        </w:tc>
        <w:tc>
          <w:tcPr>
            <w:tcW w:w="1082" w:type="dxa"/>
            <w:vAlign w:val="top"/>
          </w:tcPr>
          <w:p>
            <w:pPr>
              <w:spacing w:before="253" w:line="182" w:lineRule="auto"/>
              <w:ind w:right="7"/>
              <w:jc w:val="right"/>
              <w:rPr>
                <w:rFonts w:ascii="宋体" w:hAnsi="宋体" w:eastAsia="宋体" w:cs="宋体"/>
                <w:sz w:val="21"/>
                <w:szCs w:val="21"/>
              </w:rPr>
            </w:pPr>
            <w:r>
              <w:rPr>
                <w:rFonts w:ascii="宋体" w:hAnsi="宋体" w:eastAsia="宋体" w:cs="宋体"/>
                <w:spacing w:val="-2"/>
                <w:sz w:val="21"/>
                <w:szCs w:val="21"/>
              </w:rPr>
              <w:t>5.82</w:t>
            </w:r>
          </w:p>
        </w:tc>
        <w:tc>
          <w:tcPr>
            <w:tcW w:w="1085" w:type="dxa"/>
            <w:vAlign w:val="top"/>
          </w:tcPr>
          <w:p>
            <w:pPr>
              <w:spacing w:before="253"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86" w:type="dxa"/>
            <w:vAlign w:val="top"/>
          </w:tcPr>
          <w:p>
            <w:pPr>
              <w:spacing w:before="254" w:line="183" w:lineRule="auto"/>
              <w:ind w:left="24"/>
              <w:rPr>
                <w:rFonts w:ascii="宋体" w:hAnsi="宋体" w:eastAsia="宋体" w:cs="宋体"/>
                <w:sz w:val="21"/>
                <w:szCs w:val="21"/>
              </w:rPr>
            </w:pPr>
            <w:r>
              <w:rPr>
                <w:rFonts w:ascii="宋体" w:hAnsi="宋体" w:eastAsia="宋体" w:cs="宋体"/>
                <w:spacing w:val="-2"/>
                <w:sz w:val="21"/>
                <w:szCs w:val="21"/>
              </w:rPr>
              <w:t>22102</w:t>
            </w:r>
          </w:p>
        </w:tc>
        <w:tc>
          <w:tcPr>
            <w:tcW w:w="1116" w:type="dxa"/>
            <w:vAlign w:val="top"/>
          </w:tcPr>
          <w:p>
            <w:pPr>
              <w:spacing w:before="65" w:line="246" w:lineRule="auto"/>
              <w:ind w:left="36" w:right="46" w:hanging="19"/>
              <w:rPr>
                <w:rFonts w:ascii="宋体" w:hAnsi="宋体" w:eastAsia="宋体" w:cs="宋体"/>
                <w:sz w:val="21"/>
                <w:szCs w:val="21"/>
              </w:rPr>
            </w:pPr>
            <w:r>
              <w:rPr>
                <w:rFonts w:ascii="宋体" w:hAnsi="宋体" w:eastAsia="宋体" w:cs="宋体"/>
                <w:spacing w:val="-1"/>
                <w:sz w:val="21"/>
                <w:szCs w:val="21"/>
              </w:rPr>
              <w:t>住房改革支</w:t>
            </w:r>
            <w:r>
              <w:rPr>
                <w:rFonts w:ascii="宋体" w:hAnsi="宋体" w:eastAsia="宋体" w:cs="宋体"/>
                <w:sz w:val="21"/>
                <w:szCs w:val="21"/>
              </w:rPr>
              <w:t xml:space="preserve"> 出</w:t>
            </w:r>
          </w:p>
        </w:tc>
        <w:tc>
          <w:tcPr>
            <w:tcW w:w="1082" w:type="dxa"/>
            <w:vAlign w:val="top"/>
          </w:tcPr>
          <w:p>
            <w:pPr>
              <w:spacing w:before="255" w:line="182" w:lineRule="auto"/>
              <w:ind w:right="7"/>
              <w:jc w:val="right"/>
              <w:rPr>
                <w:rFonts w:ascii="宋体" w:hAnsi="宋体" w:eastAsia="宋体" w:cs="宋体"/>
                <w:sz w:val="21"/>
                <w:szCs w:val="21"/>
              </w:rPr>
            </w:pPr>
            <w:r>
              <w:rPr>
                <w:rFonts w:ascii="宋体" w:hAnsi="宋体" w:eastAsia="宋体" w:cs="宋体"/>
                <w:spacing w:val="-2"/>
                <w:sz w:val="21"/>
                <w:szCs w:val="21"/>
              </w:rPr>
              <w:t>5.82</w:t>
            </w:r>
          </w:p>
        </w:tc>
        <w:tc>
          <w:tcPr>
            <w:tcW w:w="1085" w:type="dxa"/>
            <w:vAlign w:val="top"/>
          </w:tcPr>
          <w:p>
            <w:pPr>
              <w:spacing w:before="255"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86" w:type="dxa"/>
            <w:vAlign w:val="top"/>
          </w:tcPr>
          <w:p>
            <w:pPr>
              <w:spacing w:before="174" w:line="183" w:lineRule="auto"/>
              <w:ind w:left="24"/>
              <w:rPr>
                <w:rFonts w:ascii="宋体" w:hAnsi="宋体" w:eastAsia="宋体" w:cs="宋体"/>
                <w:sz w:val="21"/>
                <w:szCs w:val="21"/>
              </w:rPr>
            </w:pPr>
            <w:r>
              <w:rPr>
                <w:rFonts w:ascii="宋体" w:hAnsi="宋体" w:eastAsia="宋体" w:cs="宋体"/>
                <w:spacing w:val="-2"/>
                <w:sz w:val="21"/>
                <w:szCs w:val="21"/>
              </w:rPr>
              <w:t>2210201</w:t>
            </w:r>
          </w:p>
        </w:tc>
        <w:tc>
          <w:tcPr>
            <w:tcW w:w="1116" w:type="dxa"/>
            <w:vAlign w:val="top"/>
          </w:tcPr>
          <w:p>
            <w:pPr>
              <w:spacing w:before="140" w:line="221" w:lineRule="auto"/>
              <w:ind w:left="17"/>
              <w:rPr>
                <w:rFonts w:ascii="宋体" w:hAnsi="宋体" w:eastAsia="宋体" w:cs="宋体"/>
                <w:sz w:val="21"/>
                <w:szCs w:val="21"/>
              </w:rPr>
            </w:pPr>
            <w:r>
              <w:rPr>
                <w:rFonts w:ascii="宋体" w:hAnsi="宋体" w:eastAsia="宋体" w:cs="宋体"/>
                <w:spacing w:val="-1"/>
                <w:sz w:val="21"/>
                <w:szCs w:val="21"/>
              </w:rPr>
              <w:t>住房公积金</w:t>
            </w:r>
          </w:p>
        </w:tc>
        <w:tc>
          <w:tcPr>
            <w:tcW w:w="1082" w:type="dxa"/>
            <w:vAlign w:val="top"/>
          </w:tcPr>
          <w:p>
            <w:pPr>
              <w:spacing w:before="175" w:line="182" w:lineRule="auto"/>
              <w:ind w:right="7"/>
              <w:jc w:val="right"/>
              <w:rPr>
                <w:rFonts w:ascii="宋体" w:hAnsi="宋体" w:eastAsia="宋体" w:cs="宋体"/>
                <w:sz w:val="21"/>
                <w:szCs w:val="21"/>
              </w:rPr>
            </w:pPr>
            <w:r>
              <w:rPr>
                <w:rFonts w:ascii="宋体" w:hAnsi="宋体" w:eastAsia="宋体" w:cs="宋体"/>
                <w:spacing w:val="-2"/>
                <w:sz w:val="21"/>
                <w:szCs w:val="21"/>
              </w:rPr>
              <w:t>5.82</w:t>
            </w:r>
          </w:p>
        </w:tc>
        <w:tc>
          <w:tcPr>
            <w:tcW w:w="1085" w:type="dxa"/>
            <w:vAlign w:val="top"/>
          </w:tcPr>
          <w:p>
            <w:pPr>
              <w:spacing w:before="175"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082" w:type="dxa"/>
            <w:vAlign w:val="top"/>
          </w:tcPr>
          <w:p>
            <w:pPr>
              <w:rPr>
                <w:rFonts w:ascii="Arial"/>
                <w:sz w:val="21"/>
              </w:rPr>
            </w:pPr>
          </w:p>
        </w:tc>
        <w:tc>
          <w:tcPr>
            <w:tcW w:w="1084" w:type="dxa"/>
            <w:vAlign w:val="top"/>
          </w:tcPr>
          <w:p>
            <w:pPr>
              <w:rPr>
                <w:rFonts w:ascii="Arial"/>
                <w:sz w:val="21"/>
              </w:rPr>
            </w:pPr>
          </w:p>
        </w:tc>
        <w:tc>
          <w:tcPr>
            <w:tcW w:w="1082" w:type="dxa"/>
            <w:vAlign w:val="top"/>
          </w:tcPr>
          <w:p>
            <w:pPr>
              <w:rPr>
                <w:rFonts w:ascii="Arial"/>
                <w:sz w:val="21"/>
              </w:rPr>
            </w:pPr>
          </w:p>
        </w:tc>
        <w:tc>
          <w:tcPr>
            <w:tcW w:w="1089" w:type="dxa"/>
            <w:vAlign w:val="top"/>
          </w:tcPr>
          <w:p>
            <w:pPr>
              <w:rPr>
                <w:rFonts w:ascii="Arial"/>
                <w:sz w:val="21"/>
              </w:rPr>
            </w:pPr>
          </w:p>
        </w:tc>
      </w:tr>
    </w:tbl>
    <w:p>
      <w:pPr>
        <w:spacing w:before="277" w:line="186" w:lineRule="auto"/>
        <w:ind w:left="1597"/>
        <w:rPr>
          <w:rFonts w:ascii="宋体" w:hAnsi="宋体" w:eastAsia="宋体" w:cs="宋体"/>
          <w:sz w:val="21"/>
          <w:szCs w:val="21"/>
        </w:rPr>
      </w:pPr>
      <w:r>
        <w:rPr>
          <w:rFonts w:ascii="宋体" w:hAnsi="宋体" w:eastAsia="宋体" w:cs="宋体"/>
          <w:spacing w:val="-2"/>
          <w:sz w:val="21"/>
          <w:szCs w:val="21"/>
        </w:rPr>
        <w:t>注：本表反映部门本年度各项支出情况。</w:t>
      </w:r>
    </w:p>
    <w:p>
      <w:pPr>
        <w:spacing w:line="186" w:lineRule="auto"/>
        <w:rPr>
          <w:rFonts w:ascii="宋体" w:hAnsi="宋体" w:eastAsia="宋体" w:cs="宋体"/>
          <w:sz w:val="21"/>
          <w:szCs w:val="21"/>
        </w:rPr>
        <w:sectPr>
          <w:type w:val="continuous"/>
          <w:pgSz w:w="11907" w:h="16839"/>
          <w:pgMar w:top="400" w:right="1325" w:bottom="0" w:left="0" w:header="0" w:footer="0" w:gutter="0"/>
          <w:cols w:equalWidth="0" w:num="1">
            <w:col w:w="10582"/>
          </w:cols>
        </w:sectPr>
      </w:pPr>
    </w:p>
    <w:p>
      <w:pPr>
        <w:spacing w:line="233" w:lineRule="exact"/>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5" o:spid="_x0000_s1035" o:spt="202" type="#_x0000_t202" style="height:33.1pt;width:236.15pt;" fillcolor="#AD002D" filled="t" stroked="f" coordsize="21600,21600">
                  <v:path/>
                  <v:fill on="t" focussize="0,0"/>
                  <v:stroke on="f"/>
                  <v:imagedata o:title=""/>
                  <o:lock v:ext="edit" aspectratio="f"/>
                  <v:textbox inset="0mm,0mm,0mm,0mm">
                    <w:txbxContent>
                      <w:p>
                        <w:pPr>
                          <w:spacing w:before="243"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rPr>
          <w:rFonts w:ascii="Arial"/>
          <w:sz w:val="21"/>
        </w:rPr>
      </w:pPr>
    </w:p>
    <w:p>
      <w:pPr>
        <w:spacing w:before="43"/>
      </w:pPr>
    </w:p>
    <w:p>
      <w:pPr>
        <w:spacing w:before="43"/>
      </w:pPr>
    </w:p>
    <w:p>
      <w:pPr>
        <w:sectPr>
          <w:pgSz w:w="11907" w:h="16839"/>
          <w:pgMar w:top="400" w:right="1385" w:bottom="0" w:left="0" w:header="0" w:footer="0" w:gutter="0"/>
          <w:cols w:equalWidth="0" w:num="1">
            <w:col w:w="10522"/>
          </w:cols>
        </w:sectPr>
      </w:pPr>
    </w:p>
    <w:p>
      <w:pPr>
        <w:spacing w:before="80" w:line="907" w:lineRule="exact"/>
        <w:ind w:left="3662"/>
        <w:rPr>
          <w:rFonts w:ascii="黑体" w:hAnsi="黑体" w:eastAsia="黑体" w:cs="黑体"/>
          <w:sz w:val="40"/>
          <w:szCs w:val="40"/>
        </w:rPr>
      </w:pPr>
      <w:r>
        <w:rPr>
          <w:rFonts w:ascii="黑体" w:hAnsi="黑体" w:eastAsia="黑体" w:cs="黑体"/>
          <w:spacing w:val="-2"/>
          <w:position w:val="38"/>
          <w:sz w:val="40"/>
          <w:szCs w:val="40"/>
        </w:rPr>
        <w:t>财政拨款收入支出决算总表</w:t>
      </w:r>
    </w:p>
    <w:p>
      <w:pPr>
        <w:spacing w:line="185" w:lineRule="auto"/>
        <w:ind w:left="1599"/>
        <w:rPr>
          <w:rFonts w:ascii="宋体" w:hAnsi="宋体" w:eastAsia="宋体" w:cs="宋体"/>
          <w:sz w:val="21"/>
          <w:szCs w:val="21"/>
        </w:rPr>
      </w:pPr>
      <w:r>
        <w:rPr>
          <w:rFonts w:ascii="宋体" w:hAnsi="宋体" w:eastAsia="宋体" w:cs="宋体"/>
          <w:spacing w:val="-13"/>
          <w:sz w:val="19"/>
          <w:szCs w:val="19"/>
        </w:rPr>
        <w:t>部门：</w:t>
      </w:r>
      <w:r>
        <w:rPr>
          <w:rFonts w:ascii="宋体" w:hAnsi="宋体" w:eastAsia="宋体" w:cs="宋体"/>
          <w:spacing w:val="44"/>
          <w:sz w:val="19"/>
          <w:szCs w:val="19"/>
        </w:rPr>
        <w:t xml:space="preserve"> </w:t>
      </w:r>
      <w:r>
        <w:rPr>
          <w:rFonts w:ascii="宋体" w:hAnsi="宋体" w:eastAsia="宋体" w:cs="宋体"/>
          <w:spacing w:val="-13"/>
          <w:sz w:val="21"/>
          <w:szCs w:val="21"/>
        </w:rPr>
        <w:t>昌黎县档案局</w:t>
      </w:r>
    </w:p>
    <w:p>
      <w:pPr>
        <w:spacing w:line="14" w:lineRule="auto"/>
        <w:rPr>
          <w:rFonts w:ascii="Arial"/>
          <w:sz w:val="2"/>
        </w:rPr>
      </w:pPr>
      <w:r>
        <w:rPr>
          <w:rFonts w:ascii="Arial" w:hAnsi="Arial" w:eastAsia="Arial" w:cs="Arial"/>
          <w:sz w:val="2"/>
          <w:szCs w:val="2"/>
        </w:rPr>
        <w:br w:type="column"/>
      </w:r>
    </w:p>
    <w:p>
      <w:pPr>
        <w:spacing w:line="298" w:lineRule="auto"/>
        <w:rPr>
          <w:rFonts w:ascii="Arial"/>
          <w:sz w:val="21"/>
        </w:rPr>
      </w:pPr>
    </w:p>
    <w:p>
      <w:pPr>
        <w:spacing w:line="298" w:lineRule="auto"/>
        <w:rPr>
          <w:rFonts w:ascii="Arial"/>
          <w:sz w:val="21"/>
        </w:rPr>
      </w:pPr>
    </w:p>
    <w:p>
      <w:pPr>
        <w:spacing w:before="62" w:line="260" w:lineRule="auto"/>
        <w:ind w:right="21" w:firstLine="501"/>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6"/>
          <w:sz w:val="19"/>
          <w:szCs w:val="19"/>
        </w:rPr>
        <w:t xml:space="preserve"> </w:t>
      </w:r>
      <w:r>
        <w:rPr>
          <w:rFonts w:ascii="宋体" w:hAnsi="宋体" w:eastAsia="宋体" w:cs="宋体"/>
          <w:spacing w:val="1"/>
          <w:sz w:val="19"/>
          <w:szCs w:val="19"/>
        </w:rPr>
        <w:t>表</w:t>
      </w:r>
      <w:r>
        <w:rPr>
          <w:rFonts w:ascii="宋体" w:hAnsi="宋体" w:eastAsia="宋体" w:cs="宋体"/>
          <w:sz w:val="19"/>
          <w:szCs w:val="19"/>
        </w:rPr>
        <w:t xml:space="preserve"> </w:t>
      </w:r>
      <w:r>
        <w:rPr>
          <w:rFonts w:ascii="宋体" w:hAnsi="宋体" w:eastAsia="宋体" w:cs="宋体"/>
          <w:spacing w:val="6"/>
          <w:sz w:val="19"/>
          <w:szCs w:val="19"/>
        </w:rPr>
        <w:t>金额单位：万元</w:t>
      </w:r>
    </w:p>
    <w:p>
      <w:pPr>
        <w:spacing w:line="260" w:lineRule="auto"/>
        <w:rPr>
          <w:rFonts w:ascii="宋体" w:hAnsi="宋体" w:eastAsia="宋体" w:cs="宋体"/>
          <w:sz w:val="19"/>
          <w:szCs w:val="19"/>
        </w:rPr>
        <w:sectPr>
          <w:type w:val="continuous"/>
          <w:pgSz w:w="11907" w:h="16839"/>
          <w:pgMar w:top="400" w:right="1385" w:bottom="0" w:left="0" w:header="0" w:footer="0" w:gutter="0"/>
          <w:cols w:equalWidth="0" w:num="2">
            <w:col w:w="9013" w:space="100"/>
            <w:col w:w="1410"/>
          </w:cols>
        </w:sectPr>
      </w:pPr>
    </w:p>
    <w:p>
      <w:pPr>
        <w:spacing w:line="47" w:lineRule="exact"/>
      </w:pPr>
    </w:p>
    <w:tbl>
      <w:tblPr>
        <w:tblStyle w:val="4"/>
        <w:tblW w:w="894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324"/>
        <w:gridCol w:w="849"/>
        <w:gridCol w:w="2315"/>
        <w:gridCol w:w="360"/>
        <w:gridCol w:w="876"/>
        <w:gridCol w:w="876"/>
        <w:gridCol w:w="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790" w:type="dxa"/>
            <w:gridSpan w:val="2"/>
            <w:vAlign w:val="top"/>
          </w:tcPr>
          <w:p>
            <w:pPr>
              <w:spacing w:before="76" w:line="228" w:lineRule="auto"/>
              <w:ind w:left="957"/>
              <w:rPr>
                <w:rFonts w:ascii="宋体" w:hAnsi="宋体" w:eastAsia="宋体" w:cs="宋体"/>
                <w:sz w:val="19"/>
                <w:szCs w:val="19"/>
              </w:rPr>
            </w:pPr>
            <w:r>
              <w:rPr>
                <w:rFonts w:ascii="宋体" w:hAnsi="宋体" w:eastAsia="宋体" w:cs="宋体"/>
                <w:spacing w:val="-2"/>
                <w:sz w:val="19"/>
                <w:szCs w:val="19"/>
              </w:rPr>
              <w:t>收</w:t>
            </w:r>
            <w:r>
              <w:rPr>
                <w:rFonts w:ascii="宋体" w:hAnsi="宋体" w:eastAsia="宋体" w:cs="宋体"/>
                <w:spacing w:val="7"/>
                <w:sz w:val="19"/>
                <w:szCs w:val="19"/>
              </w:rPr>
              <w:t xml:space="preserve">     </w:t>
            </w:r>
            <w:r>
              <w:rPr>
                <w:rFonts w:ascii="宋体" w:hAnsi="宋体" w:eastAsia="宋体" w:cs="宋体"/>
                <w:spacing w:val="-2"/>
                <w:sz w:val="19"/>
                <w:szCs w:val="19"/>
              </w:rPr>
              <w:t>入</w:t>
            </w:r>
          </w:p>
        </w:tc>
        <w:tc>
          <w:tcPr>
            <w:tcW w:w="6156" w:type="dxa"/>
            <w:gridSpan w:val="6"/>
            <w:vAlign w:val="top"/>
          </w:tcPr>
          <w:p>
            <w:pPr>
              <w:spacing w:before="76" w:line="229" w:lineRule="auto"/>
              <w:ind w:left="2631"/>
              <w:rPr>
                <w:rFonts w:ascii="宋体" w:hAnsi="宋体" w:eastAsia="宋体" w:cs="宋体"/>
                <w:sz w:val="19"/>
                <w:szCs w:val="19"/>
              </w:rPr>
            </w:pPr>
            <w:r>
              <w:rPr>
                <w:rFonts w:ascii="宋体" w:hAnsi="宋体" w:eastAsia="宋体" w:cs="宋体"/>
                <w:sz w:val="19"/>
                <w:szCs w:val="19"/>
              </w:rPr>
              <w:t>支</w:t>
            </w:r>
            <w:r>
              <w:rPr>
                <w:rFonts w:ascii="宋体" w:hAnsi="宋体" w:eastAsia="宋体" w:cs="宋体"/>
                <w:spacing w:val="10"/>
                <w:sz w:val="19"/>
                <w:szCs w:val="19"/>
              </w:rPr>
              <w:t xml:space="preserve">     </w:t>
            </w:r>
            <w:r>
              <w:rPr>
                <w:rFonts w:ascii="宋体" w:hAnsi="宋体" w:eastAsia="宋体" w:cs="宋体"/>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466" w:type="dxa"/>
            <w:vAlign w:val="top"/>
          </w:tcPr>
          <w:p>
            <w:pPr>
              <w:spacing w:line="322" w:lineRule="auto"/>
              <w:rPr>
                <w:rFonts w:ascii="Arial"/>
                <w:sz w:val="21"/>
              </w:rPr>
            </w:pPr>
          </w:p>
          <w:p>
            <w:pPr>
              <w:spacing w:before="59" w:line="220" w:lineRule="auto"/>
              <w:ind w:left="1058"/>
              <w:rPr>
                <w:rFonts w:ascii="宋体" w:hAnsi="宋体" w:eastAsia="宋体" w:cs="宋体"/>
                <w:sz w:val="18"/>
                <w:szCs w:val="18"/>
              </w:rPr>
            </w:pPr>
            <w:r>
              <w:rPr>
                <w:rFonts w:ascii="宋体" w:hAnsi="宋体" w:eastAsia="宋体" w:cs="宋体"/>
                <w:spacing w:val="-3"/>
                <w:sz w:val="18"/>
                <w:szCs w:val="18"/>
              </w:rPr>
              <w:t>项目</w:t>
            </w:r>
          </w:p>
        </w:tc>
        <w:tc>
          <w:tcPr>
            <w:tcW w:w="324" w:type="dxa"/>
            <w:textDirection w:val="tbRlV"/>
            <w:vAlign w:val="top"/>
          </w:tcPr>
          <w:p>
            <w:pPr>
              <w:spacing w:before="70" w:line="205" w:lineRule="auto"/>
              <w:ind w:left="226"/>
              <w:rPr>
                <w:rFonts w:ascii="宋体" w:hAnsi="宋体" w:eastAsia="宋体" w:cs="宋体"/>
                <w:sz w:val="18"/>
                <w:szCs w:val="18"/>
              </w:rPr>
            </w:pPr>
            <w:r>
              <w:rPr>
                <w:rFonts w:ascii="宋体" w:hAnsi="宋体" w:eastAsia="宋体" w:cs="宋体"/>
                <w:sz w:val="18"/>
                <w:szCs w:val="18"/>
              </w:rPr>
              <w:t>行</w:t>
            </w:r>
            <w:r>
              <w:rPr>
                <w:rFonts w:ascii="宋体" w:hAnsi="宋体" w:eastAsia="宋体" w:cs="宋体"/>
                <w:spacing w:val="41"/>
                <w:w w:val="101"/>
                <w:sz w:val="18"/>
                <w:szCs w:val="18"/>
              </w:rPr>
              <w:t xml:space="preserve"> </w:t>
            </w:r>
            <w:r>
              <w:rPr>
                <w:rFonts w:ascii="宋体" w:hAnsi="宋体" w:eastAsia="宋体" w:cs="宋体"/>
                <w:sz w:val="18"/>
                <w:szCs w:val="18"/>
              </w:rPr>
              <w:t>次</w:t>
            </w:r>
          </w:p>
        </w:tc>
        <w:tc>
          <w:tcPr>
            <w:tcW w:w="849" w:type="dxa"/>
            <w:vAlign w:val="top"/>
          </w:tcPr>
          <w:p>
            <w:pPr>
              <w:spacing w:line="322" w:lineRule="auto"/>
              <w:rPr>
                <w:rFonts w:ascii="Arial"/>
                <w:sz w:val="21"/>
              </w:rPr>
            </w:pPr>
          </w:p>
          <w:p>
            <w:pPr>
              <w:spacing w:before="58" w:line="220" w:lineRule="auto"/>
              <w:ind w:left="249"/>
              <w:rPr>
                <w:rFonts w:ascii="宋体" w:hAnsi="宋体" w:eastAsia="宋体" w:cs="宋体"/>
                <w:sz w:val="18"/>
                <w:szCs w:val="18"/>
              </w:rPr>
            </w:pPr>
            <w:r>
              <w:rPr>
                <w:rFonts w:ascii="宋体" w:hAnsi="宋体" w:eastAsia="宋体" w:cs="宋体"/>
                <w:spacing w:val="-3"/>
                <w:sz w:val="18"/>
                <w:szCs w:val="18"/>
              </w:rPr>
              <w:t>金额</w:t>
            </w:r>
          </w:p>
        </w:tc>
        <w:tc>
          <w:tcPr>
            <w:tcW w:w="2315" w:type="dxa"/>
            <w:vAlign w:val="top"/>
          </w:tcPr>
          <w:p>
            <w:pPr>
              <w:spacing w:line="322" w:lineRule="auto"/>
              <w:rPr>
                <w:rFonts w:ascii="Arial"/>
                <w:sz w:val="21"/>
              </w:rPr>
            </w:pPr>
          </w:p>
          <w:p>
            <w:pPr>
              <w:spacing w:before="59" w:line="220" w:lineRule="auto"/>
              <w:ind w:left="984"/>
              <w:rPr>
                <w:rFonts w:ascii="宋体" w:hAnsi="宋体" w:eastAsia="宋体" w:cs="宋体"/>
                <w:sz w:val="18"/>
                <w:szCs w:val="18"/>
              </w:rPr>
            </w:pPr>
            <w:r>
              <w:rPr>
                <w:rFonts w:ascii="宋体" w:hAnsi="宋体" w:eastAsia="宋体" w:cs="宋体"/>
                <w:spacing w:val="-3"/>
                <w:sz w:val="18"/>
                <w:szCs w:val="18"/>
              </w:rPr>
              <w:t>项目</w:t>
            </w:r>
          </w:p>
        </w:tc>
        <w:tc>
          <w:tcPr>
            <w:tcW w:w="360" w:type="dxa"/>
            <w:textDirection w:val="tbRlV"/>
            <w:vAlign w:val="top"/>
          </w:tcPr>
          <w:p>
            <w:pPr>
              <w:spacing w:before="87" w:line="205" w:lineRule="auto"/>
              <w:ind w:left="226"/>
              <w:rPr>
                <w:rFonts w:ascii="宋体" w:hAnsi="宋体" w:eastAsia="宋体" w:cs="宋体"/>
                <w:sz w:val="18"/>
                <w:szCs w:val="18"/>
              </w:rPr>
            </w:pPr>
            <w:r>
              <w:rPr>
                <w:rFonts w:ascii="宋体" w:hAnsi="宋体" w:eastAsia="宋体" w:cs="宋体"/>
                <w:sz w:val="18"/>
                <w:szCs w:val="18"/>
              </w:rPr>
              <w:t>行</w:t>
            </w:r>
            <w:r>
              <w:rPr>
                <w:rFonts w:ascii="宋体" w:hAnsi="宋体" w:eastAsia="宋体" w:cs="宋体"/>
                <w:spacing w:val="41"/>
                <w:w w:val="101"/>
                <w:sz w:val="18"/>
                <w:szCs w:val="18"/>
              </w:rPr>
              <w:t xml:space="preserve"> </w:t>
            </w:r>
            <w:r>
              <w:rPr>
                <w:rFonts w:ascii="宋体" w:hAnsi="宋体" w:eastAsia="宋体" w:cs="宋体"/>
                <w:sz w:val="18"/>
                <w:szCs w:val="18"/>
              </w:rPr>
              <w:t>次</w:t>
            </w:r>
          </w:p>
        </w:tc>
        <w:tc>
          <w:tcPr>
            <w:tcW w:w="876" w:type="dxa"/>
            <w:vAlign w:val="top"/>
          </w:tcPr>
          <w:p>
            <w:pPr>
              <w:spacing w:line="322" w:lineRule="auto"/>
              <w:rPr>
                <w:rFonts w:ascii="Arial"/>
                <w:sz w:val="21"/>
              </w:rPr>
            </w:pPr>
          </w:p>
          <w:p>
            <w:pPr>
              <w:spacing w:before="58" w:line="221" w:lineRule="auto"/>
              <w:ind w:left="263"/>
              <w:rPr>
                <w:rFonts w:ascii="宋体" w:hAnsi="宋体" w:eastAsia="宋体" w:cs="宋体"/>
                <w:sz w:val="18"/>
                <w:szCs w:val="18"/>
              </w:rPr>
            </w:pPr>
            <w:r>
              <w:rPr>
                <w:rFonts w:ascii="宋体" w:hAnsi="宋体" w:eastAsia="宋体" w:cs="宋体"/>
                <w:spacing w:val="-2"/>
                <w:sz w:val="18"/>
                <w:szCs w:val="18"/>
              </w:rPr>
              <w:t>合计</w:t>
            </w:r>
          </w:p>
        </w:tc>
        <w:tc>
          <w:tcPr>
            <w:tcW w:w="876" w:type="dxa"/>
            <w:vAlign w:val="top"/>
          </w:tcPr>
          <w:p>
            <w:pPr>
              <w:spacing w:before="70" w:line="220" w:lineRule="auto"/>
              <w:ind w:left="86"/>
              <w:rPr>
                <w:rFonts w:ascii="宋体" w:hAnsi="宋体" w:eastAsia="宋体" w:cs="宋体"/>
                <w:sz w:val="18"/>
                <w:szCs w:val="18"/>
              </w:rPr>
            </w:pPr>
            <w:r>
              <w:rPr>
                <w:rFonts w:ascii="宋体" w:hAnsi="宋体" w:eastAsia="宋体" w:cs="宋体"/>
                <w:spacing w:val="-3"/>
                <w:sz w:val="18"/>
                <w:szCs w:val="18"/>
              </w:rPr>
              <w:t>一般公共</w:t>
            </w:r>
          </w:p>
          <w:p>
            <w:pPr>
              <w:spacing w:before="97" w:line="220" w:lineRule="auto"/>
              <w:ind w:left="84"/>
              <w:rPr>
                <w:rFonts w:ascii="宋体" w:hAnsi="宋体" w:eastAsia="宋体" w:cs="宋体"/>
                <w:sz w:val="18"/>
                <w:szCs w:val="18"/>
              </w:rPr>
            </w:pPr>
            <w:r>
              <w:rPr>
                <w:rFonts w:ascii="宋体" w:hAnsi="宋体" w:eastAsia="宋体" w:cs="宋体"/>
                <w:spacing w:val="-2"/>
                <w:sz w:val="18"/>
                <w:szCs w:val="18"/>
              </w:rPr>
              <w:t>预算财政</w:t>
            </w:r>
          </w:p>
          <w:p>
            <w:pPr>
              <w:spacing w:before="97" w:line="220" w:lineRule="auto"/>
              <w:ind w:left="264"/>
              <w:rPr>
                <w:rFonts w:ascii="宋体" w:hAnsi="宋体" w:eastAsia="宋体" w:cs="宋体"/>
                <w:sz w:val="18"/>
                <w:szCs w:val="18"/>
              </w:rPr>
            </w:pPr>
            <w:r>
              <w:rPr>
                <w:rFonts w:ascii="宋体" w:hAnsi="宋体" w:eastAsia="宋体" w:cs="宋体"/>
                <w:spacing w:val="-3"/>
                <w:sz w:val="18"/>
                <w:szCs w:val="18"/>
              </w:rPr>
              <w:t>拨款</w:t>
            </w:r>
          </w:p>
        </w:tc>
        <w:tc>
          <w:tcPr>
            <w:tcW w:w="880" w:type="dxa"/>
            <w:vAlign w:val="top"/>
          </w:tcPr>
          <w:p>
            <w:pPr>
              <w:spacing w:before="70" w:line="219" w:lineRule="auto"/>
              <w:ind w:left="82"/>
              <w:rPr>
                <w:rFonts w:ascii="宋体" w:hAnsi="宋体" w:eastAsia="宋体" w:cs="宋体"/>
                <w:sz w:val="18"/>
                <w:szCs w:val="18"/>
              </w:rPr>
            </w:pPr>
            <w:r>
              <w:rPr>
                <w:rFonts w:ascii="宋体" w:hAnsi="宋体" w:eastAsia="宋体" w:cs="宋体"/>
                <w:spacing w:val="-2"/>
                <w:sz w:val="18"/>
                <w:szCs w:val="18"/>
              </w:rPr>
              <w:t>政府性基</w:t>
            </w:r>
          </w:p>
          <w:p>
            <w:pPr>
              <w:spacing w:before="98" w:line="220" w:lineRule="auto"/>
              <w:ind w:left="84"/>
              <w:rPr>
                <w:rFonts w:ascii="宋体" w:hAnsi="宋体" w:eastAsia="宋体" w:cs="宋体"/>
                <w:sz w:val="18"/>
                <w:szCs w:val="18"/>
              </w:rPr>
            </w:pPr>
            <w:r>
              <w:rPr>
                <w:rFonts w:ascii="宋体" w:hAnsi="宋体" w:eastAsia="宋体" w:cs="宋体"/>
                <w:spacing w:val="-2"/>
                <w:sz w:val="18"/>
                <w:szCs w:val="18"/>
              </w:rPr>
              <w:t>金预算财</w:t>
            </w:r>
          </w:p>
          <w:p>
            <w:pPr>
              <w:spacing w:before="97" w:line="220" w:lineRule="auto"/>
              <w:ind w:left="173"/>
              <w:rPr>
                <w:rFonts w:ascii="宋体" w:hAnsi="宋体" w:eastAsia="宋体" w:cs="宋体"/>
                <w:sz w:val="18"/>
                <w:szCs w:val="18"/>
              </w:rPr>
            </w:pPr>
            <w:r>
              <w:rPr>
                <w:rFonts w:ascii="宋体" w:hAnsi="宋体" w:eastAsia="宋体" w:cs="宋体"/>
                <w:spacing w:val="-2"/>
                <w:sz w:val="18"/>
                <w:szCs w:val="18"/>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spacing w:before="67" w:line="220" w:lineRule="auto"/>
              <w:ind w:left="1055"/>
              <w:rPr>
                <w:rFonts w:ascii="宋体" w:hAnsi="宋体" w:eastAsia="宋体" w:cs="宋体"/>
                <w:sz w:val="18"/>
                <w:szCs w:val="18"/>
              </w:rPr>
            </w:pPr>
            <w:r>
              <w:rPr>
                <w:rFonts w:ascii="宋体" w:hAnsi="宋体" w:eastAsia="宋体" w:cs="宋体"/>
                <w:spacing w:val="-2"/>
                <w:sz w:val="18"/>
                <w:szCs w:val="18"/>
              </w:rPr>
              <w:t>栏次</w:t>
            </w:r>
          </w:p>
        </w:tc>
        <w:tc>
          <w:tcPr>
            <w:tcW w:w="324" w:type="dxa"/>
            <w:vAlign w:val="top"/>
          </w:tcPr>
          <w:p>
            <w:pPr>
              <w:rPr>
                <w:rFonts w:ascii="Arial"/>
                <w:sz w:val="21"/>
              </w:rPr>
            </w:pPr>
          </w:p>
        </w:tc>
        <w:tc>
          <w:tcPr>
            <w:tcW w:w="849" w:type="dxa"/>
            <w:vAlign w:val="top"/>
          </w:tcPr>
          <w:p>
            <w:pPr>
              <w:spacing w:before="97" w:line="182" w:lineRule="auto"/>
              <w:ind w:left="396"/>
              <w:rPr>
                <w:rFonts w:ascii="宋体" w:hAnsi="宋体" w:eastAsia="宋体" w:cs="宋体"/>
                <w:sz w:val="18"/>
                <w:szCs w:val="18"/>
              </w:rPr>
            </w:pPr>
            <w:r>
              <w:rPr>
                <w:rFonts w:ascii="宋体" w:hAnsi="宋体" w:eastAsia="宋体" w:cs="宋体"/>
                <w:sz w:val="18"/>
                <w:szCs w:val="18"/>
              </w:rPr>
              <w:t>1</w:t>
            </w:r>
          </w:p>
        </w:tc>
        <w:tc>
          <w:tcPr>
            <w:tcW w:w="2315" w:type="dxa"/>
            <w:vAlign w:val="top"/>
          </w:tcPr>
          <w:p>
            <w:pPr>
              <w:spacing w:before="67" w:line="220" w:lineRule="auto"/>
              <w:ind w:left="981"/>
              <w:rPr>
                <w:rFonts w:ascii="宋体" w:hAnsi="宋体" w:eastAsia="宋体" w:cs="宋体"/>
                <w:sz w:val="18"/>
                <w:szCs w:val="18"/>
              </w:rPr>
            </w:pPr>
            <w:r>
              <w:rPr>
                <w:rFonts w:ascii="宋体" w:hAnsi="宋体" w:eastAsia="宋体" w:cs="宋体"/>
                <w:spacing w:val="-2"/>
                <w:sz w:val="18"/>
                <w:szCs w:val="18"/>
              </w:rPr>
              <w:t>栏次</w:t>
            </w:r>
          </w:p>
        </w:tc>
        <w:tc>
          <w:tcPr>
            <w:tcW w:w="360" w:type="dxa"/>
            <w:vAlign w:val="top"/>
          </w:tcPr>
          <w:p>
            <w:pPr>
              <w:rPr>
                <w:rFonts w:ascii="Arial"/>
                <w:sz w:val="21"/>
              </w:rPr>
            </w:pPr>
          </w:p>
        </w:tc>
        <w:tc>
          <w:tcPr>
            <w:tcW w:w="876" w:type="dxa"/>
            <w:vAlign w:val="top"/>
          </w:tcPr>
          <w:p>
            <w:pPr>
              <w:spacing w:before="98" w:line="181" w:lineRule="auto"/>
              <w:ind w:left="399"/>
              <w:rPr>
                <w:rFonts w:ascii="宋体" w:hAnsi="宋体" w:eastAsia="宋体" w:cs="宋体"/>
                <w:sz w:val="18"/>
                <w:szCs w:val="18"/>
              </w:rPr>
            </w:pPr>
            <w:r>
              <w:rPr>
                <w:rFonts w:ascii="宋体" w:hAnsi="宋体" w:eastAsia="宋体" w:cs="宋体"/>
                <w:sz w:val="18"/>
                <w:szCs w:val="18"/>
              </w:rPr>
              <w:t>2</w:t>
            </w:r>
          </w:p>
        </w:tc>
        <w:tc>
          <w:tcPr>
            <w:tcW w:w="876" w:type="dxa"/>
            <w:vAlign w:val="top"/>
          </w:tcPr>
          <w:p>
            <w:pPr>
              <w:spacing w:before="98" w:line="181" w:lineRule="auto"/>
              <w:ind w:left="401"/>
              <w:rPr>
                <w:rFonts w:ascii="宋体" w:hAnsi="宋体" w:eastAsia="宋体" w:cs="宋体"/>
                <w:sz w:val="18"/>
                <w:szCs w:val="18"/>
              </w:rPr>
            </w:pPr>
            <w:r>
              <w:rPr>
                <w:rFonts w:ascii="宋体" w:hAnsi="宋体" w:eastAsia="宋体" w:cs="宋体"/>
                <w:sz w:val="18"/>
                <w:szCs w:val="18"/>
              </w:rPr>
              <w:t>3</w:t>
            </w:r>
          </w:p>
        </w:tc>
        <w:tc>
          <w:tcPr>
            <w:tcW w:w="880" w:type="dxa"/>
            <w:vAlign w:val="top"/>
          </w:tcPr>
          <w:p>
            <w:pPr>
              <w:spacing w:before="98" w:line="181" w:lineRule="auto"/>
              <w:ind w:left="396"/>
              <w:rPr>
                <w:rFonts w:ascii="宋体" w:hAnsi="宋体" w:eastAsia="宋体" w:cs="宋体"/>
                <w:sz w:val="18"/>
                <w:szCs w:val="18"/>
              </w:rPr>
            </w:pPr>
            <w:r>
              <w:rPr>
                <w:rFonts w:ascii="宋体" w:hAnsi="宋体" w:eastAsia="宋体" w:cs="宋体"/>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66" w:type="dxa"/>
            <w:vAlign w:val="top"/>
          </w:tcPr>
          <w:p>
            <w:pPr>
              <w:spacing w:before="68" w:line="220" w:lineRule="auto"/>
              <w:ind w:left="24"/>
              <w:rPr>
                <w:rFonts w:ascii="宋体" w:hAnsi="宋体" w:eastAsia="宋体" w:cs="宋体"/>
                <w:sz w:val="18"/>
                <w:szCs w:val="18"/>
              </w:rPr>
            </w:pPr>
            <w:r>
              <w:rPr>
                <w:rFonts w:ascii="宋体" w:hAnsi="宋体" w:eastAsia="宋体" w:cs="宋体"/>
                <w:spacing w:val="-1"/>
                <w:sz w:val="18"/>
                <w:szCs w:val="18"/>
              </w:rPr>
              <w:t>一、一般公共预算财政拨款</w:t>
            </w:r>
          </w:p>
        </w:tc>
        <w:tc>
          <w:tcPr>
            <w:tcW w:w="324" w:type="dxa"/>
            <w:vAlign w:val="top"/>
          </w:tcPr>
          <w:p>
            <w:pPr>
              <w:spacing w:before="98" w:line="182" w:lineRule="auto"/>
              <w:ind w:left="132"/>
              <w:rPr>
                <w:rFonts w:ascii="宋体" w:hAnsi="宋体" w:eastAsia="宋体" w:cs="宋体"/>
                <w:sz w:val="18"/>
                <w:szCs w:val="18"/>
              </w:rPr>
            </w:pPr>
            <w:r>
              <w:rPr>
                <w:rFonts w:ascii="宋体" w:hAnsi="宋体" w:eastAsia="宋体" w:cs="宋体"/>
                <w:sz w:val="18"/>
                <w:szCs w:val="18"/>
              </w:rPr>
              <w:t>1</w:t>
            </w:r>
          </w:p>
        </w:tc>
        <w:tc>
          <w:tcPr>
            <w:tcW w:w="849" w:type="dxa"/>
            <w:vAlign w:val="top"/>
          </w:tcPr>
          <w:p>
            <w:pPr>
              <w:spacing w:before="98" w:line="182" w:lineRule="auto"/>
              <w:ind w:right="10"/>
              <w:jc w:val="right"/>
              <w:rPr>
                <w:rFonts w:ascii="宋体" w:hAnsi="宋体" w:eastAsia="宋体" w:cs="宋体"/>
                <w:sz w:val="18"/>
                <w:szCs w:val="18"/>
              </w:rPr>
            </w:pPr>
            <w:r>
              <w:rPr>
                <w:rFonts w:ascii="宋体" w:hAnsi="宋体" w:eastAsia="宋体" w:cs="宋体"/>
                <w:spacing w:val="-4"/>
                <w:sz w:val="18"/>
                <w:szCs w:val="18"/>
              </w:rPr>
              <w:t>159.69</w:t>
            </w:r>
          </w:p>
        </w:tc>
        <w:tc>
          <w:tcPr>
            <w:tcW w:w="2315" w:type="dxa"/>
            <w:vAlign w:val="top"/>
          </w:tcPr>
          <w:p>
            <w:pPr>
              <w:spacing w:before="68" w:line="220" w:lineRule="auto"/>
              <w:ind w:left="21"/>
              <w:rPr>
                <w:rFonts w:ascii="宋体" w:hAnsi="宋体" w:eastAsia="宋体" w:cs="宋体"/>
                <w:sz w:val="18"/>
                <w:szCs w:val="18"/>
              </w:rPr>
            </w:pPr>
            <w:r>
              <w:rPr>
                <w:rFonts w:ascii="宋体" w:hAnsi="宋体" w:eastAsia="宋体" w:cs="宋体"/>
                <w:spacing w:val="-1"/>
                <w:sz w:val="18"/>
                <w:szCs w:val="18"/>
              </w:rPr>
              <w:t>一、一般公共服务支出</w:t>
            </w:r>
          </w:p>
        </w:tc>
        <w:tc>
          <w:tcPr>
            <w:tcW w:w="360" w:type="dxa"/>
            <w:vAlign w:val="top"/>
          </w:tcPr>
          <w:p>
            <w:pPr>
              <w:spacing w:before="99" w:line="181" w:lineRule="auto"/>
              <w:ind w:left="96"/>
              <w:rPr>
                <w:rFonts w:ascii="宋体" w:hAnsi="宋体" w:eastAsia="宋体" w:cs="宋体"/>
                <w:sz w:val="18"/>
                <w:szCs w:val="18"/>
              </w:rPr>
            </w:pPr>
            <w:r>
              <w:rPr>
                <w:rFonts w:ascii="宋体" w:hAnsi="宋体" w:eastAsia="宋体" w:cs="宋体"/>
                <w:spacing w:val="-2"/>
                <w:sz w:val="18"/>
                <w:szCs w:val="18"/>
              </w:rPr>
              <w:t>29</w:t>
            </w:r>
          </w:p>
        </w:tc>
        <w:tc>
          <w:tcPr>
            <w:tcW w:w="876" w:type="dxa"/>
            <w:vAlign w:val="top"/>
          </w:tcPr>
          <w:p>
            <w:pPr>
              <w:spacing w:before="98" w:line="182" w:lineRule="auto"/>
              <w:ind w:right="8"/>
              <w:jc w:val="right"/>
              <w:rPr>
                <w:rFonts w:ascii="宋体" w:hAnsi="宋体" w:eastAsia="宋体" w:cs="宋体"/>
                <w:sz w:val="18"/>
                <w:szCs w:val="18"/>
              </w:rPr>
            </w:pPr>
            <w:r>
              <w:rPr>
                <w:rFonts w:ascii="宋体" w:hAnsi="宋体" w:eastAsia="宋体" w:cs="宋体"/>
                <w:spacing w:val="-4"/>
                <w:sz w:val="18"/>
                <w:szCs w:val="18"/>
              </w:rPr>
              <w:t>145.10</w:t>
            </w:r>
          </w:p>
        </w:tc>
        <w:tc>
          <w:tcPr>
            <w:tcW w:w="876" w:type="dxa"/>
            <w:vAlign w:val="top"/>
          </w:tcPr>
          <w:p>
            <w:pPr>
              <w:spacing w:before="98" w:line="182" w:lineRule="auto"/>
              <w:ind w:right="8"/>
              <w:jc w:val="right"/>
              <w:rPr>
                <w:rFonts w:ascii="宋体" w:hAnsi="宋体" w:eastAsia="宋体" w:cs="宋体"/>
                <w:sz w:val="18"/>
                <w:szCs w:val="18"/>
              </w:rPr>
            </w:pPr>
            <w:r>
              <w:rPr>
                <w:rFonts w:ascii="宋体" w:hAnsi="宋体" w:eastAsia="宋体" w:cs="宋体"/>
                <w:spacing w:val="-4"/>
                <w:sz w:val="18"/>
                <w:szCs w:val="18"/>
              </w:rPr>
              <w:t>145.10</w:t>
            </w: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spacing w:before="68" w:line="219" w:lineRule="auto"/>
              <w:ind w:left="24"/>
              <w:rPr>
                <w:rFonts w:ascii="宋体" w:hAnsi="宋体" w:eastAsia="宋体" w:cs="宋体"/>
                <w:sz w:val="18"/>
                <w:szCs w:val="18"/>
              </w:rPr>
            </w:pPr>
            <w:r>
              <w:rPr>
                <w:rFonts w:ascii="宋体" w:hAnsi="宋体" w:eastAsia="宋体" w:cs="宋体"/>
                <w:spacing w:val="-1"/>
                <w:sz w:val="18"/>
                <w:szCs w:val="18"/>
              </w:rPr>
              <w:t>二、政府性基金预算财政拨款</w:t>
            </w:r>
          </w:p>
        </w:tc>
        <w:tc>
          <w:tcPr>
            <w:tcW w:w="324" w:type="dxa"/>
            <w:vAlign w:val="top"/>
          </w:tcPr>
          <w:p>
            <w:pPr>
              <w:spacing w:before="99" w:line="181" w:lineRule="auto"/>
              <w:ind w:left="121"/>
              <w:rPr>
                <w:rFonts w:ascii="宋体" w:hAnsi="宋体" w:eastAsia="宋体" w:cs="宋体"/>
                <w:sz w:val="18"/>
                <w:szCs w:val="18"/>
              </w:rPr>
            </w:pPr>
            <w:r>
              <w:rPr>
                <w:rFonts w:ascii="宋体" w:hAnsi="宋体" w:eastAsia="宋体" w:cs="宋体"/>
                <w:sz w:val="18"/>
                <w:szCs w:val="18"/>
              </w:rPr>
              <w:t>2</w:t>
            </w:r>
          </w:p>
        </w:tc>
        <w:tc>
          <w:tcPr>
            <w:tcW w:w="849" w:type="dxa"/>
            <w:vAlign w:val="top"/>
          </w:tcPr>
          <w:p>
            <w:pPr>
              <w:rPr>
                <w:rFonts w:ascii="Arial"/>
                <w:sz w:val="21"/>
              </w:rPr>
            </w:pPr>
          </w:p>
        </w:tc>
        <w:tc>
          <w:tcPr>
            <w:tcW w:w="2315" w:type="dxa"/>
            <w:vAlign w:val="top"/>
          </w:tcPr>
          <w:p>
            <w:pPr>
              <w:spacing w:before="69" w:line="220" w:lineRule="auto"/>
              <w:ind w:left="21"/>
              <w:rPr>
                <w:rFonts w:ascii="宋体" w:hAnsi="宋体" w:eastAsia="宋体" w:cs="宋体"/>
                <w:sz w:val="18"/>
                <w:szCs w:val="18"/>
              </w:rPr>
            </w:pPr>
            <w:r>
              <w:rPr>
                <w:rFonts w:ascii="宋体" w:hAnsi="宋体" w:eastAsia="宋体" w:cs="宋体"/>
                <w:spacing w:val="-2"/>
                <w:sz w:val="18"/>
                <w:szCs w:val="18"/>
              </w:rPr>
              <w:t>二、外交支出</w:t>
            </w:r>
          </w:p>
        </w:tc>
        <w:tc>
          <w:tcPr>
            <w:tcW w:w="360" w:type="dxa"/>
            <w:vAlign w:val="top"/>
          </w:tcPr>
          <w:p>
            <w:pPr>
              <w:spacing w:before="99" w:line="181" w:lineRule="auto"/>
              <w:ind w:left="98"/>
              <w:rPr>
                <w:rFonts w:ascii="宋体" w:hAnsi="宋体" w:eastAsia="宋体" w:cs="宋体"/>
                <w:sz w:val="18"/>
                <w:szCs w:val="18"/>
              </w:rPr>
            </w:pPr>
            <w:r>
              <w:rPr>
                <w:rFonts w:ascii="宋体" w:hAnsi="宋体" w:eastAsia="宋体" w:cs="宋体"/>
                <w:spacing w:val="-3"/>
                <w:sz w:val="18"/>
                <w:szCs w:val="18"/>
              </w:rPr>
              <w:t>30</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2" w:line="181" w:lineRule="auto"/>
              <w:ind w:left="122"/>
              <w:rPr>
                <w:rFonts w:ascii="宋体" w:hAnsi="宋体" w:eastAsia="宋体" w:cs="宋体"/>
                <w:sz w:val="18"/>
                <w:szCs w:val="18"/>
              </w:rPr>
            </w:pPr>
            <w:r>
              <w:rPr>
                <w:rFonts w:ascii="宋体" w:hAnsi="宋体" w:eastAsia="宋体" w:cs="宋体"/>
                <w:sz w:val="18"/>
                <w:szCs w:val="18"/>
              </w:rPr>
              <w:t>3</w:t>
            </w:r>
          </w:p>
        </w:tc>
        <w:tc>
          <w:tcPr>
            <w:tcW w:w="849" w:type="dxa"/>
            <w:vAlign w:val="top"/>
          </w:tcPr>
          <w:p>
            <w:pPr>
              <w:rPr>
                <w:rFonts w:ascii="Arial"/>
                <w:sz w:val="21"/>
              </w:rPr>
            </w:pPr>
          </w:p>
        </w:tc>
        <w:tc>
          <w:tcPr>
            <w:tcW w:w="2315" w:type="dxa"/>
            <w:vAlign w:val="top"/>
          </w:tcPr>
          <w:p>
            <w:pPr>
              <w:spacing w:before="71" w:line="220" w:lineRule="auto"/>
              <w:ind w:left="18"/>
              <w:rPr>
                <w:rFonts w:ascii="宋体" w:hAnsi="宋体" w:eastAsia="宋体" w:cs="宋体"/>
                <w:sz w:val="18"/>
                <w:szCs w:val="18"/>
              </w:rPr>
            </w:pPr>
            <w:r>
              <w:rPr>
                <w:rFonts w:ascii="宋体" w:hAnsi="宋体" w:eastAsia="宋体" w:cs="宋体"/>
                <w:spacing w:val="-1"/>
                <w:sz w:val="18"/>
                <w:szCs w:val="18"/>
              </w:rPr>
              <w:t>三、国防支出</w:t>
            </w:r>
          </w:p>
        </w:tc>
        <w:tc>
          <w:tcPr>
            <w:tcW w:w="360" w:type="dxa"/>
            <w:vAlign w:val="top"/>
          </w:tcPr>
          <w:p>
            <w:pPr>
              <w:spacing w:before="101" w:line="182" w:lineRule="auto"/>
              <w:ind w:left="98"/>
              <w:rPr>
                <w:rFonts w:ascii="宋体" w:hAnsi="宋体" w:eastAsia="宋体" w:cs="宋体"/>
                <w:sz w:val="18"/>
                <w:szCs w:val="18"/>
              </w:rPr>
            </w:pPr>
            <w:r>
              <w:rPr>
                <w:rFonts w:ascii="宋体" w:hAnsi="宋体" w:eastAsia="宋体" w:cs="宋体"/>
                <w:spacing w:val="-3"/>
                <w:sz w:val="18"/>
                <w:szCs w:val="18"/>
              </w:rPr>
              <w:t>31</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99" w:line="181" w:lineRule="auto"/>
              <w:ind w:left="118"/>
              <w:rPr>
                <w:rFonts w:ascii="宋体" w:hAnsi="宋体" w:eastAsia="宋体" w:cs="宋体"/>
                <w:sz w:val="18"/>
                <w:szCs w:val="18"/>
              </w:rPr>
            </w:pPr>
            <w:r>
              <w:rPr>
                <w:rFonts w:ascii="宋体" w:hAnsi="宋体" w:eastAsia="宋体" w:cs="宋体"/>
                <w:sz w:val="18"/>
                <w:szCs w:val="18"/>
              </w:rPr>
              <w:t>4</w:t>
            </w:r>
          </w:p>
        </w:tc>
        <w:tc>
          <w:tcPr>
            <w:tcW w:w="849" w:type="dxa"/>
            <w:vAlign w:val="top"/>
          </w:tcPr>
          <w:p>
            <w:pPr>
              <w:rPr>
                <w:rFonts w:ascii="Arial"/>
                <w:sz w:val="21"/>
              </w:rPr>
            </w:pPr>
          </w:p>
        </w:tc>
        <w:tc>
          <w:tcPr>
            <w:tcW w:w="2315" w:type="dxa"/>
            <w:vAlign w:val="top"/>
          </w:tcPr>
          <w:p>
            <w:pPr>
              <w:spacing w:before="68" w:line="220" w:lineRule="auto"/>
              <w:ind w:left="35"/>
              <w:rPr>
                <w:rFonts w:ascii="宋体" w:hAnsi="宋体" w:eastAsia="宋体" w:cs="宋体"/>
                <w:sz w:val="18"/>
                <w:szCs w:val="18"/>
              </w:rPr>
            </w:pPr>
            <w:r>
              <w:rPr>
                <w:rFonts w:ascii="宋体" w:hAnsi="宋体" w:eastAsia="宋体" w:cs="宋体"/>
                <w:spacing w:val="-3"/>
                <w:sz w:val="18"/>
                <w:szCs w:val="18"/>
              </w:rPr>
              <w:t>四、公共安全支出</w:t>
            </w:r>
          </w:p>
        </w:tc>
        <w:tc>
          <w:tcPr>
            <w:tcW w:w="360" w:type="dxa"/>
            <w:vAlign w:val="top"/>
          </w:tcPr>
          <w:p>
            <w:pPr>
              <w:spacing w:before="99" w:line="181" w:lineRule="auto"/>
              <w:ind w:left="98"/>
              <w:rPr>
                <w:rFonts w:ascii="宋体" w:hAnsi="宋体" w:eastAsia="宋体" w:cs="宋体"/>
                <w:sz w:val="18"/>
                <w:szCs w:val="18"/>
              </w:rPr>
            </w:pPr>
            <w:r>
              <w:rPr>
                <w:rFonts w:ascii="宋体" w:hAnsi="宋体" w:eastAsia="宋体" w:cs="宋体"/>
                <w:spacing w:val="-3"/>
                <w:sz w:val="18"/>
                <w:szCs w:val="18"/>
              </w:rPr>
              <w:t>32</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0" w:lineRule="auto"/>
              <w:ind w:left="122"/>
              <w:rPr>
                <w:rFonts w:ascii="宋体" w:hAnsi="宋体" w:eastAsia="宋体" w:cs="宋体"/>
                <w:sz w:val="18"/>
                <w:szCs w:val="18"/>
              </w:rPr>
            </w:pPr>
            <w:r>
              <w:rPr>
                <w:rFonts w:ascii="宋体" w:hAnsi="宋体" w:eastAsia="宋体" w:cs="宋体"/>
                <w:sz w:val="18"/>
                <w:szCs w:val="18"/>
              </w:rPr>
              <w:t>5</w:t>
            </w:r>
          </w:p>
        </w:tc>
        <w:tc>
          <w:tcPr>
            <w:tcW w:w="849" w:type="dxa"/>
            <w:vAlign w:val="top"/>
          </w:tcPr>
          <w:p>
            <w:pPr>
              <w:rPr>
                <w:rFonts w:ascii="Arial"/>
                <w:sz w:val="21"/>
              </w:rPr>
            </w:pPr>
          </w:p>
        </w:tc>
        <w:tc>
          <w:tcPr>
            <w:tcW w:w="2315" w:type="dxa"/>
            <w:vAlign w:val="top"/>
          </w:tcPr>
          <w:p>
            <w:pPr>
              <w:spacing w:before="68" w:line="220" w:lineRule="auto"/>
              <w:ind w:left="21"/>
              <w:rPr>
                <w:rFonts w:ascii="宋体" w:hAnsi="宋体" w:eastAsia="宋体" w:cs="宋体"/>
                <w:sz w:val="18"/>
                <w:szCs w:val="18"/>
              </w:rPr>
            </w:pPr>
            <w:r>
              <w:rPr>
                <w:rFonts w:ascii="宋体" w:hAnsi="宋体" w:eastAsia="宋体" w:cs="宋体"/>
                <w:spacing w:val="-2"/>
                <w:sz w:val="18"/>
                <w:szCs w:val="18"/>
              </w:rPr>
              <w:t>五、教育支出</w:t>
            </w:r>
          </w:p>
        </w:tc>
        <w:tc>
          <w:tcPr>
            <w:tcW w:w="360" w:type="dxa"/>
            <w:vAlign w:val="top"/>
          </w:tcPr>
          <w:p>
            <w:pPr>
              <w:spacing w:before="99" w:line="181" w:lineRule="auto"/>
              <w:ind w:left="98"/>
              <w:rPr>
                <w:rFonts w:ascii="宋体" w:hAnsi="宋体" w:eastAsia="宋体" w:cs="宋体"/>
                <w:sz w:val="18"/>
                <w:szCs w:val="18"/>
              </w:rPr>
            </w:pPr>
            <w:r>
              <w:rPr>
                <w:rFonts w:ascii="宋体" w:hAnsi="宋体" w:eastAsia="宋体" w:cs="宋体"/>
                <w:spacing w:val="-3"/>
                <w:sz w:val="18"/>
                <w:szCs w:val="18"/>
              </w:rPr>
              <w:t>33</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1" w:lineRule="auto"/>
              <w:ind w:left="120"/>
              <w:rPr>
                <w:rFonts w:ascii="宋体" w:hAnsi="宋体" w:eastAsia="宋体" w:cs="宋体"/>
                <w:sz w:val="18"/>
                <w:szCs w:val="18"/>
              </w:rPr>
            </w:pPr>
            <w:r>
              <w:rPr>
                <w:rFonts w:ascii="宋体" w:hAnsi="宋体" w:eastAsia="宋体" w:cs="宋体"/>
                <w:sz w:val="18"/>
                <w:szCs w:val="18"/>
              </w:rPr>
              <w:t>6</w:t>
            </w:r>
          </w:p>
        </w:tc>
        <w:tc>
          <w:tcPr>
            <w:tcW w:w="849" w:type="dxa"/>
            <w:vAlign w:val="top"/>
          </w:tcPr>
          <w:p>
            <w:pPr>
              <w:rPr>
                <w:rFonts w:ascii="Arial"/>
                <w:sz w:val="21"/>
              </w:rPr>
            </w:pPr>
          </w:p>
        </w:tc>
        <w:tc>
          <w:tcPr>
            <w:tcW w:w="2315" w:type="dxa"/>
            <w:vAlign w:val="top"/>
          </w:tcPr>
          <w:p>
            <w:pPr>
              <w:spacing w:before="69" w:line="219" w:lineRule="auto"/>
              <w:ind w:left="20"/>
              <w:rPr>
                <w:rFonts w:ascii="宋体" w:hAnsi="宋体" w:eastAsia="宋体" w:cs="宋体"/>
                <w:sz w:val="18"/>
                <w:szCs w:val="18"/>
              </w:rPr>
            </w:pPr>
            <w:r>
              <w:rPr>
                <w:rFonts w:ascii="宋体" w:hAnsi="宋体" w:eastAsia="宋体" w:cs="宋体"/>
                <w:spacing w:val="-1"/>
                <w:sz w:val="18"/>
                <w:szCs w:val="18"/>
              </w:rPr>
              <w:t>六、科学技术支出</w:t>
            </w:r>
          </w:p>
        </w:tc>
        <w:tc>
          <w:tcPr>
            <w:tcW w:w="360" w:type="dxa"/>
            <w:vAlign w:val="top"/>
          </w:tcPr>
          <w:p>
            <w:pPr>
              <w:spacing w:before="100" w:line="181" w:lineRule="auto"/>
              <w:ind w:left="98"/>
              <w:rPr>
                <w:rFonts w:ascii="宋体" w:hAnsi="宋体" w:eastAsia="宋体" w:cs="宋体"/>
                <w:sz w:val="18"/>
                <w:szCs w:val="18"/>
              </w:rPr>
            </w:pPr>
            <w:r>
              <w:rPr>
                <w:rFonts w:ascii="宋体" w:hAnsi="宋体" w:eastAsia="宋体" w:cs="宋体"/>
                <w:spacing w:val="-3"/>
                <w:sz w:val="18"/>
                <w:szCs w:val="18"/>
              </w:rPr>
              <w:t>34</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3" w:line="180" w:lineRule="auto"/>
              <w:ind w:left="123"/>
              <w:rPr>
                <w:rFonts w:ascii="宋体" w:hAnsi="宋体" w:eastAsia="宋体" w:cs="宋体"/>
                <w:sz w:val="18"/>
                <w:szCs w:val="18"/>
              </w:rPr>
            </w:pPr>
            <w:r>
              <w:rPr>
                <w:rFonts w:ascii="宋体" w:hAnsi="宋体" w:eastAsia="宋体" w:cs="宋体"/>
                <w:sz w:val="18"/>
                <w:szCs w:val="18"/>
              </w:rPr>
              <w:t>7</w:t>
            </w:r>
          </w:p>
        </w:tc>
        <w:tc>
          <w:tcPr>
            <w:tcW w:w="849" w:type="dxa"/>
            <w:vAlign w:val="top"/>
          </w:tcPr>
          <w:p>
            <w:pPr>
              <w:rPr>
                <w:rFonts w:ascii="Arial"/>
                <w:sz w:val="21"/>
              </w:rPr>
            </w:pPr>
          </w:p>
        </w:tc>
        <w:tc>
          <w:tcPr>
            <w:tcW w:w="2315" w:type="dxa"/>
            <w:vAlign w:val="top"/>
          </w:tcPr>
          <w:p>
            <w:pPr>
              <w:spacing w:before="72" w:line="219" w:lineRule="auto"/>
              <w:ind w:left="18"/>
              <w:rPr>
                <w:rFonts w:ascii="宋体" w:hAnsi="宋体" w:eastAsia="宋体" w:cs="宋体"/>
                <w:sz w:val="18"/>
                <w:szCs w:val="18"/>
              </w:rPr>
            </w:pPr>
            <w:r>
              <w:rPr>
                <w:rFonts w:ascii="宋体" w:hAnsi="宋体" w:eastAsia="宋体" w:cs="宋体"/>
                <w:spacing w:val="-1"/>
                <w:sz w:val="18"/>
                <w:szCs w:val="18"/>
              </w:rPr>
              <w:t>七、文化体育与传媒支出</w:t>
            </w:r>
          </w:p>
        </w:tc>
        <w:tc>
          <w:tcPr>
            <w:tcW w:w="360" w:type="dxa"/>
            <w:vAlign w:val="top"/>
          </w:tcPr>
          <w:p>
            <w:pPr>
              <w:spacing w:before="103" w:line="181" w:lineRule="auto"/>
              <w:ind w:left="98"/>
              <w:rPr>
                <w:rFonts w:ascii="宋体" w:hAnsi="宋体" w:eastAsia="宋体" w:cs="宋体"/>
                <w:sz w:val="18"/>
                <w:szCs w:val="18"/>
              </w:rPr>
            </w:pPr>
            <w:r>
              <w:rPr>
                <w:rFonts w:ascii="宋体" w:hAnsi="宋体" w:eastAsia="宋体" w:cs="宋体"/>
                <w:spacing w:val="-3"/>
                <w:sz w:val="18"/>
                <w:szCs w:val="18"/>
              </w:rPr>
              <w:t>35</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1" w:lineRule="auto"/>
              <w:ind w:left="119"/>
              <w:rPr>
                <w:rFonts w:ascii="宋体" w:hAnsi="宋体" w:eastAsia="宋体" w:cs="宋体"/>
                <w:sz w:val="18"/>
                <w:szCs w:val="18"/>
              </w:rPr>
            </w:pPr>
            <w:r>
              <w:rPr>
                <w:rFonts w:ascii="宋体" w:hAnsi="宋体" w:eastAsia="宋体" w:cs="宋体"/>
                <w:sz w:val="18"/>
                <w:szCs w:val="18"/>
              </w:rPr>
              <w:t>8</w:t>
            </w:r>
          </w:p>
        </w:tc>
        <w:tc>
          <w:tcPr>
            <w:tcW w:w="849" w:type="dxa"/>
            <w:vAlign w:val="top"/>
          </w:tcPr>
          <w:p>
            <w:pPr>
              <w:rPr>
                <w:rFonts w:ascii="Arial"/>
                <w:sz w:val="21"/>
              </w:rPr>
            </w:pPr>
          </w:p>
        </w:tc>
        <w:tc>
          <w:tcPr>
            <w:tcW w:w="2315" w:type="dxa"/>
            <w:vAlign w:val="top"/>
          </w:tcPr>
          <w:p>
            <w:pPr>
              <w:spacing w:before="69" w:line="219" w:lineRule="auto"/>
              <w:ind w:left="21"/>
              <w:rPr>
                <w:rFonts w:ascii="宋体" w:hAnsi="宋体" w:eastAsia="宋体" w:cs="宋体"/>
                <w:sz w:val="18"/>
                <w:szCs w:val="18"/>
              </w:rPr>
            </w:pPr>
            <w:r>
              <w:rPr>
                <w:rFonts w:ascii="宋体" w:hAnsi="宋体" w:eastAsia="宋体" w:cs="宋体"/>
                <w:spacing w:val="-1"/>
                <w:sz w:val="18"/>
                <w:szCs w:val="18"/>
              </w:rPr>
              <w:t>八、社会保障和就业支出</w:t>
            </w:r>
          </w:p>
        </w:tc>
        <w:tc>
          <w:tcPr>
            <w:tcW w:w="360" w:type="dxa"/>
            <w:vAlign w:val="top"/>
          </w:tcPr>
          <w:p>
            <w:pPr>
              <w:spacing w:before="100" w:line="181" w:lineRule="auto"/>
              <w:ind w:left="98"/>
              <w:rPr>
                <w:rFonts w:ascii="宋体" w:hAnsi="宋体" w:eastAsia="宋体" w:cs="宋体"/>
                <w:sz w:val="18"/>
                <w:szCs w:val="18"/>
              </w:rPr>
            </w:pPr>
            <w:r>
              <w:rPr>
                <w:rFonts w:ascii="宋体" w:hAnsi="宋体" w:eastAsia="宋体" w:cs="宋体"/>
                <w:spacing w:val="-3"/>
                <w:sz w:val="18"/>
                <w:szCs w:val="18"/>
              </w:rPr>
              <w:t>36</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1" w:lineRule="auto"/>
              <w:ind w:left="119"/>
              <w:rPr>
                <w:rFonts w:ascii="宋体" w:hAnsi="宋体" w:eastAsia="宋体" w:cs="宋体"/>
                <w:sz w:val="18"/>
                <w:szCs w:val="18"/>
              </w:rPr>
            </w:pPr>
            <w:r>
              <w:rPr>
                <w:rFonts w:ascii="宋体" w:hAnsi="宋体" w:eastAsia="宋体" w:cs="宋体"/>
                <w:sz w:val="18"/>
                <w:szCs w:val="18"/>
              </w:rPr>
              <w:t>9</w:t>
            </w:r>
          </w:p>
        </w:tc>
        <w:tc>
          <w:tcPr>
            <w:tcW w:w="849" w:type="dxa"/>
            <w:vAlign w:val="top"/>
          </w:tcPr>
          <w:p>
            <w:pPr>
              <w:rPr>
                <w:rFonts w:ascii="Arial"/>
                <w:sz w:val="21"/>
              </w:rPr>
            </w:pPr>
          </w:p>
        </w:tc>
        <w:tc>
          <w:tcPr>
            <w:tcW w:w="2315" w:type="dxa"/>
            <w:vAlign w:val="top"/>
          </w:tcPr>
          <w:p>
            <w:pPr>
              <w:spacing w:before="82" w:line="220" w:lineRule="auto"/>
              <w:ind w:left="21"/>
              <w:rPr>
                <w:rFonts w:ascii="宋体" w:hAnsi="宋体" w:eastAsia="宋体" w:cs="宋体"/>
                <w:sz w:val="16"/>
                <w:szCs w:val="16"/>
              </w:rPr>
            </w:pPr>
            <w:r>
              <w:rPr>
                <w:rFonts w:ascii="宋体" w:hAnsi="宋体" w:eastAsia="宋体" w:cs="宋体"/>
                <w:spacing w:val="-1"/>
                <w:sz w:val="16"/>
                <w:szCs w:val="16"/>
              </w:rPr>
              <w:t>九、医疗卫生与计划生育支出</w:t>
            </w:r>
          </w:p>
        </w:tc>
        <w:tc>
          <w:tcPr>
            <w:tcW w:w="360" w:type="dxa"/>
            <w:vAlign w:val="top"/>
          </w:tcPr>
          <w:p>
            <w:pPr>
              <w:spacing w:before="100" w:line="181" w:lineRule="auto"/>
              <w:ind w:left="98"/>
              <w:rPr>
                <w:rFonts w:ascii="宋体" w:hAnsi="宋体" w:eastAsia="宋体" w:cs="宋体"/>
                <w:sz w:val="18"/>
                <w:szCs w:val="18"/>
              </w:rPr>
            </w:pPr>
            <w:r>
              <w:rPr>
                <w:rFonts w:ascii="宋体" w:hAnsi="宋体" w:eastAsia="宋体" w:cs="宋体"/>
                <w:spacing w:val="-3"/>
                <w:sz w:val="18"/>
                <w:szCs w:val="18"/>
              </w:rPr>
              <w:t>37</w:t>
            </w:r>
          </w:p>
        </w:tc>
        <w:tc>
          <w:tcPr>
            <w:tcW w:w="876" w:type="dxa"/>
            <w:vAlign w:val="top"/>
          </w:tcPr>
          <w:p>
            <w:pPr>
              <w:spacing w:before="100" w:line="181" w:lineRule="auto"/>
              <w:ind w:right="8"/>
              <w:jc w:val="right"/>
              <w:rPr>
                <w:rFonts w:ascii="宋体" w:hAnsi="宋体" w:eastAsia="宋体" w:cs="宋体"/>
                <w:sz w:val="18"/>
                <w:szCs w:val="18"/>
              </w:rPr>
            </w:pPr>
            <w:r>
              <w:rPr>
                <w:rFonts w:ascii="宋体" w:hAnsi="宋体" w:eastAsia="宋体" w:cs="宋体"/>
                <w:spacing w:val="-2"/>
                <w:sz w:val="18"/>
                <w:szCs w:val="18"/>
              </w:rPr>
              <w:t>6.43</w:t>
            </w:r>
          </w:p>
        </w:tc>
        <w:tc>
          <w:tcPr>
            <w:tcW w:w="876" w:type="dxa"/>
            <w:vAlign w:val="top"/>
          </w:tcPr>
          <w:p>
            <w:pPr>
              <w:spacing w:before="100" w:line="181" w:lineRule="auto"/>
              <w:ind w:right="7"/>
              <w:jc w:val="right"/>
              <w:rPr>
                <w:rFonts w:ascii="宋体" w:hAnsi="宋体" w:eastAsia="宋体" w:cs="宋体"/>
                <w:sz w:val="18"/>
                <w:szCs w:val="18"/>
              </w:rPr>
            </w:pPr>
            <w:r>
              <w:rPr>
                <w:rFonts w:ascii="宋体" w:hAnsi="宋体" w:eastAsia="宋体" w:cs="宋体"/>
                <w:spacing w:val="-2"/>
                <w:sz w:val="18"/>
                <w:szCs w:val="18"/>
              </w:rPr>
              <w:t>6.43</w:t>
            </w: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2" w:lineRule="auto"/>
              <w:ind w:left="89"/>
              <w:rPr>
                <w:rFonts w:ascii="宋体" w:hAnsi="宋体" w:eastAsia="宋体" w:cs="宋体"/>
                <w:sz w:val="18"/>
                <w:szCs w:val="18"/>
              </w:rPr>
            </w:pPr>
            <w:r>
              <w:rPr>
                <w:rFonts w:ascii="宋体" w:hAnsi="宋体" w:eastAsia="宋体" w:cs="宋体"/>
                <w:spacing w:val="-5"/>
                <w:sz w:val="18"/>
                <w:szCs w:val="18"/>
              </w:rPr>
              <w:t>10</w:t>
            </w:r>
          </w:p>
        </w:tc>
        <w:tc>
          <w:tcPr>
            <w:tcW w:w="849" w:type="dxa"/>
            <w:vAlign w:val="top"/>
          </w:tcPr>
          <w:p>
            <w:pPr>
              <w:rPr>
                <w:rFonts w:ascii="Arial"/>
                <w:sz w:val="21"/>
              </w:rPr>
            </w:pPr>
          </w:p>
        </w:tc>
        <w:tc>
          <w:tcPr>
            <w:tcW w:w="2315" w:type="dxa"/>
            <w:vAlign w:val="top"/>
          </w:tcPr>
          <w:p>
            <w:pPr>
              <w:spacing w:before="71" w:line="220" w:lineRule="auto"/>
              <w:ind w:left="19"/>
              <w:rPr>
                <w:rFonts w:ascii="宋体" w:hAnsi="宋体" w:eastAsia="宋体" w:cs="宋体"/>
                <w:sz w:val="18"/>
                <w:szCs w:val="18"/>
              </w:rPr>
            </w:pPr>
            <w:r>
              <w:rPr>
                <w:rFonts w:ascii="宋体" w:hAnsi="宋体" w:eastAsia="宋体" w:cs="宋体"/>
                <w:spacing w:val="-1"/>
                <w:sz w:val="18"/>
                <w:szCs w:val="18"/>
              </w:rPr>
              <w:t>十、节能环保支出</w:t>
            </w:r>
          </w:p>
        </w:tc>
        <w:tc>
          <w:tcPr>
            <w:tcW w:w="360" w:type="dxa"/>
            <w:vAlign w:val="top"/>
          </w:tcPr>
          <w:p>
            <w:pPr>
              <w:spacing w:before="101" w:line="181" w:lineRule="auto"/>
              <w:ind w:left="98"/>
              <w:rPr>
                <w:rFonts w:ascii="宋体" w:hAnsi="宋体" w:eastAsia="宋体" w:cs="宋体"/>
                <w:sz w:val="18"/>
                <w:szCs w:val="18"/>
              </w:rPr>
            </w:pPr>
            <w:r>
              <w:rPr>
                <w:rFonts w:ascii="宋体" w:hAnsi="宋体" w:eastAsia="宋体" w:cs="宋体"/>
                <w:spacing w:val="-3"/>
                <w:sz w:val="18"/>
                <w:szCs w:val="18"/>
              </w:rPr>
              <w:t>38</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2" w:line="182" w:lineRule="auto"/>
              <w:ind w:left="89"/>
              <w:rPr>
                <w:rFonts w:ascii="宋体" w:hAnsi="宋体" w:eastAsia="宋体" w:cs="宋体"/>
                <w:sz w:val="18"/>
                <w:szCs w:val="18"/>
              </w:rPr>
            </w:pPr>
            <w:r>
              <w:rPr>
                <w:rFonts w:ascii="宋体" w:hAnsi="宋体" w:eastAsia="宋体" w:cs="宋体"/>
                <w:spacing w:val="-5"/>
                <w:sz w:val="18"/>
                <w:szCs w:val="18"/>
              </w:rPr>
              <w:t>11</w:t>
            </w:r>
          </w:p>
        </w:tc>
        <w:tc>
          <w:tcPr>
            <w:tcW w:w="849" w:type="dxa"/>
            <w:vAlign w:val="top"/>
          </w:tcPr>
          <w:p>
            <w:pPr>
              <w:rPr>
                <w:rFonts w:ascii="Arial"/>
                <w:sz w:val="21"/>
              </w:rPr>
            </w:pPr>
          </w:p>
        </w:tc>
        <w:tc>
          <w:tcPr>
            <w:tcW w:w="2315" w:type="dxa"/>
            <w:vAlign w:val="top"/>
          </w:tcPr>
          <w:p>
            <w:pPr>
              <w:spacing w:before="73" w:line="220" w:lineRule="auto"/>
              <w:ind w:left="19"/>
              <w:rPr>
                <w:rFonts w:ascii="宋体" w:hAnsi="宋体" w:eastAsia="宋体" w:cs="宋体"/>
                <w:sz w:val="18"/>
                <w:szCs w:val="18"/>
              </w:rPr>
            </w:pPr>
            <w:r>
              <w:rPr>
                <w:rFonts w:ascii="宋体" w:hAnsi="宋体" w:eastAsia="宋体" w:cs="宋体"/>
                <w:spacing w:val="-3"/>
                <w:sz w:val="18"/>
                <w:szCs w:val="18"/>
              </w:rPr>
              <w:t>十一、城乡社区支出</w:t>
            </w:r>
          </w:p>
        </w:tc>
        <w:tc>
          <w:tcPr>
            <w:tcW w:w="360" w:type="dxa"/>
            <w:vAlign w:val="top"/>
          </w:tcPr>
          <w:p>
            <w:pPr>
              <w:spacing w:before="104" w:line="181" w:lineRule="auto"/>
              <w:ind w:left="98"/>
              <w:rPr>
                <w:rFonts w:ascii="宋体" w:hAnsi="宋体" w:eastAsia="宋体" w:cs="宋体"/>
                <w:sz w:val="18"/>
                <w:szCs w:val="18"/>
              </w:rPr>
            </w:pPr>
            <w:r>
              <w:rPr>
                <w:rFonts w:ascii="宋体" w:hAnsi="宋体" w:eastAsia="宋体" w:cs="宋体"/>
                <w:spacing w:val="-3"/>
                <w:sz w:val="18"/>
                <w:szCs w:val="18"/>
              </w:rPr>
              <w:t>39</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0" w:line="182" w:lineRule="auto"/>
              <w:ind w:left="89"/>
              <w:rPr>
                <w:rFonts w:ascii="宋体" w:hAnsi="宋体" w:eastAsia="宋体" w:cs="宋体"/>
                <w:sz w:val="18"/>
                <w:szCs w:val="18"/>
              </w:rPr>
            </w:pPr>
            <w:r>
              <w:rPr>
                <w:rFonts w:ascii="宋体" w:hAnsi="宋体" w:eastAsia="宋体" w:cs="宋体"/>
                <w:spacing w:val="-5"/>
                <w:sz w:val="18"/>
                <w:szCs w:val="18"/>
              </w:rPr>
              <w:t>12</w:t>
            </w:r>
          </w:p>
        </w:tc>
        <w:tc>
          <w:tcPr>
            <w:tcW w:w="849" w:type="dxa"/>
            <w:vAlign w:val="top"/>
          </w:tcPr>
          <w:p>
            <w:pPr>
              <w:rPr>
                <w:rFonts w:ascii="Arial"/>
                <w:sz w:val="21"/>
              </w:rPr>
            </w:pPr>
          </w:p>
        </w:tc>
        <w:tc>
          <w:tcPr>
            <w:tcW w:w="2315" w:type="dxa"/>
            <w:vAlign w:val="top"/>
          </w:tcPr>
          <w:p>
            <w:pPr>
              <w:spacing w:before="70" w:line="220" w:lineRule="auto"/>
              <w:ind w:left="19"/>
              <w:rPr>
                <w:rFonts w:ascii="宋体" w:hAnsi="宋体" w:eastAsia="宋体" w:cs="宋体"/>
                <w:sz w:val="18"/>
                <w:szCs w:val="18"/>
              </w:rPr>
            </w:pPr>
            <w:r>
              <w:rPr>
                <w:rFonts w:ascii="宋体" w:hAnsi="宋体" w:eastAsia="宋体" w:cs="宋体"/>
                <w:spacing w:val="-1"/>
                <w:sz w:val="18"/>
                <w:szCs w:val="18"/>
              </w:rPr>
              <w:t>十二、农林水支出</w:t>
            </w:r>
          </w:p>
        </w:tc>
        <w:tc>
          <w:tcPr>
            <w:tcW w:w="360" w:type="dxa"/>
            <w:vAlign w:val="top"/>
          </w:tcPr>
          <w:p>
            <w:pPr>
              <w:spacing w:before="101" w:line="181" w:lineRule="auto"/>
              <w:ind w:left="93"/>
              <w:rPr>
                <w:rFonts w:ascii="宋体" w:hAnsi="宋体" w:eastAsia="宋体" w:cs="宋体"/>
                <w:sz w:val="18"/>
                <w:szCs w:val="18"/>
              </w:rPr>
            </w:pPr>
            <w:r>
              <w:rPr>
                <w:rFonts w:ascii="宋体" w:hAnsi="宋体" w:eastAsia="宋体" w:cs="宋体"/>
                <w:spacing w:val="-2"/>
                <w:sz w:val="18"/>
                <w:szCs w:val="18"/>
              </w:rPr>
              <w:t>40</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1" w:line="182" w:lineRule="auto"/>
              <w:ind w:left="89"/>
              <w:rPr>
                <w:rFonts w:ascii="宋体" w:hAnsi="宋体" w:eastAsia="宋体" w:cs="宋体"/>
                <w:sz w:val="18"/>
                <w:szCs w:val="18"/>
              </w:rPr>
            </w:pPr>
            <w:r>
              <w:rPr>
                <w:rFonts w:ascii="宋体" w:hAnsi="宋体" w:eastAsia="宋体" w:cs="宋体"/>
                <w:spacing w:val="-5"/>
                <w:sz w:val="18"/>
                <w:szCs w:val="18"/>
              </w:rPr>
              <w:t>13</w:t>
            </w:r>
          </w:p>
        </w:tc>
        <w:tc>
          <w:tcPr>
            <w:tcW w:w="849" w:type="dxa"/>
            <w:vAlign w:val="top"/>
          </w:tcPr>
          <w:p>
            <w:pPr>
              <w:rPr>
                <w:rFonts w:ascii="Arial"/>
                <w:sz w:val="21"/>
              </w:rPr>
            </w:pPr>
          </w:p>
        </w:tc>
        <w:tc>
          <w:tcPr>
            <w:tcW w:w="2315" w:type="dxa"/>
            <w:vAlign w:val="top"/>
          </w:tcPr>
          <w:p>
            <w:pPr>
              <w:spacing w:before="71" w:line="220" w:lineRule="auto"/>
              <w:ind w:left="19"/>
              <w:rPr>
                <w:rFonts w:ascii="宋体" w:hAnsi="宋体" w:eastAsia="宋体" w:cs="宋体"/>
                <w:sz w:val="18"/>
                <w:szCs w:val="18"/>
              </w:rPr>
            </w:pPr>
            <w:r>
              <w:rPr>
                <w:rFonts w:ascii="宋体" w:hAnsi="宋体" w:eastAsia="宋体" w:cs="宋体"/>
                <w:spacing w:val="-1"/>
                <w:sz w:val="18"/>
                <w:szCs w:val="18"/>
              </w:rPr>
              <w:t>十三、交通运输支出</w:t>
            </w:r>
          </w:p>
        </w:tc>
        <w:tc>
          <w:tcPr>
            <w:tcW w:w="360" w:type="dxa"/>
            <w:vAlign w:val="top"/>
          </w:tcPr>
          <w:p>
            <w:pPr>
              <w:spacing w:before="101" w:line="182" w:lineRule="auto"/>
              <w:ind w:left="93"/>
              <w:rPr>
                <w:rFonts w:ascii="宋体" w:hAnsi="宋体" w:eastAsia="宋体" w:cs="宋体"/>
                <w:sz w:val="18"/>
                <w:szCs w:val="18"/>
              </w:rPr>
            </w:pPr>
            <w:r>
              <w:rPr>
                <w:rFonts w:ascii="宋体" w:hAnsi="宋体" w:eastAsia="宋体" w:cs="宋体"/>
                <w:spacing w:val="-2"/>
                <w:sz w:val="18"/>
                <w:szCs w:val="18"/>
              </w:rPr>
              <w:t>41</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1" w:line="182" w:lineRule="auto"/>
              <w:ind w:left="89"/>
              <w:rPr>
                <w:rFonts w:ascii="宋体" w:hAnsi="宋体" w:eastAsia="宋体" w:cs="宋体"/>
                <w:sz w:val="18"/>
                <w:szCs w:val="18"/>
              </w:rPr>
            </w:pPr>
            <w:r>
              <w:rPr>
                <w:rFonts w:ascii="宋体" w:hAnsi="宋体" w:eastAsia="宋体" w:cs="宋体"/>
                <w:spacing w:val="-5"/>
                <w:sz w:val="18"/>
                <w:szCs w:val="18"/>
              </w:rPr>
              <w:t>14</w:t>
            </w:r>
          </w:p>
        </w:tc>
        <w:tc>
          <w:tcPr>
            <w:tcW w:w="849" w:type="dxa"/>
            <w:vAlign w:val="top"/>
          </w:tcPr>
          <w:p>
            <w:pPr>
              <w:rPr>
                <w:rFonts w:ascii="Arial"/>
                <w:sz w:val="21"/>
              </w:rPr>
            </w:pPr>
          </w:p>
        </w:tc>
        <w:tc>
          <w:tcPr>
            <w:tcW w:w="2315" w:type="dxa"/>
            <w:vAlign w:val="top"/>
          </w:tcPr>
          <w:p>
            <w:pPr>
              <w:spacing w:before="71" w:line="220" w:lineRule="auto"/>
              <w:ind w:left="19"/>
              <w:rPr>
                <w:rFonts w:ascii="宋体" w:hAnsi="宋体" w:eastAsia="宋体" w:cs="宋体"/>
                <w:sz w:val="18"/>
                <w:szCs w:val="18"/>
              </w:rPr>
            </w:pPr>
            <w:r>
              <w:rPr>
                <w:rFonts w:ascii="宋体" w:hAnsi="宋体" w:eastAsia="宋体" w:cs="宋体"/>
                <w:spacing w:val="-1"/>
                <w:sz w:val="18"/>
                <w:szCs w:val="18"/>
              </w:rPr>
              <w:t>十四、资源勘探信息等支出</w:t>
            </w:r>
          </w:p>
        </w:tc>
        <w:tc>
          <w:tcPr>
            <w:tcW w:w="360" w:type="dxa"/>
            <w:vAlign w:val="top"/>
          </w:tcPr>
          <w:p>
            <w:pPr>
              <w:spacing w:before="102" w:line="181" w:lineRule="auto"/>
              <w:ind w:left="93"/>
              <w:rPr>
                <w:rFonts w:ascii="宋体" w:hAnsi="宋体" w:eastAsia="宋体" w:cs="宋体"/>
                <w:sz w:val="18"/>
                <w:szCs w:val="18"/>
              </w:rPr>
            </w:pPr>
            <w:r>
              <w:rPr>
                <w:rFonts w:ascii="宋体" w:hAnsi="宋体" w:eastAsia="宋体" w:cs="宋体"/>
                <w:spacing w:val="-2"/>
                <w:sz w:val="18"/>
                <w:szCs w:val="18"/>
              </w:rPr>
              <w:t>42</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4" w:line="182" w:lineRule="auto"/>
              <w:ind w:left="89"/>
              <w:rPr>
                <w:rFonts w:ascii="宋体" w:hAnsi="宋体" w:eastAsia="宋体" w:cs="宋体"/>
                <w:sz w:val="18"/>
                <w:szCs w:val="18"/>
              </w:rPr>
            </w:pPr>
            <w:r>
              <w:rPr>
                <w:rFonts w:ascii="宋体" w:hAnsi="宋体" w:eastAsia="宋体" w:cs="宋体"/>
                <w:spacing w:val="-5"/>
                <w:sz w:val="18"/>
                <w:szCs w:val="18"/>
              </w:rPr>
              <w:t>15</w:t>
            </w:r>
          </w:p>
        </w:tc>
        <w:tc>
          <w:tcPr>
            <w:tcW w:w="849" w:type="dxa"/>
            <w:vAlign w:val="top"/>
          </w:tcPr>
          <w:p>
            <w:pPr>
              <w:rPr>
                <w:rFonts w:ascii="Arial"/>
                <w:sz w:val="21"/>
              </w:rPr>
            </w:pPr>
          </w:p>
        </w:tc>
        <w:tc>
          <w:tcPr>
            <w:tcW w:w="2315" w:type="dxa"/>
            <w:vAlign w:val="top"/>
          </w:tcPr>
          <w:p>
            <w:pPr>
              <w:spacing w:before="74" w:line="220" w:lineRule="auto"/>
              <w:ind w:left="19"/>
              <w:rPr>
                <w:rFonts w:ascii="宋体" w:hAnsi="宋体" w:eastAsia="宋体" w:cs="宋体"/>
                <w:sz w:val="18"/>
                <w:szCs w:val="18"/>
              </w:rPr>
            </w:pPr>
            <w:r>
              <w:rPr>
                <w:rFonts w:ascii="宋体" w:hAnsi="宋体" w:eastAsia="宋体" w:cs="宋体"/>
                <w:spacing w:val="-1"/>
                <w:sz w:val="18"/>
                <w:szCs w:val="18"/>
              </w:rPr>
              <w:t>十五、商业服务业等支出</w:t>
            </w:r>
          </w:p>
        </w:tc>
        <w:tc>
          <w:tcPr>
            <w:tcW w:w="360" w:type="dxa"/>
            <w:vAlign w:val="top"/>
          </w:tcPr>
          <w:p>
            <w:pPr>
              <w:spacing w:before="105" w:line="181" w:lineRule="auto"/>
              <w:ind w:left="93"/>
              <w:rPr>
                <w:rFonts w:ascii="宋体" w:hAnsi="宋体" w:eastAsia="宋体" w:cs="宋体"/>
                <w:sz w:val="18"/>
                <w:szCs w:val="18"/>
              </w:rPr>
            </w:pPr>
            <w:r>
              <w:rPr>
                <w:rFonts w:ascii="宋体" w:hAnsi="宋体" w:eastAsia="宋体" w:cs="宋体"/>
                <w:spacing w:val="-2"/>
                <w:sz w:val="18"/>
                <w:szCs w:val="18"/>
              </w:rPr>
              <w:t>43</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1" w:line="182" w:lineRule="auto"/>
              <w:ind w:left="89"/>
              <w:rPr>
                <w:rFonts w:ascii="宋体" w:hAnsi="宋体" w:eastAsia="宋体" w:cs="宋体"/>
                <w:sz w:val="18"/>
                <w:szCs w:val="18"/>
              </w:rPr>
            </w:pPr>
            <w:r>
              <w:rPr>
                <w:rFonts w:ascii="宋体" w:hAnsi="宋体" w:eastAsia="宋体" w:cs="宋体"/>
                <w:spacing w:val="-5"/>
                <w:sz w:val="18"/>
                <w:szCs w:val="18"/>
              </w:rPr>
              <w:t>16</w:t>
            </w:r>
          </w:p>
        </w:tc>
        <w:tc>
          <w:tcPr>
            <w:tcW w:w="849" w:type="dxa"/>
            <w:vAlign w:val="top"/>
          </w:tcPr>
          <w:p>
            <w:pPr>
              <w:rPr>
                <w:rFonts w:ascii="Arial"/>
                <w:sz w:val="21"/>
              </w:rPr>
            </w:pPr>
          </w:p>
        </w:tc>
        <w:tc>
          <w:tcPr>
            <w:tcW w:w="2315" w:type="dxa"/>
            <w:vAlign w:val="top"/>
          </w:tcPr>
          <w:p>
            <w:pPr>
              <w:spacing w:before="72" w:line="220" w:lineRule="auto"/>
              <w:ind w:left="19"/>
              <w:rPr>
                <w:rFonts w:ascii="宋体" w:hAnsi="宋体" w:eastAsia="宋体" w:cs="宋体"/>
                <w:sz w:val="18"/>
                <w:szCs w:val="18"/>
              </w:rPr>
            </w:pPr>
            <w:r>
              <w:rPr>
                <w:rFonts w:ascii="宋体" w:hAnsi="宋体" w:eastAsia="宋体" w:cs="宋体"/>
                <w:spacing w:val="-1"/>
                <w:sz w:val="18"/>
                <w:szCs w:val="18"/>
              </w:rPr>
              <w:t>十六、金融支出</w:t>
            </w:r>
          </w:p>
        </w:tc>
        <w:tc>
          <w:tcPr>
            <w:tcW w:w="360" w:type="dxa"/>
            <w:vAlign w:val="top"/>
          </w:tcPr>
          <w:p>
            <w:pPr>
              <w:spacing w:before="102" w:line="181" w:lineRule="auto"/>
              <w:ind w:left="93"/>
              <w:rPr>
                <w:rFonts w:ascii="宋体" w:hAnsi="宋体" w:eastAsia="宋体" w:cs="宋体"/>
                <w:sz w:val="18"/>
                <w:szCs w:val="18"/>
              </w:rPr>
            </w:pPr>
            <w:r>
              <w:rPr>
                <w:rFonts w:ascii="宋体" w:hAnsi="宋体" w:eastAsia="宋体" w:cs="宋体"/>
                <w:spacing w:val="-2"/>
                <w:sz w:val="18"/>
                <w:szCs w:val="18"/>
              </w:rPr>
              <w:t>44</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2" w:line="182" w:lineRule="auto"/>
              <w:ind w:left="89"/>
              <w:rPr>
                <w:rFonts w:ascii="宋体" w:hAnsi="宋体" w:eastAsia="宋体" w:cs="宋体"/>
                <w:sz w:val="18"/>
                <w:szCs w:val="18"/>
              </w:rPr>
            </w:pPr>
            <w:r>
              <w:rPr>
                <w:rFonts w:ascii="宋体" w:hAnsi="宋体" w:eastAsia="宋体" w:cs="宋体"/>
                <w:spacing w:val="-5"/>
                <w:sz w:val="18"/>
                <w:szCs w:val="18"/>
              </w:rPr>
              <w:t>17</w:t>
            </w:r>
          </w:p>
        </w:tc>
        <w:tc>
          <w:tcPr>
            <w:tcW w:w="849" w:type="dxa"/>
            <w:vAlign w:val="top"/>
          </w:tcPr>
          <w:p>
            <w:pPr>
              <w:rPr>
                <w:rFonts w:ascii="Arial"/>
                <w:sz w:val="21"/>
              </w:rPr>
            </w:pPr>
          </w:p>
        </w:tc>
        <w:tc>
          <w:tcPr>
            <w:tcW w:w="2315" w:type="dxa"/>
            <w:vAlign w:val="top"/>
          </w:tcPr>
          <w:p>
            <w:pPr>
              <w:spacing w:before="73" w:line="220" w:lineRule="auto"/>
              <w:ind w:left="19"/>
              <w:rPr>
                <w:rFonts w:ascii="宋体" w:hAnsi="宋体" w:eastAsia="宋体" w:cs="宋体"/>
                <w:sz w:val="18"/>
                <w:szCs w:val="18"/>
              </w:rPr>
            </w:pPr>
            <w:r>
              <w:rPr>
                <w:rFonts w:ascii="宋体" w:hAnsi="宋体" w:eastAsia="宋体" w:cs="宋体"/>
                <w:spacing w:val="-1"/>
                <w:sz w:val="18"/>
                <w:szCs w:val="18"/>
              </w:rPr>
              <w:t>十七、援助其他地区支出</w:t>
            </w:r>
          </w:p>
        </w:tc>
        <w:tc>
          <w:tcPr>
            <w:tcW w:w="360" w:type="dxa"/>
            <w:vAlign w:val="top"/>
          </w:tcPr>
          <w:p>
            <w:pPr>
              <w:spacing w:before="103" w:line="181" w:lineRule="auto"/>
              <w:ind w:left="93"/>
              <w:rPr>
                <w:rFonts w:ascii="宋体" w:hAnsi="宋体" w:eastAsia="宋体" w:cs="宋体"/>
                <w:sz w:val="18"/>
                <w:szCs w:val="18"/>
              </w:rPr>
            </w:pPr>
            <w:r>
              <w:rPr>
                <w:rFonts w:ascii="宋体" w:hAnsi="宋体" w:eastAsia="宋体" w:cs="宋体"/>
                <w:spacing w:val="-2"/>
                <w:sz w:val="18"/>
                <w:szCs w:val="18"/>
              </w:rPr>
              <w:t>45</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2" w:line="182" w:lineRule="auto"/>
              <w:ind w:left="89"/>
              <w:rPr>
                <w:rFonts w:ascii="宋体" w:hAnsi="宋体" w:eastAsia="宋体" w:cs="宋体"/>
                <w:sz w:val="18"/>
                <w:szCs w:val="18"/>
              </w:rPr>
            </w:pPr>
            <w:r>
              <w:rPr>
                <w:rFonts w:ascii="宋体" w:hAnsi="宋体" w:eastAsia="宋体" w:cs="宋体"/>
                <w:spacing w:val="-5"/>
                <w:sz w:val="18"/>
                <w:szCs w:val="18"/>
              </w:rPr>
              <w:t>18</w:t>
            </w:r>
          </w:p>
        </w:tc>
        <w:tc>
          <w:tcPr>
            <w:tcW w:w="849" w:type="dxa"/>
            <w:vAlign w:val="top"/>
          </w:tcPr>
          <w:p>
            <w:pPr>
              <w:rPr>
                <w:rFonts w:ascii="Arial"/>
                <w:sz w:val="21"/>
              </w:rPr>
            </w:pPr>
          </w:p>
        </w:tc>
        <w:tc>
          <w:tcPr>
            <w:tcW w:w="2315" w:type="dxa"/>
            <w:vAlign w:val="top"/>
          </w:tcPr>
          <w:p>
            <w:pPr>
              <w:spacing w:before="72" w:line="220" w:lineRule="auto"/>
              <w:ind w:left="19"/>
              <w:rPr>
                <w:rFonts w:ascii="宋体" w:hAnsi="宋体" w:eastAsia="宋体" w:cs="宋体"/>
                <w:sz w:val="18"/>
                <w:szCs w:val="18"/>
              </w:rPr>
            </w:pPr>
            <w:r>
              <w:rPr>
                <w:rFonts w:ascii="宋体" w:hAnsi="宋体" w:eastAsia="宋体" w:cs="宋体"/>
                <w:spacing w:val="-1"/>
                <w:sz w:val="18"/>
                <w:szCs w:val="18"/>
              </w:rPr>
              <w:t>十八、国土海洋气象等支出</w:t>
            </w:r>
          </w:p>
        </w:tc>
        <w:tc>
          <w:tcPr>
            <w:tcW w:w="360" w:type="dxa"/>
            <w:vAlign w:val="top"/>
          </w:tcPr>
          <w:p>
            <w:pPr>
              <w:spacing w:before="103" w:line="181" w:lineRule="auto"/>
              <w:ind w:left="93"/>
              <w:rPr>
                <w:rFonts w:ascii="宋体" w:hAnsi="宋体" w:eastAsia="宋体" w:cs="宋体"/>
                <w:sz w:val="18"/>
                <w:szCs w:val="18"/>
              </w:rPr>
            </w:pPr>
            <w:r>
              <w:rPr>
                <w:rFonts w:ascii="宋体" w:hAnsi="宋体" w:eastAsia="宋体" w:cs="宋体"/>
                <w:spacing w:val="-2"/>
                <w:sz w:val="18"/>
                <w:szCs w:val="18"/>
              </w:rPr>
              <w:t>46</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5" w:line="182" w:lineRule="auto"/>
              <w:ind w:left="89"/>
              <w:rPr>
                <w:rFonts w:ascii="宋体" w:hAnsi="宋体" w:eastAsia="宋体" w:cs="宋体"/>
                <w:sz w:val="18"/>
                <w:szCs w:val="18"/>
              </w:rPr>
            </w:pPr>
            <w:r>
              <w:rPr>
                <w:rFonts w:ascii="宋体" w:hAnsi="宋体" w:eastAsia="宋体" w:cs="宋体"/>
                <w:spacing w:val="-5"/>
                <w:sz w:val="18"/>
                <w:szCs w:val="18"/>
              </w:rPr>
              <w:t>19</w:t>
            </w:r>
          </w:p>
        </w:tc>
        <w:tc>
          <w:tcPr>
            <w:tcW w:w="849" w:type="dxa"/>
            <w:vAlign w:val="top"/>
          </w:tcPr>
          <w:p>
            <w:pPr>
              <w:rPr>
                <w:rFonts w:ascii="Arial"/>
                <w:sz w:val="21"/>
              </w:rPr>
            </w:pPr>
          </w:p>
        </w:tc>
        <w:tc>
          <w:tcPr>
            <w:tcW w:w="2315" w:type="dxa"/>
            <w:vAlign w:val="top"/>
          </w:tcPr>
          <w:p>
            <w:pPr>
              <w:spacing w:before="75" w:line="220" w:lineRule="auto"/>
              <w:ind w:left="19"/>
              <w:rPr>
                <w:rFonts w:ascii="宋体" w:hAnsi="宋体" w:eastAsia="宋体" w:cs="宋体"/>
                <w:sz w:val="18"/>
                <w:szCs w:val="18"/>
              </w:rPr>
            </w:pPr>
            <w:r>
              <w:rPr>
                <w:rFonts w:ascii="宋体" w:hAnsi="宋体" w:eastAsia="宋体" w:cs="宋体"/>
                <w:spacing w:val="-1"/>
                <w:sz w:val="18"/>
                <w:szCs w:val="18"/>
              </w:rPr>
              <w:t>十九、住房保障支出</w:t>
            </w:r>
          </w:p>
        </w:tc>
        <w:tc>
          <w:tcPr>
            <w:tcW w:w="360" w:type="dxa"/>
            <w:vAlign w:val="top"/>
          </w:tcPr>
          <w:p>
            <w:pPr>
              <w:spacing w:before="106" w:line="181" w:lineRule="auto"/>
              <w:ind w:left="93"/>
              <w:rPr>
                <w:rFonts w:ascii="宋体" w:hAnsi="宋体" w:eastAsia="宋体" w:cs="宋体"/>
                <w:sz w:val="18"/>
                <w:szCs w:val="18"/>
              </w:rPr>
            </w:pPr>
            <w:r>
              <w:rPr>
                <w:rFonts w:ascii="宋体" w:hAnsi="宋体" w:eastAsia="宋体" w:cs="宋体"/>
                <w:spacing w:val="-2"/>
                <w:sz w:val="18"/>
                <w:szCs w:val="18"/>
              </w:rPr>
              <w:t>47</w:t>
            </w:r>
          </w:p>
        </w:tc>
        <w:tc>
          <w:tcPr>
            <w:tcW w:w="876" w:type="dxa"/>
            <w:vAlign w:val="top"/>
          </w:tcPr>
          <w:p>
            <w:pPr>
              <w:spacing w:before="106" w:line="181" w:lineRule="auto"/>
              <w:ind w:right="8"/>
              <w:jc w:val="right"/>
              <w:rPr>
                <w:rFonts w:ascii="宋体" w:hAnsi="宋体" w:eastAsia="宋体" w:cs="宋体"/>
                <w:sz w:val="18"/>
                <w:szCs w:val="18"/>
              </w:rPr>
            </w:pPr>
            <w:r>
              <w:rPr>
                <w:rFonts w:ascii="宋体" w:hAnsi="宋体" w:eastAsia="宋体" w:cs="宋体"/>
                <w:spacing w:val="-3"/>
                <w:sz w:val="18"/>
                <w:szCs w:val="18"/>
              </w:rPr>
              <w:t>5.82</w:t>
            </w:r>
          </w:p>
        </w:tc>
        <w:tc>
          <w:tcPr>
            <w:tcW w:w="876" w:type="dxa"/>
            <w:vAlign w:val="top"/>
          </w:tcPr>
          <w:p>
            <w:pPr>
              <w:spacing w:before="106" w:line="181" w:lineRule="auto"/>
              <w:ind w:right="7"/>
              <w:jc w:val="right"/>
              <w:rPr>
                <w:rFonts w:ascii="宋体" w:hAnsi="宋体" w:eastAsia="宋体" w:cs="宋体"/>
                <w:sz w:val="18"/>
                <w:szCs w:val="18"/>
              </w:rPr>
            </w:pPr>
            <w:r>
              <w:rPr>
                <w:rFonts w:ascii="宋体" w:hAnsi="宋体" w:eastAsia="宋体" w:cs="宋体"/>
                <w:spacing w:val="-3"/>
                <w:sz w:val="18"/>
                <w:szCs w:val="18"/>
              </w:rPr>
              <w:t>5.82</w:t>
            </w: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3" w:line="181" w:lineRule="auto"/>
              <w:ind w:left="77"/>
              <w:rPr>
                <w:rFonts w:ascii="宋体" w:hAnsi="宋体" w:eastAsia="宋体" w:cs="宋体"/>
                <w:sz w:val="18"/>
                <w:szCs w:val="18"/>
              </w:rPr>
            </w:pPr>
            <w:r>
              <w:rPr>
                <w:rFonts w:ascii="宋体" w:hAnsi="宋体" w:eastAsia="宋体" w:cs="宋体"/>
                <w:spacing w:val="-2"/>
                <w:sz w:val="18"/>
                <w:szCs w:val="18"/>
              </w:rPr>
              <w:t>20</w:t>
            </w:r>
          </w:p>
        </w:tc>
        <w:tc>
          <w:tcPr>
            <w:tcW w:w="849" w:type="dxa"/>
            <w:vAlign w:val="top"/>
          </w:tcPr>
          <w:p>
            <w:pPr>
              <w:rPr>
                <w:rFonts w:ascii="Arial"/>
                <w:sz w:val="21"/>
              </w:rPr>
            </w:pPr>
          </w:p>
        </w:tc>
        <w:tc>
          <w:tcPr>
            <w:tcW w:w="2315" w:type="dxa"/>
            <w:vAlign w:val="top"/>
          </w:tcPr>
          <w:p>
            <w:pPr>
              <w:spacing w:before="73" w:line="219" w:lineRule="auto"/>
              <w:ind w:left="21"/>
              <w:rPr>
                <w:rFonts w:ascii="宋体" w:hAnsi="宋体" w:eastAsia="宋体" w:cs="宋体"/>
                <w:sz w:val="18"/>
                <w:szCs w:val="18"/>
              </w:rPr>
            </w:pPr>
            <w:r>
              <w:rPr>
                <w:rFonts w:ascii="宋体" w:hAnsi="宋体" w:eastAsia="宋体" w:cs="宋体"/>
                <w:spacing w:val="-1"/>
                <w:sz w:val="18"/>
                <w:szCs w:val="18"/>
              </w:rPr>
              <w:t>二十、粮油物资储备支出</w:t>
            </w:r>
          </w:p>
        </w:tc>
        <w:tc>
          <w:tcPr>
            <w:tcW w:w="360" w:type="dxa"/>
            <w:vAlign w:val="top"/>
          </w:tcPr>
          <w:p>
            <w:pPr>
              <w:spacing w:before="103" w:line="181" w:lineRule="auto"/>
              <w:ind w:left="93"/>
              <w:rPr>
                <w:rFonts w:ascii="宋体" w:hAnsi="宋体" w:eastAsia="宋体" w:cs="宋体"/>
                <w:sz w:val="18"/>
                <w:szCs w:val="18"/>
              </w:rPr>
            </w:pPr>
            <w:r>
              <w:rPr>
                <w:rFonts w:ascii="宋体" w:hAnsi="宋体" w:eastAsia="宋体" w:cs="宋体"/>
                <w:spacing w:val="-2"/>
                <w:sz w:val="18"/>
                <w:szCs w:val="18"/>
              </w:rPr>
              <w:t>48</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3" w:line="182" w:lineRule="auto"/>
              <w:ind w:left="77"/>
              <w:rPr>
                <w:rFonts w:ascii="宋体" w:hAnsi="宋体" w:eastAsia="宋体" w:cs="宋体"/>
                <w:sz w:val="18"/>
                <w:szCs w:val="18"/>
              </w:rPr>
            </w:pPr>
            <w:r>
              <w:rPr>
                <w:rFonts w:ascii="宋体" w:hAnsi="宋体" w:eastAsia="宋体" w:cs="宋体"/>
                <w:spacing w:val="-2"/>
                <w:sz w:val="18"/>
                <w:szCs w:val="18"/>
              </w:rPr>
              <w:t>21</w:t>
            </w:r>
          </w:p>
        </w:tc>
        <w:tc>
          <w:tcPr>
            <w:tcW w:w="849" w:type="dxa"/>
            <w:vAlign w:val="top"/>
          </w:tcPr>
          <w:p>
            <w:pPr>
              <w:rPr>
                <w:rFonts w:ascii="Arial"/>
                <w:sz w:val="21"/>
              </w:rPr>
            </w:pPr>
          </w:p>
        </w:tc>
        <w:tc>
          <w:tcPr>
            <w:tcW w:w="2315" w:type="dxa"/>
            <w:vAlign w:val="top"/>
          </w:tcPr>
          <w:p>
            <w:pPr>
              <w:spacing w:before="74" w:line="220" w:lineRule="auto"/>
              <w:ind w:left="21"/>
              <w:rPr>
                <w:rFonts w:ascii="宋体" w:hAnsi="宋体" w:eastAsia="宋体" w:cs="宋体"/>
                <w:sz w:val="18"/>
                <w:szCs w:val="18"/>
              </w:rPr>
            </w:pPr>
            <w:r>
              <w:rPr>
                <w:rFonts w:ascii="宋体" w:hAnsi="宋体" w:eastAsia="宋体" w:cs="宋体"/>
                <w:spacing w:val="-4"/>
                <w:sz w:val="18"/>
                <w:szCs w:val="18"/>
              </w:rPr>
              <w:t>二十一、其他支出</w:t>
            </w:r>
          </w:p>
        </w:tc>
        <w:tc>
          <w:tcPr>
            <w:tcW w:w="360" w:type="dxa"/>
            <w:vAlign w:val="top"/>
          </w:tcPr>
          <w:p>
            <w:pPr>
              <w:spacing w:before="104" w:line="181" w:lineRule="auto"/>
              <w:ind w:left="93"/>
              <w:rPr>
                <w:rFonts w:ascii="宋体" w:hAnsi="宋体" w:eastAsia="宋体" w:cs="宋体"/>
                <w:sz w:val="18"/>
                <w:szCs w:val="18"/>
              </w:rPr>
            </w:pPr>
            <w:r>
              <w:rPr>
                <w:rFonts w:ascii="宋体" w:hAnsi="宋体" w:eastAsia="宋体" w:cs="宋体"/>
                <w:spacing w:val="-2"/>
                <w:sz w:val="18"/>
                <w:szCs w:val="18"/>
              </w:rPr>
              <w:t>49</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rPr>
                <w:rFonts w:ascii="Arial"/>
                <w:sz w:val="21"/>
              </w:rPr>
            </w:pPr>
          </w:p>
        </w:tc>
        <w:tc>
          <w:tcPr>
            <w:tcW w:w="324" w:type="dxa"/>
            <w:vAlign w:val="top"/>
          </w:tcPr>
          <w:p>
            <w:pPr>
              <w:spacing w:before="104" w:line="181" w:lineRule="auto"/>
              <w:ind w:left="77"/>
              <w:rPr>
                <w:rFonts w:ascii="宋体" w:hAnsi="宋体" w:eastAsia="宋体" w:cs="宋体"/>
                <w:sz w:val="18"/>
                <w:szCs w:val="18"/>
              </w:rPr>
            </w:pPr>
            <w:r>
              <w:rPr>
                <w:rFonts w:ascii="宋体" w:hAnsi="宋体" w:eastAsia="宋体" w:cs="宋体"/>
                <w:spacing w:val="-2"/>
                <w:sz w:val="18"/>
                <w:szCs w:val="18"/>
              </w:rPr>
              <w:t>22</w:t>
            </w:r>
          </w:p>
        </w:tc>
        <w:tc>
          <w:tcPr>
            <w:tcW w:w="849" w:type="dxa"/>
            <w:vAlign w:val="top"/>
          </w:tcPr>
          <w:p>
            <w:pPr>
              <w:rPr>
                <w:rFonts w:ascii="Arial"/>
                <w:sz w:val="21"/>
              </w:rPr>
            </w:pPr>
          </w:p>
        </w:tc>
        <w:tc>
          <w:tcPr>
            <w:tcW w:w="2315" w:type="dxa"/>
            <w:vAlign w:val="top"/>
          </w:tcPr>
          <w:p>
            <w:pPr>
              <w:spacing w:before="73" w:line="219" w:lineRule="auto"/>
              <w:ind w:left="21"/>
              <w:rPr>
                <w:rFonts w:ascii="宋体" w:hAnsi="宋体" w:eastAsia="宋体" w:cs="宋体"/>
                <w:sz w:val="18"/>
                <w:szCs w:val="18"/>
              </w:rPr>
            </w:pPr>
            <w:r>
              <w:rPr>
                <w:rFonts w:ascii="宋体" w:hAnsi="宋体" w:eastAsia="宋体" w:cs="宋体"/>
                <w:spacing w:val="-1"/>
                <w:sz w:val="18"/>
                <w:szCs w:val="18"/>
              </w:rPr>
              <w:t>二十二、债务还本支出</w:t>
            </w:r>
          </w:p>
        </w:tc>
        <w:tc>
          <w:tcPr>
            <w:tcW w:w="360" w:type="dxa"/>
            <w:vAlign w:val="top"/>
          </w:tcPr>
          <w:p>
            <w:pPr>
              <w:spacing w:before="104" w:line="181" w:lineRule="auto"/>
              <w:ind w:left="98"/>
              <w:rPr>
                <w:rFonts w:ascii="宋体" w:hAnsi="宋体" w:eastAsia="宋体" w:cs="宋体"/>
                <w:sz w:val="18"/>
                <w:szCs w:val="18"/>
              </w:rPr>
            </w:pPr>
            <w:r>
              <w:rPr>
                <w:rFonts w:ascii="宋体" w:hAnsi="宋体" w:eastAsia="宋体" w:cs="宋体"/>
                <w:spacing w:val="-3"/>
                <w:sz w:val="18"/>
                <w:szCs w:val="18"/>
              </w:rPr>
              <w:t>50</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rPr>
                <w:rFonts w:ascii="Arial"/>
                <w:sz w:val="21"/>
              </w:rPr>
            </w:pPr>
          </w:p>
        </w:tc>
        <w:tc>
          <w:tcPr>
            <w:tcW w:w="324" w:type="dxa"/>
            <w:vAlign w:val="top"/>
          </w:tcPr>
          <w:p>
            <w:pPr>
              <w:spacing w:before="108" w:line="181" w:lineRule="auto"/>
              <w:ind w:left="77"/>
              <w:rPr>
                <w:rFonts w:ascii="宋体" w:hAnsi="宋体" w:eastAsia="宋体" w:cs="宋体"/>
                <w:sz w:val="18"/>
                <w:szCs w:val="18"/>
              </w:rPr>
            </w:pPr>
            <w:r>
              <w:rPr>
                <w:rFonts w:ascii="宋体" w:hAnsi="宋体" w:eastAsia="宋体" w:cs="宋体"/>
                <w:spacing w:val="-2"/>
                <w:sz w:val="18"/>
                <w:szCs w:val="18"/>
              </w:rPr>
              <w:t>23</w:t>
            </w:r>
          </w:p>
        </w:tc>
        <w:tc>
          <w:tcPr>
            <w:tcW w:w="849" w:type="dxa"/>
            <w:vAlign w:val="top"/>
          </w:tcPr>
          <w:p>
            <w:pPr>
              <w:rPr>
                <w:rFonts w:ascii="Arial"/>
                <w:sz w:val="21"/>
              </w:rPr>
            </w:pPr>
          </w:p>
        </w:tc>
        <w:tc>
          <w:tcPr>
            <w:tcW w:w="2315" w:type="dxa"/>
            <w:vAlign w:val="top"/>
          </w:tcPr>
          <w:p>
            <w:pPr>
              <w:spacing w:before="77" w:line="220" w:lineRule="auto"/>
              <w:ind w:left="21"/>
              <w:rPr>
                <w:rFonts w:ascii="宋体" w:hAnsi="宋体" w:eastAsia="宋体" w:cs="宋体"/>
                <w:sz w:val="18"/>
                <w:szCs w:val="18"/>
              </w:rPr>
            </w:pPr>
            <w:r>
              <w:rPr>
                <w:rFonts w:ascii="宋体" w:hAnsi="宋体" w:eastAsia="宋体" w:cs="宋体"/>
                <w:spacing w:val="-1"/>
                <w:sz w:val="18"/>
                <w:szCs w:val="18"/>
              </w:rPr>
              <w:t>二十三、债务付息支出</w:t>
            </w:r>
          </w:p>
        </w:tc>
        <w:tc>
          <w:tcPr>
            <w:tcW w:w="360" w:type="dxa"/>
            <w:vAlign w:val="top"/>
          </w:tcPr>
          <w:p>
            <w:pPr>
              <w:spacing w:before="107" w:line="182" w:lineRule="auto"/>
              <w:ind w:left="98"/>
              <w:rPr>
                <w:rFonts w:ascii="宋体" w:hAnsi="宋体" w:eastAsia="宋体" w:cs="宋体"/>
                <w:sz w:val="18"/>
                <w:szCs w:val="18"/>
              </w:rPr>
            </w:pPr>
            <w:r>
              <w:rPr>
                <w:rFonts w:ascii="宋体" w:hAnsi="宋体" w:eastAsia="宋体" w:cs="宋体"/>
                <w:spacing w:val="-3"/>
                <w:sz w:val="18"/>
                <w:szCs w:val="18"/>
              </w:rPr>
              <w:t>51</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spacing w:before="74" w:line="219" w:lineRule="auto"/>
              <w:ind w:left="693"/>
              <w:rPr>
                <w:rFonts w:ascii="宋体" w:hAnsi="宋体" w:eastAsia="宋体" w:cs="宋体"/>
                <w:sz w:val="18"/>
                <w:szCs w:val="18"/>
              </w:rPr>
            </w:pPr>
            <w:r>
              <w:rPr>
                <w:rFonts w:ascii="宋体" w:hAnsi="宋体" w:eastAsia="宋体" w:cs="宋体"/>
                <w:b/>
                <w:bCs/>
                <w:spacing w:val="-3"/>
                <w:sz w:val="18"/>
                <w:szCs w:val="18"/>
              </w:rPr>
              <w:t>本年收入合计</w:t>
            </w:r>
          </w:p>
        </w:tc>
        <w:tc>
          <w:tcPr>
            <w:tcW w:w="324" w:type="dxa"/>
            <w:vAlign w:val="top"/>
          </w:tcPr>
          <w:p>
            <w:pPr>
              <w:spacing w:before="105" w:line="181" w:lineRule="auto"/>
              <w:ind w:left="77"/>
              <w:rPr>
                <w:rFonts w:ascii="宋体" w:hAnsi="宋体" w:eastAsia="宋体" w:cs="宋体"/>
                <w:sz w:val="18"/>
                <w:szCs w:val="18"/>
              </w:rPr>
            </w:pPr>
            <w:r>
              <w:rPr>
                <w:rFonts w:ascii="宋体" w:hAnsi="宋体" w:eastAsia="宋体" w:cs="宋体"/>
                <w:spacing w:val="-2"/>
                <w:sz w:val="18"/>
                <w:szCs w:val="18"/>
              </w:rPr>
              <w:t>24</w:t>
            </w:r>
          </w:p>
        </w:tc>
        <w:tc>
          <w:tcPr>
            <w:tcW w:w="849" w:type="dxa"/>
            <w:vAlign w:val="top"/>
          </w:tcPr>
          <w:p>
            <w:pPr>
              <w:spacing w:before="104" w:line="182" w:lineRule="auto"/>
              <w:ind w:right="10"/>
              <w:jc w:val="right"/>
              <w:rPr>
                <w:rFonts w:ascii="宋体" w:hAnsi="宋体" w:eastAsia="宋体" w:cs="宋体"/>
                <w:sz w:val="18"/>
                <w:szCs w:val="18"/>
              </w:rPr>
            </w:pPr>
            <w:r>
              <w:rPr>
                <w:rFonts w:ascii="宋体" w:hAnsi="宋体" w:eastAsia="宋体" w:cs="宋体"/>
                <w:spacing w:val="-4"/>
                <w:sz w:val="18"/>
                <w:szCs w:val="18"/>
              </w:rPr>
              <w:t>159.69</w:t>
            </w:r>
          </w:p>
        </w:tc>
        <w:tc>
          <w:tcPr>
            <w:tcW w:w="2315" w:type="dxa"/>
            <w:vAlign w:val="top"/>
          </w:tcPr>
          <w:p>
            <w:pPr>
              <w:spacing w:before="74" w:line="219" w:lineRule="auto"/>
              <w:ind w:left="619"/>
              <w:rPr>
                <w:rFonts w:ascii="宋体" w:hAnsi="宋体" w:eastAsia="宋体" w:cs="宋体"/>
                <w:sz w:val="18"/>
                <w:szCs w:val="18"/>
              </w:rPr>
            </w:pPr>
            <w:r>
              <w:rPr>
                <w:rFonts w:ascii="宋体" w:hAnsi="宋体" w:eastAsia="宋体" w:cs="宋体"/>
                <w:b/>
                <w:bCs/>
                <w:spacing w:val="-3"/>
                <w:sz w:val="18"/>
                <w:szCs w:val="18"/>
              </w:rPr>
              <w:t>本年支出合计</w:t>
            </w:r>
          </w:p>
        </w:tc>
        <w:tc>
          <w:tcPr>
            <w:tcW w:w="360" w:type="dxa"/>
            <w:vAlign w:val="top"/>
          </w:tcPr>
          <w:p>
            <w:pPr>
              <w:spacing w:before="105" w:line="181" w:lineRule="auto"/>
              <w:ind w:left="98"/>
              <w:rPr>
                <w:rFonts w:ascii="宋体" w:hAnsi="宋体" w:eastAsia="宋体" w:cs="宋体"/>
                <w:sz w:val="18"/>
                <w:szCs w:val="18"/>
              </w:rPr>
            </w:pPr>
            <w:r>
              <w:rPr>
                <w:rFonts w:ascii="宋体" w:hAnsi="宋体" w:eastAsia="宋体" w:cs="宋体"/>
                <w:spacing w:val="-3"/>
                <w:sz w:val="18"/>
                <w:szCs w:val="18"/>
              </w:rPr>
              <w:t>52</w:t>
            </w:r>
          </w:p>
        </w:tc>
        <w:tc>
          <w:tcPr>
            <w:tcW w:w="876" w:type="dxa"/>
            <w:vAlign w:val="top"/>
          </w:tcPr>
          <w:p>
            <w:pPr>
              <w:spacing w:before="104" w:line="182" w:lineRule="auto"/>
              <w:ind w:right="8"/>
              <w:jc w:val="right"/>
              <w:rPr>
                <w:rFonts w:ascii="宋体" w:hAnsi="宋体" w:eastAsia="宋体" w:cs="宋体"/>
                <w:sz w:val="18"/>
                <w:szCs w:val="18"/>
              </w:rPr>
            </w:pPr>
            <w:r>
              <w:rPr>
                <w:rFonts w:ascii="宋体" w:hAnsi="宋体" w:eastAsia="宋体" w:cs="宋体"/>
                <w:spacing w:val="-4"/>
                <w:sz w:val="18"/>
                <w:szCs w:val="18"/>
              </w:rPr>
              <w:t>157.35</w:t>
            </w:r>
          </w:p>
        </w:tc>
        <w:tc>
          <w:tcPr>
            <w:tcW w:w="876" w:type="dxa"/>
            <w:vAlign w:val="top"/>
          </w:tcPr>
          <w:p>
            <w:pPr>
              <w:spacing w:before="104" w:line="182" w:lineRule="auto"/>
              <w:ind w:right="8"/>
              <w:jc w:val="right"/>
              <w:rPr>
                <w:rFonts w:ascii="宋体" w:hAnsi="宋体" w:eastAsia="宋体" w:cs="宋体"/>
                <w:sz w:val="18"/>
                <w:szCs w:val="18"/>
              </w:rPr>
            </w:pPr>
            <w:r>
              <w:rPr>
                <w:rFonts w:ascii="宋体" w:hAnsi="宋体" w:eastAsia="宋体" w:cs="宋体"/>
                <w:spacing w:val="-4"/>
                <w:sz w:val="18"/>
                <w:szCs w:val="18"/>
              </w:rPr>
              <w:t>157.35</w:t>
            </w: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spacing w:before="74" w:line="220" w:lineRule="auto"/>
              <w:ind w:left="21"/>
              <w:rPr>
                <w:rFonts w:ascii="宋体" w:hAnsi="宋体" w:eastAsia="宋体" w:cs="宋体"/>
                <w:sz w:val="18"/>
                <w:szCs w:val="18"/>
              </w:rPr>
            </w:pPr>
            <w:r>
              <w:rPr>
                <w:rFonts w:ascii="宋体" w:hAnsi="宋体" w:eastAsia="宋体" w:cs="宋体"/>
                <w:spacing w:val="-1"/>
                <w:sz w:val="18"/>
                <w:szCs w:val="18"/>
              </w:rPr>
              <w:t>年初财政拨款结转和结余</w:t>
            </w:r>
          </w:p>
        </w:tc>
        <w:tc>
          <w:tcPr>
            <w:tcW w:w="324" w:type="dxa"/>
            <w:vAlign w:val="top"/>
          </w:tcPr>
          <w:p>
            <w:pPr>
              <w:spacing w:before="105" w:line="181" w:lineRule="auto"/>
              <w:ind w:left="77"/>
              <w:rPr>
                <w:rFonts w:ascii="宋体" w:hAnsi="宋体" w:eastAsia="宋体" w:cs="宋体"/>
                <w:sz w:val="18"/>
                <w:szCs w:val="18"/>
              </w:rPr>
            </w:pPr>
            <w:r>
              <w:rPr>
                <w:rFonts w:ascii="宋体" w:hAnsi="宋体" w:eastAsia="宋体" w:cs="宋体"/>
                <w:spacing w:val="-2"/>
                <w:sz w:val="18"/>
                <w:szCs w:val="18"/>
              </w:rPr>
              <w:t>25</w:t>
            </w:r>
          </w:p>
        </w:tc>
        <w:tc>
          <w:tcPr>
            <w:tcW w:w="849" w:type="dxa"/>
            <w:vAlign w:val="top"/>
          </w:tcPr>
          <w:p>
            <w:pPr>
              <w:rPr>
                <w:rFonts w:ascii="Arial"/>
                <w:sz w:val="21"/>
              </w:rPr>
            </w:pPr>
          </w:p>
        </w:tc>
        <w:tc>
          <w:tcPr>
            <w:tcW w:w="2315" w:type="dxa"/>
            <w:vAlign w:val="top"/>
          </w:tcPr>
          <w:p>
            <w:pPr>
              <w:spacing w:before="74" w:line="220" w:lineRule="auto"/>
              <w:ind w:left="19"/>
              <w:rPr>
                <w:rFonts w:ascii="宋体" w:hAnsi="宋体" w:eastAsia="宋体" w:cs="宋体"/>
                <w:sz w:val="18"/>
                <w:szCs w:val="18"/>
              </w:rPr>
            </w:pPr>
            <w:r>
              <w:rPr>
                <w:rFonts w:ascii="宋体" w:hAnsi="宋体" w:eastAsia="宋体" w:cs="宋体"/>
                <w:spacing w:val="-1"/>
                <w:sz w:val="18"/>
                <w:szCs w:val="18"/>
              </w:rPr>
              <w:t>年末财政拨款结转和结余</w:t>
            </w:r>
          </w:p>
        </w:tc>
        <w:tc>
          <w:tcPr>
            <w:tcW w:w="360" w:type="dxa"/>
            <w:vAlign w:val="top"/>
          </w:tcPr>
          <w:p>
            <w:pPr>
              <w:spacing w:before="105" w:line="181" w:lineRule="auto"/>
              <w:ind w:left="98"/>
              <w:rPr>
                <w:rFonts w:ascii="宋体" w:hAnsi="宋体" w:eastAsia="宋体" w:cs="宋体"/>
                <w:sz w:val="18"/>
                <w:szCs w:val="18"/>
              </w:rPr>
            </w:pPr>
            <w:r>
              <w:rPr>
                <w:rFonts w:ascii="宋体" w:hAnsi="宋体" w:eastAsia="宋体" w:cs="宋体"/>
                <w:spacing w:val="-3"/>
                <w:sz w:val="18"/>
                <w:szCs w:val="18"/>
              </w:rPr>
              <w:t>53</w:t>
            </w:r>
          </w:p>
        </w:tc>
        <w:tc>
          <w:tcPr>
            <w:tcW w:w="876" w:type="dxa"/>
            <w:vAlign w:val="top"/>
          </w:tcPr>
          <w:p>
            <w:pPr>
              <w:spacing w:before="105" w:line="181" w:lineRule="auto"/>
              <w:ind w:right="8"/>
              <w:jc w:val="right"/>
              <w:rPr>
                <w:rFonts w:ascii="宋体" w:hAnsi="宋体" w:eastAsia="宋体" w:cs="宋体"/>
                <w:sz w:val="18"/>
                <w:szCs w:val="18"/>
              </w:rPr>
            </w:pPr>
            <w:r>
              <w:rPr>
                <w:rFonts w:ascii="宋体" w:hAnsi="宋体" w:eastAsia="宋体" w:cs="宋体"/>
                <w:spacing w:val="-2"/>
                <w:sz w:val="18"/>
                <w:szCs w:val="18"/>
              </w:rPr>
              <w:t>2.34</w:t>
            </w:r>
          </w:p>
        </w:tc>
        <w:tc>
          <w:tcPr>
            <w:tcW w:w="876" w:type="dxa"/>
            <w:vAlign w:val="top"/>
          </w:tcPr>
          <w:p>
            <w:pPr>
              <w:spacing w:before="105" w:line="181" w:lineRule="auto"/>
              <w:ind w:right="7"/>
              <w:jc w:val="right"/>
              <w:rPr>
                <w:rFonts w:ascii="宋体" w:hAnsi="宋体" w:eastAsia="宋体" w:cs="宋体"/>
                <w:sz w:val="18"/>
                <w:szCs w:val="18"/>
              </w:rPr>
            </w:pPr>
            <w:r>
              <w:rPr>
                <w:rFonts w:ascii="宋体" w:hAnsi="宋体" w:eastAsia="宋体" w:cs="宋体"/>
                <w:spacing w:val="-2"/>
                <w:sz w:val="18"/>
                <w:szCs w:val="18"/>
              </w:rPr>
              <w:t>2.34</w:t>
            </w: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pPr>
              <w:spacing w:before="75" w:line="220" w:lineRule="auto"/>
              <w:ind w:left="206"/>
              <w:rPr>
                <w:rFonts w:ascii="宋体" w:hAnsi="宋体" w:eastAsia="宋体" w:cs="宋体"/>
                <w:sz w:val="18"/>
                <w:szCs w:val="18"/>
              </w:rPr>
            </w:pPr>
            <w:r>
              <w:rPr>
                <w:rFonts w:ascii="宋体" w:hAnsi="宋体" w:eastAsia="宋体" w:cs="宋体"/>
                <w:spacing w:val="-1"/>
                <w:sz w:val="18"/>
                <w:szCs w:val="18"/>
              </w:rPr>
              <w:t>一般公共预算财政拨款</w:t>
            </w:r>
          </w:p>
        </w:tc>
        <w:tc>
          <w:tcPr>
            <w:tcW w:w="324" w:type="dxa"/>
            <w:vAlign w:val="top"/>
          </w:tcPr>
          <w:p>
            <w:pPr>
              <w:spacing w:before="106" w:line="181" w:lineRule="auto"/>
              <w:ind w:left="77"/>
              <w:rPr>
                <w:rFonts w:ascii="宋体" w:hAnsi="宋体" w:eastAsia="宋体" w:cs="宋体"/>
                <w:sz w:val="18"/>
                <w:szCs w:val="18"/>
              </w:rPr>
            </w:pPr>
            <w:r>
              <w:rPr>
                <w:rFonts w:ascii="宋体" w:hAnsi="宋体" w:eastAsia="宋体" w:cs="宋体"/>
                <w:spacing w:val="-2"/>
                <w:sz w:val="18"/>
                <w:szCs w:val="18"/>
              </w:rPr>
              <w:t>26</w:t>
            </w:r>
          </w:p>
        </w:tc>
        <w:tc>
          <w:tcPr>
            <w:tcW w:w="849" w:type="dxa"/>
            <w:vAlign w:val="top"/>
          </w:tcPr>
          <w:p>
            <w:pPr>
              <w:rPr>
                <w:rFonts w:ascii="Arial"/>
                <w:sz w:val="21"/>
              </w:rPr>
            </w:pPr>
          </w:p>
        </w:tc>
        <w:tc>
          <w:tcPr>
            <w:tcW w:w="2315" w:type="dxa"/>
            <w:vAlign w:val="top"/>
          </w:tcPr>
          <w:p>
            <w:pPr>
              <w:rPr>
                <w:rFonts w:ascii="Arial"/>
                <w:sz w:val="21"/>
              </w:rPr>
            </w:pPr>
          </w:p>
        </w:tc>
        <w:tc>
          <w:tcPr>
            <w:tcW w:w="360" w:type="dxa"/>
            <w:vAlign w:val="top"/>
          </w:tcPr>
          <w:p>
            <w:pPr>
              <w:spacing w:before="106" w:line="181" w:lineRule="auto"/>
              <w:ind w:left="98"/>
              <w:rPr>
                <w:rFonts w:ascii="宋体" w:hAnsi="宋体" w:eastAsia="宋体" w:cs="宋体"/>
                <w:sz w:val="18"/>
                <w:szCs w:val="18"/>
              </w:rPr>
            </w:pPr>
            <w:r>
              <w:rPr>
                <w:rFonts w:ascii="宋体" w:hAnsi="宋体" w:eastAsia="宋体" w:cs="宋体"/>
                <w:spacing w:val="-3"/>
                <w:sz w:val="18"/>
                <w:szCs w:val="18"/>
              </w:rPr>
              <w:t>54</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pPr>
              <w:spacing w:before="78" w:line="219" w:lineRule="auto"/>
              <w:ind w:left="202"/>
              <w:rPr>
                <w:rFonts w:ascii="宋体" w:hAnsi="宋体" w:eastAsia="宋体" w:cs="宋体"/>
                <w:sz w:val="18"/>
                <w:szCs w:val="18"/>
              </w:rPr>
            </w:pPr>
            <w:r>
              <w:rPr>
                <w:rFonts w:ascii="宋体" w:hAnsi="宋体" w:eastAsia="宋体" w:cs="宋体"/>
                <w:spacing w:val="-1"/>
                <w:sz w:val="18"/>
                <w:szCs w:val="18"/>
              </w:rPr>
              <w:t>政府性基金预算财政拨款</w:t>
            </w:r>
          </w:p>
        </w:tc>
        <w:tc>
          <w:tcPr>
            <w:tcW w:w="324" w:type="dxa"/>
            <w:vAlign w:val="top"/>
          </w:tcPr>
          <w:p>
            <w:pPr>
              <w:spacing w:before="109" w:line="181" w:lineRule="auto"/>
              <w:ind w:left="77"/>
              <w:rPr>
                <w:rFonts w:ascii="宋体" w:hAnsi="宋体" w:eastAsia="宋体" w:cs="宋体"/>
                <w:sz w:val="18"/>
                <w:szCs w:val="18"/>
              </w:rPr>
            </w:pPr>
            <w:r>
              <w:rPr>
                <w:rFonts w:ascii="宋体" w:hAnsi="宋体" w:eastAsia="宋体" w:cs="宋体"/>
                <w:spacing w:val="-2"/>
                <w:sz w:val="18"/>
                <w:szCs w:val="18"/>
              </w:rPr>
              <w:t>27</w:t>
            </w:r>
          </w:p>
        </w:tc>
        <w:tc>
          <w:tcPr>
            <w:tcW w:w="849" w:type="dxa"/>
            <w:vAlign w:val="top"/>
          </w:tcPr>
          <w:p>
            <w:pPr>
              <w:rPr>
                <w:rFonts w:ascii="Arial"/>
                <w:sz w:val="21"/>
              </w:rPr>
            </w:pPr>
          </w:p>
        </w:tc>
        <w:tc>
          <w:tcPr>
            <w:tcW w:w="2315" w:type="dxa"/>
            <w:vAlign w:val="top"/>
          </w:tcPr>
          <w:p>
            <w:pPr>
              <w:rPr>
                <w:rFonts w:ascii="Arial"/>
                <w:sz w:val="21"/>
              </w:rPr>
            </w:pPr>
          </w:p>
        </w:tc>
        <w:tc>
          <w:tcPr>
            <w:tcW w:w="360" w:type="dxa"/>
            <w:vAlign w:val="top"/>
          </w:tcPr>
          <w:p>
            <w:pPr>
              <w:spacing w:before="109" w:line="180" w:lineRule="auto"/>
              <w:ind w:left="98"/>
              <w:rPr>
                <w:rFonts w:ascii="宋体" w:hAnsi="宋体" w:eastAsia="宋体" w:cs="宋体"/>
                <w:sz w:val="18"/>
                <w:szCs w:val="18"/>
              </w:rPr>
            </w:pPr>
            <w:r>
              <w:rPr>
                <w:rFonts w:ascii="宋体" w:hAnsi="宋体" w:eastAsia="宋体" w:cs="宋体"/>
                <w:spacing w:val="-3"/>
                <w:sz w:val="18"/>
                <w:szCs w:val="18"/>
              </w:rPr>
              <w:t>55</w:t>
            </w:r>
          </w:p>
        </w:tc>
        <w:tc>
          <w:tcPr>
            <w:tcW w:w="876" w:type="dxa"/>
            <w:vAlign w:val="top"/>
          </w:tcPr>
          <w:p>
            <w:pPr>
              <w:rPr>
                <w:rFonts w:ascii="Arial"/>
                <w:sz w:val="21"/>
              </w:rPr>
            </w:pPr>
          </w:p>
        </w:tc>
        <w:tc>
          <w:tcPr>
            <w:tcW w:w="876" w:type="dxa"/>
            <w:vAlign w:val="top"/>
          </w:tcPr>
          <w:p>
            <w:pPr>
              <w:rPr>
                <w:rFonts w:ascii="Arial"/>
                <w:sz w:val="21"/>
              </w:rPr>
            </w:pPr>
          </w:p>
        </w:tc>
        <w:tc>
          <w:tcPr>
            <w:tcW w:w="8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466" w:type="dxa"/>
            <w:vAlign w:val="top"/>
          </w:tcPr>
          <w:p>
            <w:pPr>
              <w:spacing w:before="75" w:line="221" w:lineRule="auto"/>
              <w:ind w:left="1060"/>
              <w:rPr>
                <w:rFonts w:ascii="宋体" w:hAnsi="宋体" w:eastAsia="宋体" w:cs="宋体"/>
                <w:sz w:val="18"/>
                <w:szCs w:val="18"/>
              </w:rPr>
            </w:pPr>
            <w:r>
              <w:rPr>
                <w:rFonts w:ascii="宋体" w:hAnsi="宋体" w:eastAsia="宋体" w:cs="宋体"/>
                <w:b/>
                <w:bCs/>
                <w:spacing w:val="-5"/>
                <w:sz w:val="18"/>
                <w:szCs w:val="18"/>
              </w:rPr>
              <w:t>总计</w:t>
            </w:r>
          </w:p>
        </w:tc>
        <w:tc>
          <w:tcPr>
            <w:tcW w:w="324" w:type="dxa"/>
            <w:vAlign w:val="top"/>
          </w:tcPr>
          <w:p>
            <w:pPr>
              <w:spacing w:before="106" w:line="181" w:lineRule="auto"/>
              <w:ind w:left="77"/>
              <w:rPr>
                <w:rFonts w:ascii="宋体" w:hAnsi="宋体" w:eastAsia="宋体" w:cs="宋体"/>
                <w:sz w:val="18"/>
                <w:szCs w:val="18"/>
              </w:rPr>
            </w:pPr>
            <w:r>
              <w:rPr>
                <w:rFonts w:ascii="宋体" w:hAnsi="宋体" w:eastAsia="宋体" w:cs="宋体"/>
                <w:spacing w:val="-2"/>
                <w:sz w:val="18"/>
                <w:szCs w:val="18"/>
              </w:rPr>
              <w:t>28</w:t>
            </w:r>
          </w:p>
        </w:tc>
        <w:tc>
          <w:tcPr>
            <w:tcW w:w="849" w:type="dxa"/>
            <w:vAlign w:val="top"/>
          </w:tcPr>
          <w:p>
            <w:pPr>
              <w:spacing w:before="105" w:line="182" w:lineRule="auto"/>
              <w:ind w:right="10"/>
              <w:jc w:val="right"/>
              <w:rPr>
                <w:rFonts w:ascii="宋体" w:hAnsi="宋体" w:eastAsia="宋体" w:cs="宋体"/>
                <w:sz w:val="18"/>
                <w:szCs w:val="18"/>
              </w:rPr>
            </w:pPr>
            <w:r>
              <w:rPr>
                <w:rFonts w:ascii="宋体" w:hAnsi="宋体" w:eastAsia="宋体" w:cs="宋体"/>
                <w:spacing w:val="-4"/>
                <w:sz w:val="18"/>
                <w:szCs w:val="18"/>
              </w:rPr>
              <w:t>159.69</w:t>
            </w:r>
          </w:p>
        </w:tc>
        <w:tc>
          <w:tcPr>
            <w:tcW w:w="2315" w:type="dxa"/>
            <w:vAlign w:val="top"/>
          </w:tcPr>
          <w:p>
            <w:pPr>
              <w:spacing w:before="75" w:line="221" w:lineRule="auto"/>
              <w:ind w:left="983"/>
              <w:rPr>
                <w:rFonts w:ascii="宋体" w:hAnsi="宋体" w:eastAsia="宋体" w:cs="宋体"/>
                <w:sz w:val="18"/>
                <w:szCs w:val="18"/>
              </w:rPr>
            </w:pPr>
            <w:r>
              <w:rPr>
                <w:rFonts w:ascii="宋体" w:hAnsi="宋体" w:eastAsia="宋体" w:cs="宋体"/>
                <w:b/>
                <w:bCs/>
                <w:spacing w:val="-5"/>
                <w:sz w:val="18"/>
                <w:szCs w:val="18"/>
              </w:rPr>
              <w:t>总计</w:t>
            </w:r>
          </w:p>
        </w:tc>
        <w:tc>
          <w:tcPr>
            <w:tcW w:w="360" w:type="dxa"/>
            <w:vAlign w:val="top"/>
          </w:tcPr>
          <w:p>
            <w:pPr>
              <w:spacing w:before="106" w:line="181" w:lineRule="auto"/>
              <w:ind w:left="98"/>
              <w:rPr>
                <w:rFonts w:ascii="宋体" w:hAnsi="宋体" w:eastAsia="宋体" w:cs="宋体"/>
                <w:sz w:val="18"/>
                <w:szCs w:val="18"/>
              </w:rPr>
            </w:pPr>
            <w:r>
              <w:rPr>
                <w:rFonts w:ascii="宋体" w:hAnsi="宋体" w:eastAsia="宋体" w:cs="宋体"/>
                <w:spacing w:val="-3"/>
                <w:sz w:val="18"/>
                <w:szCs w:val="18"/>
              </w:rPr>
              <w:t>56</w:t>
            </w:r>
          </w:p>
        </w:tc>
        <w:tc>
          <w:tcPr>
            <w:tcW w:w="876" w:type="dxa"/>
            <w:vAlign w:val="top"/>
          </w:tcPr>
          <w:p>
            <w:pPr>
              <w:spacing w:before="105" w:line="182" w:lineRule="auto"/>
              <w:ind w:right="8"/>
              <w:jc w:val="right"/>
              <w:rPr>
                <w:rFonts w:ascii="宋体" w:hAnsi="宋体" w:eastAsia="宋体" w:cs="宋体"/>
                <w:sz w:val="18"/>
                <w:szCs w:val="18"/>
              </w:rPr>
            </w:pPr>
            <w:r>
              <w:rPr>
                <w:rFonts w:ascii="宋体" w:hAnsi="宋体" w:eastAsia="宋体" w:cs="宋体"/>
                <w:spacing w:val="-4"/>
                <w:sz w:val="18"/>
                <w:szCs w:val="18"/>
              </w:rPr>
              <w:t>159.69</w:t>
            </w:r>
          </w:p>
        </w:tc>
        <w:tc>
          <w:tcPr>
            <w:tcW w:w="876" w:type="dxa"/>
            <w:vAlign w:val="top"/>
          </w:tcPr>
          <w:p>
            <w:pPr>
              <w:spacing w:before="105" w:line="182" w:lineRule="auto"/>
              <w:ind w:right="8"/>
              <w:jc w:val="right"/>
              <w:rPr>
                <w:rFonts w:ascii="宋体" w:hAnsi="宋体" w:eastAsia="宋体" w:cs="宋体"/>
                <w:sz w:val="18"/>
                <w:szCs w:val="18"/>
              </w:rPr>
            </w:pPr>
            <w:r>
              <w:rPr>
                <w:rFonts w:ascii="宋体" w:hAnsi="宋体" w:eastAsia="宋体" w:cs="宋体"/>
                <w:spacing w:val="-4"/>
                <w:sz w:val="18"/>
                <w:szCs w:val="18"/>
              </w:rPr>
              <w:t>159.69</w:t>
            </w:r>
          </w:p>
        </w:tc>
        <w:tc>
          <w:tcPr>
            <w:tcW w:w="880" w:type="dxa"/>
            <w:vAlign w:val="top"/>
          </w:tcPr>
          <w:p>
            <w:pPr>
              <w:rPr>
                <w:rFonts w:ascii="Arial"/>
                <w:sz w:val="21"/>
              </w:rPr>
            </w:pPr>
          </w:p>
        </w:tc>
      </w:tr>
    </w:tbl>
    <w:p>
      <w:pPr>
        <w:spacing w:before="70" w:line="185" w:lineRule="auto"/>
        <w:ind w:left="1596"/>
        <w:rPr>
          <w:rFonts w:ascii="宋体" w:hAnsi="宋体" w:eastAsia="宋体" w:cs="宋体"/>
          <w:sz w:val="18"/>
          <w:szCs w:val="18"/>
        </w:rPr>
      </w:pPr>
      <w:r>
        <w:rPr>
          <w:rFonts w:ascii="宋体" w:hAnsi="宋体" w:eastAsia="宋体" w:cs="宋体"/>
          <w:spacing w:val="-1"/>
          <w:sz w:val="18"/>
          <w:szCs w:val="18"/>
        </w:rPr>
        <w:t>注：本表反映部门本年度一般公共预算财政拨款和政府性基金预算财政拨款的总收支和年末结转结余情况。</w:t>
      </w:r>
    </w:p>
    <w:p>
      <w:pPr>
        <w:spacing w:line="185" w:lineRule="auto"/>
        <w:rPr>
          <w:rFonts w:ascii="宋体" w:hAnsi="宋体" w:eastAsia="宋体" w:cs="宋体"/>
          <w:sz w:val="18"/>
          <w:szCs w:val="18"/>
        </w:rPr>
        <w:sectPr>
          <w:type w:val="continuous"/>
          <w:pgSz w:w="11907" w:h="16839"/>
          <w:pgMar w:top="400" w:right="1385" w:bottom="0" w:left="0" w:header="0" w:footer="0" w:gutter="0"/>
          <w:cols w:equalWidth="0" w:num="1">
            <w:col w:w="10522"/>
          </w:cols>
        </w:sectPr>
      </w:pPr>
    </w:p>
    <w:p>
      <w:pPr>
        <w:spacing w:line="233" w:lineRule="exact"/>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6" o:spid="_x0000_s1036" o:spt="202" type="#_x0000_t202" style="height:33.1pt;width:236.15pt;" fillcolor="#AD002D" filled="t" stroked="f" coordsize="21600,21600">
                  <v:path/>
                  <v:fill on="t" focussize="0,0"/>
                  <v:stroke on="f"/>
                  <v:imagedata o:title=""/>
                  <o:lock v:ext="edit" aspectratio="f"/>
                  <v:textbox inset="0mm,0mm,0mm,0mm">
                    <w:txbxContent>
                      <w:p>
                        <w:pPr>
                          <w:spacing w:before="243"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30" w:line="218" w:lineRule="auto"/>
        <w:ind w:left="3024"/>
        <w:rPr>
          <w:rFonts w:ascii="黑体" w:hAnsi="黑体" w:eastAsia="黑体" w:cs="黑体"/>
          <w:sz w:val="40"/>
          <w:szCs w:val="40"/>
        </w:rPr>
      </w:pPr>
      <w:r>
        <w:rPr>
          <w:rFonts w:ascii="黑体" w:hAnsi="黑体" w:eastAsia="黑体" w:cs="黑体"/>
          <w:spacing w:val="-2"/>
          <w:sz w:val="40"/>
          <w:szCs w:val="40"/>
        </w:rPr>
        <w:t>一般公共预算财政拨款支出决算表</w:t>
      </w:r>
    </w:p>
    <w:p>
      <w:pPr>
        <w:spacing w:before="116" w:line="222" w:lineRule="auto"/>
        <w:ind w:right="10"/>
        <w:jc w:val="right"/>
        <w:rPr>
          <w:rFonts w:ascii="宋体" w:hAnsi="宋体" w:eastAsia="宋体" w:cs="宋体"/>
          <w:sz w:val="21"/>
          <w:szCs w:val="21"/>
        </w:rPr>
      </w:pPr>
      <w:r>
        <w:rPr>
          <w:rFonts w:ascii="宋体" w:hAnsi="宋体" w:eastAsia="宋体" w:cs="宋体"/>
          <w:spacing w:val="-5"/>
          <w:sz w:val="21"/>
          <w:szCs w:val="21"/>
        </w:rPr>
        <w:t>公开</w:t>
      </w:r>
      <w:r>
        <w:rPr>
          <w:rFonts w:ascii="宋体" w:hAnsi="宋体" w:eastAsia="宋体" w:cs="宋体"/>
          <w:spacing w:val="-42"/>
          <w:sz w:val="21"/>
          <w:szCs w:val="21"/>
        </w:rPr>
        <w:t xml:space="preserve"> </w:t>
      </w:r>
      <w:r>
        <w:rPr>
          <w:rFonts w:ascii="宋体" w:hAnsi="宋体" w:eastAsia="宋体" w:cs="宋体"/>
          <w:spacing w:val="-5"/>
          <w:sz w:val="21"/>
          <w:szCs w:val="21"/>
        </w:rPr>
        <w:t>05</w:t>
      </w:r>
      <w:r>
        <w:rPr>
          <w:rFonts w:ascii="宋体" w:hAnsi="宋体" w:eastAsia="宋体" w:cs="宋体"/>
          <w:spacing w:val="-45"/>
          <w:sz w:val="21"/>
          <w:szCs w:val="21"/>
        </w:rPr>
        <w:t xml:space="preserve"> </w:t>
      </w:r>
      <w:r>
        <w:rPr>
          <w:rFonts w:ascii="宋体" w:hAnsi="宋体" w:eastAsia="宋体" w:cs="宋体"/>
          <w:spacing w:val="-5"/>
          <w:sz w:val="21"/>
          <w:szCs w:val="21"/>
        </w:rPr>
        <w:t>表</w:t>
      </w:r>
    </w:p>
    <w:p>
      <w:pPr>
        <w:spacing w:before="97" w:line="221" w:lineRule="auto"/>
        <w:ind w:right="11"/>
        <w:jc w:val="right"/>
        <w:rPr>
          <w:rFonts w:ascii="宋体" w:hAnsi="宋体" w:eastAsia="宋体" w:cs="宋体"/>
          <w:sz w:val="21"/>
          <w:szCs w:val="21"/>
        </w:rPr>
      </w:pPr>
      <w:r>
        <w:rPr>
          <w:rFonts w:ascii="宋体" w:hAnsi="宋体" w:eastAsia="宋体" w:cs="宋体"/>
          <w:spacing w:val="-15"/>
          <w:sz w:val="21"/>
          <w:szCs w:val="21"/>
        </w:rPr>
        <w:t>部门：</w:t>
      </w:r>
      <w:r>
        <w:rPr>
          <w:rFonts w:ascii="宋体" w:hAnsi="宋体" w:eastAsia="宋体" w:cs="宋体"/>
          <w:spacing w:val="38"/>
          <w:sz w:val="21"/>
          <w:szCs w:val="21"/>
        </w:rPr>
        <w:t xml:space="preserve"> </w:t>
      </w:r>
      <w:r>
        <w:rPr>
          <w:rFonts w:ascii="宋体" w:hAnsi="宋体" w:eastAsia="宋体" w:cs="宋体"/>
          <w:spacing w:val="-15"/>
          <w:sz w:val="21"/>
          <w:szCs w:val="21"/>
        </w:rPr>
        <w:t>昌黎县档案局</w:t>
      </w:r>
      <w:r>
        <w:rPr>
          <w:rFonts w:ascii="宋体" w:hAnsi="宋体" w:eastAsia="宋体" w:cs="宋体"/>
          <w:sz w:val="21"/>
          <w:szCs w:val="21"/>
        </w:rPr>
        <w:t xml:space="preserve">                                                    </w:t>
      </w:r>
      <w:r>
        <w:rPr>
          <w:rFonts w:ascii="宋体" w:hAnsi="宋体" w:eastAsia="宋体" w:cs="宋体"/>
          <w:spacing w:val="-15"/>
          <w:sz w:val="21"/>
          <w:szCs w:val="21"/>
        </w:rPr>
        <w:t>金额单位：</w:t>
      </w:r>
      <w:r>
        <w:rPr>
          <w:rFonts w:ascii="宋体" w:hAnsi="宋体" w:eastAsia="宋体" w:cs="宋体"/>
          <w:spacing w:val="-1"/>
          <w:sz w:val="21"/>
          <w:szCs w:val="21"/>
        </w:rPr>
        <w:t xml:space="preserve"> </w:t>
      </w:r>
      <w:r>
        <w:rPr>
          <w:rFonts w:ascii="宋体" w:hAnsi="宋体" w:eastAsia="宋体" w:cs="宋体"/>
          <w:spacing w:val="-15"/>
          <w:sz w:val="21"/>
          <w:szCs w:val="21"/>
        </w:rPr>
        <w:t>万元</w:t>
      </w:r>
    </w:p>
    <w:p>
      <w:pPr>
        <w:spacing w:line="16" w:lineRule="exact"/>
      </w:pPr>
    </w:p>
    <w:tbl>
      <w:tblPr>
        <w:tblStyle w:val="4"/>
        <w:tblW w:w="886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07"/>
        <w:gridCol w:w="1919"/>
        <w:gridCol w:w="1916"/>
        <w:gridCol w:w="1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105" w:type="dxa"/>
            <w:gridSpan w:val="2"/>
            <w:vAlign w:val="top"/>
          </w:tcPr>
          <w:p>
            <w:pPr>
              <w:spacing w:before="94" w:line="221" w:lineRule="auto"/>
              <w:ind w:left="1350"/>
              <w:rPr>
                <w:rFonts w:ascii="宋体" w:hAnsi="宋体" w:eastAsia="宋体" w:cs="宋体"/>
                <w:sz w:val="21"/>
                <w:szCs w:val="21"/>
              </w:rPr>
            </w:pPr>
            <w:r>
              <w:rPr>
                <w:rFonts w:ascii="宋体" w:hAnsi="宋体" w:eastAsia="宋体" w:cs="宋体"/>
                <w:spacing w:val="-3"/>
                <w:sz w:val="21"/>
                <w:szCs w:val="21"/>
              </w:rPr>
              <w:t>项目</w:t>
            </w:r>
          </w:p>
        </w:tc>
        <w:tc>
          <w:tcPr>
            <w:tcW w:w="5759" w:type="dxa"/>
            <w:gridSpan w:val="3"/>
            <w:vAlign w:val="top"/>
          </w:tcPr>
          <w:p>
            <w:pPr>
              <w:spacing w:before="94" w:line="220" w:lineRule="auto"/>
              <w:ind w:left="2463"/>
              <w:rPr>
                <w:rFonts w:ascii="宋体" w:hAnsi="宋体" w:eastAsia="宋体" w:cs="宋体"/>
                <w:sz w:val="21"/>
                <w:szCs w:val="21"/>
              </w:rPr>
            </w:pPr>
            <w:r>
              <w:rPr>
                <w:rFonts w:ascii="宋体" w:hAnsi="宋体" w:eastAsia="宋体" w:cs="宋体"/>
                <w:spacing w:val="-2"/>
                <w:sz w:val="21"/>
                <w:szCs w:val="21"/>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98" w:type="dxa"/>
            <w:vAlign w:val="top"/>
          </w:tcPr>
          <w:p>
            <w:pPr>
              <w:spacing w:before="250" w:line="247" w:lineRule="auto"/>
              <w:ind w:left="82" w:right="76" w:firstLine="3"/>
              <w:rPr>
                <w:rFonts w:ascii="宋体" w:hAnsi="宋体" w:eastAsia="宋体" w:cs="宋体"/>
                <w:sz w:val="21"/>
                <w:szCs w:val="21"/>
              </w:rPr>
            </w:pPr>
            <w:r>
              <w:rPr>
                <w:rFonts w:ascii="宋体" w:hAnsi="宋体" w:eastAsia="宋体" w:cs="宋体"/>
                <w:spacing w:val="-3"/>
                <w:sz w:val="21"/>
                <w:szCs w:val="21"/>
              </w:rPr>
              <w:t>功能分类</w:t>
            </w:r>
            <w:r>
              <w:rPr>
                <w:rFonts w:ascii="宋体" w:hAnsi="宋体" w:eastAsia="宋体" w:cs="宋体"/>
                <w:spacing w:val="1"/>
                <w:sz w:val="21"/>
                <w:szCs w:val="21"/>
              </w:rPr>
              <w:t xml:space="preserve"> </w:t>
            </w:r>
            <w:r>
              <w:rPr>
                <w:rFonts w:ascii="宋体" w:hAnsi="宋体" w:eastAsia="宋体" w:cs="宋体"/>
                <w:spacing w:val="-2"/>
                <w:sz w:val="21"/>
                <w:szCs w:val="21"/>
              </w:rPr>
              <w:t>科目编码</w:t>
            </w:r>
          </w:p>
        </w:tc>
        <w:tc>
          <w:tcPr>
            <w:tcW w:w="2107" w:type="dxa"/>
            <w:vAlign w:val="top"/>
          </w:tcPr>
          <w:p>
            <w:pPr>
              <w:spacing w:line="335" w:lineRule="auto"/>
              <w:rPr>
                <w:rFonts w:ascii="Arial"/>
                <w:sz w:val="21"/>
              </w:rPr>
            </w:pPr>
          </w:p>
          <w:p>
            <w:pPr>
              <w:spacing w:before="69" w:line="220" w:lineRule="auto"/>
              <w:ind w:left="634"/>
              <w:rPr>
                <w:rFonts w:ascii="宋体" w:hAnsi="宋体" w:eastAsia="宋体" w:cs="宋体"/>
                <w:sz w:val="21"/>
                <w:szCs w:val="21"/>
              </w:rPr>
            </w:pPr>
            <w:r>
              <w:rPr>
                <w:rFonts w:ascii="宋体" w:hAnsi="宋体" w:eastAsia="宋体" w:cs="宋体"/>
                <w:spacing w:val="-2"/>
                <w:sz w:val="21"/>
                <w:szCs w:val="21"/>
              </w:rPr>
              <w:t>科目名称</w:t>
            </w:r>
          </w:p>
        </w:tc>
        <w:tc>
          <w:tcPr>
            <w:tcW w:w="1919" w:type="dxa"/>
            <w:vAlign w:val="top"/>
          </w:tcPr>
          <w:p>
            <w:pPr>
              <w:spacing w:line="336" w:lineRule="auto"/>
              <w:rPr>
                <w:rFonts w:ascii="Arial"/>
                <w:sz w:val="21"/>
              </w:rPr>
            </w:pPr>
          </w:p>
          <w:p>
            <w:pPr>
              <w:spacing w:before="68" w:line="222" w:lineRule="auto"/>
              <w:ind w:left="758"/>
              <w:rPr>
                <w:rFonts w:ascii="宋体" w:hAnsi="宋体" w:eastAsia="宋体" w:cs="宋体"/>
                <w:sz w:val="21"/>
                <w:szCs w:val="21"/>
              </w:rPr>
            </w:pPr>
            <w:r>
              <w:rPr>
                <w:rFonts w:ascii="宋体" w:hAnsi="宋体" w:eastAsia="宋体" w:cs="宋体"/>
                <w:spacing w:val="-3"/>
                <w:sz w:val="21"/>
                <w:szCs w:val="21"/>
              </w:rPr>
              <w:t>小计</w:t>
            </w:r>
          </w:p>
        </w:tc>
        <w:tc>
          <w:tcPr>
            <w:tcW w:w="1916" w:type="dxa"/>
            <w:vAlign w:val="top"/>
          </w:tcPr>
          <w:p>
            <w:pPr>
              <w:spacing w:line="335" w:lineRule="auto"/>
              <w:rPr>
                <w:rFonts w:ascii="Arial"/>
                <w:sz w:val="21"/>
              </w:rPr>
            </w:pPr>
          </w:p>
          <w:p>
            <w:pPr>
              <w:spacing w:before="69" w:line="220" w:lineRule="auto"/>
              <w:ind w:left="543"/>
              <w:rPr>
                <w:rFonts w:ascii="宋体" w:hAnsi="宋体" w:eastAsia="宋体" w:cs="宋体"/>
                <w:sz w:val="21"/>
                <w:szCs w:val="21"/>
              </w:rPr>
            </w:pPr>
            <w:r>
              <w:rPr>
                <w:rFonts w:ascii="宋体" w:hAnsi="宋体" w:eastAsia="宋体" w:cs="宋体"/>
                <w:spacing w:val="-2"/>
                <w:sz w:val="21"/>
                <w:szCs w:val="21"/>
              </w:rPr>
              <w:t>基本支出</w:t>
            </w:r>
          </w:p>
        </w:tc>
        <w:tc>
          <w:tcPr>
            <w:tcW w:w="1924" w:type="dxa"/>
            <w:vAlign w:val="top"/>
          </w:tcPr>
          <w:p>
            <w:pPr>
              <w:spacing w:line="336" w:lineRule="auto"/>
              <w:rPr>
                <w:rFonts w:ascii="Arial"/>
                <w:sz w:val="21"/>
              </w:rPr>
            </w:pPr>
          </w:p>
          <w:p>
            <w:pPr>
              <w:spacing w:before="68" w:line="221" w:lineRule="auto"/>
              <w:ind w:left="551"/>
              <w:rPr>
                <w:rFonts w:ascii="宋体" w:hAnsi="宋体" w:eastAsia="宋体" w:cs="宋体"/>
                <w:sz w:val="21"/>
                <w:szCs w:val="21"/>
              </w:rPr>
            </w:pPr>
            <w:r>
              <w:rPr>
                <w:rFonts w:ascii="宋体" w:hAnsi="宋体" w:eastAsia="宋体" w:cs="宋体"/>
                <w:spacing w:val="-3"/>
                <w:sz w:val="21"/>
                <w:szCs w:val="21"/>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3105" w:type="dxa"/>
            <w:gridSpan w:val="2"/>
            <w:vAlign w:val="top"/>
          </w:tcPr>
          <w:p>
            <w:pPr>
              <w:spacing w:before="85" w:line="221" w:lineRule="auto"/>
              <w:ind w:left="1347"/>
              <w:rPr>
                <w:rFonts w:ascii="宋体" w:hAnsi="宋体" w:eastAsia="宋体" w:cs="宋体"/>
                <w:sz w:val="21"/>
                <w:szCs w:val="21"/>
              </w:rPr>
            </w:pPr>
            <w:r>
              <w:rPr>
                <w:rFonts w:ascii="宋体" w:hAnsi="宋体" w:eastAsia="宋体" w:cs="宋体"/>
                <w:spacing w:val="-2"/>
                <w:sz w:val="21"/>
                <w:szCs w:val="21"/>
              </w:rPr>
              <w:t>栏次</w:t>
            </w:r>
          </w:p>
        </w:tc>
        <w:tc>
          <w:tcPr>
            <w:tcW w:w="1919" w:type="dxa"/>
            <w:vAlign w:val="top"/>
          </w:tcPr>
          <w:p>
            <w:pPr>
              <w:spacing w:before="119" w:line="183" w:lineRule="auto"/>
              <w:ind w:left="924"/>
              <w:rPr>
                <w:rFonts w:ascii="宋体" w:hAnsi="宋体" w:eastAsia="宋体" w:cs="宋体"/>
                <w:sz w:val="21"/>
                <w:szCs w:val="21"/>
              </w:rPr>
            </w:pPr>
            <w:r>
              <w:rPr>
                <w:rFonts w:ascii="宋体" w:hAnsi="宋体" w:eastAsia="宋体" w:cs="宋体"/>
                <w:sz w:val="21"/>
                <w:szCs w:val="21"/>
              </w:rPr>
              <w:t>1</w:t>
            </w:r>
          </w:p>
        </w:tc>
        <w:tc>
          <w:tcPr>
            <w:tcW w:w="1916" w:type="dxa"/>
            <w:vAlign w:val="top"/>
          </w:tcPr>
          <w:p>
            <w:pPr>
              <w:spacing w:before="120" w:line="182" w:lineRule="auto"/>
              <w:ind w:left="913"/>
              <w:rPr>
                <w:rFonts w:ascii="宋体" w:hAnsi="宋体" w:eastAsia="宋体" w:cs="宋体"/>
                <w:sz w:val="21"/>
                <w:szCs w:val="21"/>
              </w:rPr>
            </w:pPr>
            <w:r>
              <w:rPr>
                <w:rFonts w:ascii="宋体" w:hAnsi="宋体" w:eastAsia="宋体" w:cs="宋体"/>
                <w:sz w:val="21"/>
                <w:szCs w:val="21"/>
              </w:rPr>
              <w:t>2</w:t>
            </w:r>
          </w:p>
        </w:tc>
        <w:tc>
          <w:tcPr>
            <w:tcW w:w="1924" w:type="dxa"/>
            <w:vAlign w:val="top"/>
          </w:tcPr>
          <w:p>
            <w:pPr>
              <w:spacing w:before="120" w:line="182" w:lineRule="auto"/>
              <w:ind w:left="919"/>
              <w:rPr>
                <w:rFonts w:ascii="宋体" w:hAnsi="宋体" w:eastAsia="宋体" w:cs="宋体"/>
                <w:sz w:val="21"/>
                <w:szCs w:val="21"/>
              </w:rPr>
            </w:pPr>
            <w:r>
              <w:rPr>
                <w:rFonts w:ascii="宋体" w:hAnsi="宋体" w:eastAsia="宋体" w:cs="宋体"/>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105" w:type="dxa"/>
            <w:gridSpan w:val="2"/>
            <w:vAlign w:val="top"/>
          </w:tcPr>
          <w:p>
            <w:pPr>
              <w:spacing w:before="84" w:line="222" w:lineRule="auto"/>
              <w:ind w:left="1348"/>
              <w:rPr>
                <w:rFonts w:ascii="宋体" w:hAnsi="宋体" w:eastAsia="宋体" w:cs="宋体"/>
                <w:sz w:val="21"/>
                <w:szCs w:val="21"/>
              </w:rPr>
            </w:pPr>
            <w:r>
              <w:rPr>
                <w:rFonts w:ascii="宋体" w:hAnsi="宋体" w:eastAsia="宋体" w:cs="宋体"/>
                <w:spacing w:val="-2"/>
                <w:sz w:val="21"/>
                <w:szCs w:val="21"/>
              </w:rPr>
              <w:t>合计</w:t>
            </w:r>
          </w:p>
        </w:tc>
        <w:tc>
          <w:tcPr>
            <w:tcW w:w="1919" w:type="dxa"/>
            <w:vAlign w:val="top"/>
          </w:tcPr>
          <w:p>
            <w:pPr>
              <w:spacing w:before="119" w:line="183" w:lineRule="auto"/>
              <w:ind w:right="14"/>
              <w:jc w:val="right"/>
              <w:rPr>
                <w:rFonts w:ascii="宋体" w:hAnsi="宋体" w:eastAsia="宋体" w:cs="宋体"/>
                <w:sz w:val="21"/>
                <w:szCs w:val="21"/>
              </w:rPr>
            </w:pPr>
            <w:r>
              <w:rPr>
                <w:rFonts w:ascii="宋体" w:hAnsi="宋体" w:eastAsia="宋体" w:cs="宋体"/>
                <w:b/>
                <w:bCs/>
                <w:spacing w:val="-6"/>
                <w:sz w:val="21"/>
                <w:szCs w:val="21"/>
              </w:rPr>
              <w:t>157.35</w:t>
            </w:r>
          </w:p>
        </w:tc>
        <w:tc>
          <w:tcPr>
            <w:tcW w:w="1916" w:type="dxa"/>
            <w:vAlign w:val="top"/>
          </w:tcPr>
          <w:p>
            <w:pPr>
              <w:spacing w:before="119" w:line="183" w:lineRule="auto"/>
              <w:ind w:right="10"/>
              <w:jc w:val="right"/>
              <w:rPr>
                <w:rFonts w:ascii="宋体" w:hAnsi="宋体" w:eastAsia="宋体" w:cs="宋体"/>
                <w:sz w:val="21"/>
                <w:szCs w:val="21"/>
              </w:rPr>
            </w:pPr>
            <w:r>
              <w:rPr>
                <w:rFonts w:ascii="宋体" w:hAnsi="宋体" w:eastAsia="宋体" w:cs="宋体"/>
                <w:b/>
                <w:bCs/>
                <w:spacing w:val="-6"/>
                <w:sz w:val="21"/>
                <w:szCs w:val="21"/>
              </w:rPr>
              <w:t>137.35</w:t>
            </w:r>
          </w:p>
        </w:tc>
        <w:tc>
          <w:tcPr>
            <w:tcW w:w="1924" w:type="dxa"/>
            <w:vAlign w:val="top"/>
          </w:tcPr>
          <w:p>
            <w:pPr>
              <w:spacing w:before="120" w:line="182" w:lineRule="auto"/>
              <w:ind w:right="8"/>
              <w:jc w:val="right"/>
              <w:rPr>
                <w:rFonts w:ascii="宋体" w:hAnsi="宋体" w:eastAsia="宋体" w:cs="宋体"/>
                <w:sz w:val="21"/>
                <w:szCs w:val="21"/>
              </w:rPr>
            </w:pPr>
            <w:r>
              <w:rPr>
                <w:rFonts w:ascii="宋体" w:hAnsi="宋体" w:eastAsia="宋体" w:cs="宋体"/>
                <w:b/>
                <w:bCs/>
                <w:spacing w:val="-5"/>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98" w:type="dxa"/>
            <w:vAlign w:val="top"/>
          </w:tcPr>
          <w:p>
            <w:pPr>
              <w:spacing w:before="122" w:line="183" w:lineRule="auto"/>
              <w:ind w:left="24"/>
              <w:rPr>
                <w:rFonts w:ascii="宋体" w:hAnsi="宋体" w:eastAsia="宋体" w:cs="宋体"/>
                <w:sz w:val="21"/>
                <w:szCs w:val="21"/>
              </w:rPr>
            </w:pPr>
            <w:r>
              <w:rPr>
                <w:rFonts w:ascii="宋体" w:hAnsi="宋体" w:eastAsia="宋体" w:cs="宋体"/>
                <w:spacing w:val="-2"/>
                <w:sz w:val="21"/>
                <w:szCs w:val="21"/>
              </w:rPr>
              <w:t>201</w:t>
            </w:r>
          </w:p>
        </w:tc>
        <w:tc>
          <w:tcPr>
            <w:tcW w:w="2107" w:type="dxa"/>
            <w:vAlign w:val="top"/>
          </w:tcPr>
          <w:p>
            <w:pPr>
              <w:spacing w:before="87" w:line="221" w:lineRule="auto"/>
              <w:ind w:left="18"/>
              <w:rPr>
                <w:rFonts w:ascii="宋体" w:hAnsi="宋体" w:eastAsia="宋体" w:cs="宋体"/>
                <w:sz w:val="21"/>
                <w:szCs w:val="21"/>
              </w:rPr>
            </w:pPr>
            <w:r>
              <w:rPr>
                <w:rFonts w:ascii="宋体" w:hAnsi="宋体" w:eastAsia="宋体" w:cs="宋体"/>
                <w:spacing w:val="-1"/>
                <w:sz w:val="21"/>
                <w:szCs w:val="21"/>
              </w:rPr>
              <w:t>一般公共服务支出</w:t>
            </w:r>
          </w:p>
        </w:tc>
        <w:tc>
          <w:tcPr>
            <w:tcW w:w="1919" w:type="dxa"/>
            <w:vAlign w:val="top"/>
          </w:tcPr>
          <w:p>
            <w:pPr>
              <w:spacing w:before="122" w:line="183" w:lineRule="auto"/>
              <w:ind w:right="8"/>
              <w:jc w:val="right"/>
              <w:rPr>
                <w:rFonts w:ascii="宋体" w:hAnsi="宋体" w:eastAsia="宋体" w:cs="宋体"/>
                <w:sz w:val="21"/>
                <w:szCs w:val="21"/>
              </w:rPr>
            </w:pPr>
            <w:r>
              <w:rPr>
                <w:rFonts w:ascii="宋体" w:hAnsi="宋体" w:eastAsia="宋体" w:cs="宋体"/>
                <w:spacing w:val="-3"/>
                <w:sz w:val="21"/>
                <w:szCs w:val="21"/>
              </w:rPr>
              <w:t>145.10</w:t>
            </w:r>
          </w:p>
        </w:tc>
        <w:tc>
          <w:tcPr>
            <w:tcW w:w="1916" w:type="dxa"/>
            <w:vAlign w:val="top"/>
          </w:tcPr>
          <w:p>
            <w:pPr>
              <w:spacing w:before="122" w:line="183" w:lineRule="auto"/>
              <w:ind w:right="4"/>
              <w:jc w:val="right"/>
              <w:rPr>
                <w:rFonts w:ascii="宋体" w:hAnsi="宋体" w:eastAsia="宋体" w:cs="宋体"/>
                <w:sz w:val="21"/>
                <w:szCs w:val="21"/>
              </w:rPr>
            </w:pPr>
            <w:r>
              <w:rPr>
                <w:rFonts w:ascii="宋体" w:hAnsi="宋体" w:eastAsia="宋体" w:cs="宋体"/>
                <w:spacing w:val="-3"/>
                <w:sz w:val="21"/>
                <w:szCs w:val="21"/>
              </w:rPr>
              <w:t>125.10</w:t>
            </w:r>
          </w:p>
        </w:tc>
        <w:tc>
          <w:tcPr>
            <w:tcW w:w="1924" w:type="dxa"/>
            <w:vAlign w:val="top"/>
          </w:tcPr>
          <w:p>
            <w:pPr>
              <w:spacing w:before="123" w:line="182" w:lineRule="auto"/>
              <w:ind w:right="8"/>
              <w:jc w:val="right"/>
              <w:rPr>
                <w:rFonts w:ascii="宋体" w:hAnsi="宋体" w:eastAsia="宋体" w:cs="宋体"/>
                <w:sz w:val="21"/>
                <w:szCs w:val="21"/>
              </w:rPr>
            </w:pPr>
            <w:r>
              <w:rPr>
                <w:rFonts w:ascii="宋体" w:hAnsi="宋体" w:eastAsia="宋体" w:cs="宋体"/>
                <w:spacing w:val="-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98" w:type="dxa"/>
            <w:vAlign w:val="top"/>
          </w:tcPr>
          <w:p>
            <w:pPr>
              <w:spacing w:before="123" w:line="183" w:lineRule="auto"/>
              <w:ind w:left="24"/>
              <w:rPr>
                <w:rFonts w:ascii="宋体" w:hAnsi="宋体" w:eastAsia="宋体" w:cs="宋体"/>
                <w:sz w:val="21"/>
                <w:szCs w:val="21"/>
              </w:rPr>
            </w:pPr>
            <w:r>
              <w:rPr>
                <w:rFonts w:ascii="宋体" w:hAnsi="宋体" w:eastAsia="宋体" w:cs="宋体"/>
                <w:spacing w:val="-2"/>
                <w:sz w:val="21"/>
                <w:szCs w:val="21"/>
              </w:rPr>
              <w:t>20126</w:t>
            </w:r>
          </w:p>
        </w:tc>
        <w:tc>
          <w:tcPr>
            <w:tcW w:w="2107" w:type="dxa"/>
            <w:vAlign w:val="top"/>
          </w:tcPr>
          <w:p>
            <w:pPr>
              <w:spacing w:before="88" w:line="221" w:lineRule="auto"/>
              <w:ind w:left="16"/>
              <w:rPr>
                <w:rFonts w:ascii="宋体" w:hAnsi="宋体" w:eastAsia="宋体" w:cs="宋体"/>
                <w:sz w:val="21"/>
                <w:szCs w:val="21"/>
              </w:rPr>
            </w:pPr>
            <w:r>
              <w:rPr>
                <w:rFonts w:ascii="宋体" w:hAnsi="宋体" w:eastAsia="宋体" w:cs="宋体"/>
                <w:spacing w:val="-2"/>
                <w:sz w:val="21"/>
                <w:szCs w:val="21"/>
              </w:rPr>
              <w:t>档案事务</w:t>
            </w:r>
          </w:p>
        </w:tc>
        <w:tc>
          <w:tcPr>
            <w:tcW w:w="1919" w:type="dxa"/>
            <w:vAlign w:val="top"/>
          </w:tcPr>
          <w:p>
            <w:pPr>
              <w:spacing w:before="123" w:line="183" w:lineRule="auto"/>
              <w:ind w:right="8"/>
              <w:jc w:val="right"/>
              <w:rPr>
                <w:rFonts w:ascii="宋体" w:hAnsi="宋体" w:eastAsia="宋体" w:cs="宋体"/>
                <w:sz w:val="21"/>
                <w:szCs w:val="21"/>
              </w:rPr>
            </w:pPr>
            <w:r>
              <w:rPr>
                <w:rFonts w:ascii="宋体" w:hAnsi="宋体" w:eastAsia="宋体" w:cs="宋体"/>
                <w:spacing w:val="-3"/>
                <w:sz w:val="21"/>
                <w:szCs w:val="21"/>
              </w:rPr>
              <w:t>145.10</w:t>
            </w:r>
          </w:p>
        </w:tc>
        <w:tc>
          <w:tcPr>
            <w:tcW w:w="1916" w:type="dxa"/>
            <w:vAlign w:val="top"/>
          </w:tcPr>
          <w:p>
            <w:pPr>
              <w:spacing w:before="123" w:line="183" w:lineRule="auto"/>
              <w:ind w:right="4"/>
              <w:jc w:val="right"/>
              <w:rPr>
                <w:rFonts w:ascii="宋体" w:hAnsi="宋体" w:eastAsia="宋体" w:cs="宋体"/>
                <w:sz w:val="21"/>
                <w:szCs w:val="21"/>
              </w:rPr>
            </w:pPr>
            <w:r>
              <w:rPr>
                <w:rFonts w:ascii="宋体" w:hAnsi="宋体" w:eastAsia="宋体" w:cs="宋体"/>
                <w:spacing w:val="-3"/>
                <w:sz w:val="21"/>
                <w:szCs w:val="21"/>
              </w:rPr>
              <w:t>125.10</w:t>
            </w:r>
          </w:p>
        </w:tc>
        <w:tc>
          <w:tcPr>
            <w:tcW w:w="1924" w:type="dxa"/>
            <w:vAlign w:val="top"/>
          </w:tcPr>
          <w:p>
            <w:pPr>
              <w:spacing w:before="124" w:line="182" w:lineRule="auto"/>
              <w:ind w:right="8"/>
              <w:jc w:val="right"/>
              <w:rPr>
                <w:rFonts w:ascii="宋体" w:hAnsi="宋体" w:eastAsia="宋体" w:cs="宋体"/>
                <w:sz w:val="21"/>
                <w:szCs w:val="21"/>
              </w:rPr>
            </w:pPr>
            <w:r>
              <w:rPr>
                <w:rFonts w:ascii="宋体" w:hAnsi="宋体" w:eastAsia="宋体" w:cs="宋体"/>
                <w:spacing w:val="-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98" w:type="dxa"/>
            <w:vAlign w:val="top"/>
          </w:tcPr>
          <w:p>
            <w:pPr>
              <w:spacing w:before="123" w:line="183" w:lineRule="auto"/>
              <w:ind w:left="24"/>
              <w:rPr>
                <w:rFonts w:ascii="宋体" w:hAnsi="宋体" w:eastAsia="宋体" w:cs="宋体"/>
                <w:sz w:val="21"/>
                <w:szCs w:val="21"/>
              </w:rPr>
            </w:pPr>
            <w:r>
              <w:rPr>
                <w:rFonts w:ascii="宋体" w:hAnsi="宋体" w:eastAsia="宋体" w:cs="宋体"/>
                <w:spacing w:val="-2"/>
                <w:sz w:val="21"/>
                <w:szCs w:val="21"/>
              </w:rPr>
              <w:t>2012699</w:t>
            </w:r>
          </w:p>
        </w:tc>
        <w:tc>
          <w:tcPr>
            <w:tcW w:w="2107" w:type="dxa"/>
            <w:vAlign w:val="top"/>
          </w:tcPr>
          <w:p>
            <w:pPr>
              <w:spacing w:before="88" w:line="221" w:lineRule="auto"/>
              <w:ind w:left="16"/>
              <w:rPr>
                <w:rFonts w:ascii="宋体" w:hAnsi="宋体" w:eastAsia="宋体" w:cs="宋体"/>
                <w:sz w:val="21"/>
                <w:szCs w:val="21"/>
              </w:rPr>
            </w:pPr>
            <w:r>
              <w:rPr>
                <w:rFonts w:ascii="宋体" w:hAnsi="宋体" w:eastAsia="宋体" w:cs="宋体"/>
                <w:spacing w:val="-1"/>
                <w:sz w:val="21"/>
                <w:szCs w:val="21"/>
              </w:rPr>
              <w:t>其他档案事务支出</w:t>
            </w:r>
          </w:p>
        </w:tc>
        <w:tc>
          <w:tcPr>
            <w:tcW w:w="1919" w:type="dxa"/>
            <w:vAlign w:val="top"/>
          </w:tcPr>
          <w:p>
            <w:pPr>
              <w:spacing w:before="123" w:line="183" w:lineRule="auto"/>
              <w:ind w:right="8"/>
              <w:jc w:val="right"/>
              <w:rPr>
                <w:rFonts w:ascii="宋体" w:hAnsi="宋体" w:eastAsia="宋体" w:cs="宋体"/>
                <w:sz w:val="21"/>
                <w:szCs w:val="21"/>
              </w:rPr>
            </w:pPr>
            <w:r>
              <w:rPr>
                <w:rFonts w:ascii="宋体" w:hAnsi="宋体" w:eastAsia="宋体" w:cs="宋体"/>
                <w:spacing w:val="-3"/>
                <w:sz w:val="21"/>
                <w:szCs w:val="21"/>
              </w:rPr>
              <w:t>145.10</w:t>
            </w:r>
          </w:p>
        </w:tc>
        <w:tc>
          <w:tcPr>
            <w:tcW w:w="1916" w:type="dxa"/>
            <w:vAlign w:val="top"/>
          </w:tcPr>
          <w:p>
            <w:pPr>
              <w:spacing w:before="123" w:line="183" w:lineRule="auto"/>
              <w:ind w:right="4"/>
              <w:jc w:val="right"/>
              <w:rPr>
                <w:rFonts w:ascii="宋体" w:hAnsi="宋体" w:eastAsia="宋体" w:cs="宋体"/>
                <w:sz w:val="21"/>
                <w:szCs w:val="21"/>
              </w:rPr>
            </w:pPr>
            <w:r>
              <w:rPr>
                <w:rFonts w:ascii="宋体" w:hAnsi="宋体" w:eastAsia="宋体" w:cs="宋体"/>
                <w:spacing w:val="-3"/>
                <w:sz w:val="21"/>
                <w:szCs w:val="21"/>
              </w:rPr>
              <w:t>125.10</w:t>
            </w:r>
          </w:p>
        </w:tc>
        <w:tc>
          <w:tcPr>
            <w:tcW w:w="1924" w:type="dxa"/>
            <w:vAlign w:val="top"/>
          </w:tcPr>
          <w:p>
            <w:pPr>
              <w:spacing w:before="124" w:line="182" w:lineRule="auto"/>
              <w:ind w:right="8"/>
              <w:jc w:val="right"/>
              <w:rPr>
                <w:rFonts w:ascii="宋体" w:hAnsi="宋体" w:eastAsia="宋体" w:cs="宋体"/>
                <w:sz w:val="21"/>
                <w:szCs w:val="21"/>
              </w:rPr>
            </w:pPr>
            <w:r>
              <w:rPr>
                <w:rFonts w:ascii="宋体" w:hAnsi="宋体" w:eastAsia="宋体" w:cs="宋体"/>
                <w:spacing w:val="-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98" w:type="dxa"/>
            <w:vAlign w:val="top"/>
          </w:tcPr>
          <w:p>
            <w:pPr>
              <w:spacing w:before="251" w:line="183" w:lineRule="auto"/>
              <w:ind w:left="24"/>
              <w:rPr>
                <w:rFonts w:ascii="宋体" w:hAnsi="宋体" w:eastAsia="宋体" w:cs="宋体"/>
                <w:sz w:val="21"/>
                <w:szCs w:val="21"/>
              </w:rPr>
            </w:pPr>
            <w:r>
              <w:rPr>
                <w:rFonts w:ascii="宋体" w:hAnsi="宋体" w:eastAsia="宋体" w:cs="宋体"/>
                <w:spacing w:val="-2"/>
                <w:sz w:val="21"/>
                <w:szCs w:val="21"/>
              </w:rPr>
              <w:t>210</w:t>
            </w:r>
          </w:p>
        </w:tc>
        <w:tc>
          <w:tcPr>
            <w:tcW w:w="2107" w:type="dxa"/>
            <w:vAlign w:val="top"/>
          </w:tcPr>
          <w:p>
            <w:pPr>
              <w:spacing w:before="62" w:line="247" w:lineRule="auto"/>
              <w:ind w:left="16" w:right="200" w:firstLine="9"/>
              <w:rPr>
                <w:rFonts w:ascii="宋体" w:hAnsi="宋体" w:eastAsia="宋体" w:cs="宋体"/>
                <w:sz w:val="21"/>
                <w:szCs w:val="21"/>
              </w:rPr>
            </w:pPr>
            <w:r>
              <w:rPr>
                <w:rFonts w:ascii="宋体" w:hAnsi="宋体" w:eastAsia="宋体" w:cs="宋体"/>
                <w:spacing w:val="-2"/>
                <w:sz w:val="21"/>
                <w:szCs w:val="21"/>
              </w:rPr>
              <w:t>医疗卫生与计划生育</w:t>
            </w:r>
            <w:r>
              <w:rPr>
                <w:rFonts w:ascii="宋体" w:hAnsi="宋体" w:eastAsia="宋体" w:cs="宋体"/>
                <w:spacing w:val="2"/>
                <w:sz w:val="21"/>
                <w:szCs w:val="21"/>
              </w:rPr>
              <w:t xml:space="preserve"> </w:t>
            </w:r>
            <w:r>
              <w:rPr>
                <w:rFonts w:ascii="宋体" w:hAnsi="宋体" w:eastAsia="宋体" w:cs="宋体"/>
                <w:spacing w:val="-2"/>
                <w:sz w:val="21"/>
                <w:szCs w:val="21"/>
              </w:rPr>
              <w:t>支出</w:t>
            </w:r>
          </w:p>
        </w:tc>
        <w:tc>
          <w:tcPr>
            <w:tcW w:w="1919" w:type="dxa"/>
            <w:vAlign w:val="top"/>
          </w:tcPr>
          <w:p>
            <w:pPr>
              <w:spacing w:before="252"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916" w:type="dxa"/>
            <w:vAlign w:val="top"/>
          </w:tcPr>
          <w:p>
            <w:pPr>
              <w:spacing w:before="252" w:line="182" w:lineRule="auto"/>
              <w:ind w:right="5"/>
              <w:jc w:val="right"/>
              <w:rPr>
                <w:rFonts w:ascii="宋体" w:hAnsi="宋体" w:eastAsia="宋体" w:cs="宋体"/>
                <w:sz w:val="21"/>
                <w:szCs w:val="21"/>
              </w:rPr>
            </w:pPr>
            <w:r>
              <w:rPr>
                <w:rFonts w:ascii="宋体" w:hAnsi="宋体" w:eastAsia="宋体" w:cs="宋体"/>
                <w:spacing w:val="-2"/>
                <w:sz w:val="21"/>
                <w:szCs w:val="21"/>
              </w:rPr>
              <w:t>6.43</w:t>
            </w:r>
          </w:p>
        </w:tc>
        <w:tc>
          <w:tcPr>
            <w:tcW w:w="1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98" w:type="dxa"/>
            <w:vAlign w:val="top"/>
          </w:tcPr>
          <w:p>
            <w:pPr>
              <w:spacing w:before="124" w:line="183" w:lineRule="auto"/>
              <w:ind w:left="24"/>
              <w:rPr>
                <w:rFonts w:ascii="宋体" w:hAnsi="宋体" w:eastAsia="宋体" w:cs="宋体"/>
                <w:sz w:val="21"/>
                <w:szCs w:val="21"/>
              </w:rPr>
            </w:pPr>
            <w:r>
              <w:rPr>
                <w:rFonts w:ascii="宋体" w:hAnsi="宋体" w:eastAsia="宋体" w:cs="宋体"/>
                <w:spacing w:val="-2"/>
                <w:sz w:val="21"/>
                <w:szCs w:val="21"/>
              </w:rPr>
              <w:t>21011</w:t>
            </w:r>
          </w:p>
        </w:tc>
        <w:tc>
          <w:tcPr>
            <w:tcW w:w="2107" w:type="dxa"/>
            <w:vAlign w:val="top"/>
          </w:tcPr>
          <w:p>
            <w:pPr>
              <w:spacing w:before="90" w:line="221" w:lineRule="auto"/>
              <w:ind w:left="18"/>
              <w:rPr>
                <w:rFonts w:ascii="宋体" w:hAnsi="宋体" w:eastAsia="宋体" w:cs="宋体"/>
                <w:sz w:val="21"/>
                <w:szCs w:val="21"/>
              </w:rPr>
            </w:pPr>
            <w:r>
              <w:rPr>
                <w:rFonts w:ascii="宋体" w:hAnsi="宋体" w:eastAsia="宋体" w:cs="宋体"/>
                <w:spacing w:val="-1"/>
                <w:sz w:val="21"/>
                <w:szCs w:val="21"/>
              </w:rPr>
              <w:t>行政事业单位医疗</w:t>
            </w:r>
          </w:p>
        </w:tc>
        <w:tc>
          <w:tcPr>
            <w:tcW w:w="1919" w:type="dxa"/>
            <w:vAlign w:val="top"/>
          </w:tcPr>
          <w:p>
            <w:pPr>
              <w:spacing w:before="125"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916" w:type="dxa"/>
            <w:vAlign w:val="top"/>
          </w:tcPr>
          <w:p>
            <w:pPr>
              <w:spacing w:before="125" w:line="182" w:lineRule="auto"/>
              <w:ind w:right="5"/>
              <w:jc w:val="right"/>
              <w:rPr>
                <w:rFonts w:ascii="宋体" w:hAnsi="宋体" w:eastAsia="宋体" w:cs="宋体"/>
                <w:sz w:val="21"/>
                <w:szCs w:val="21"/>
              </w:rPr>
            </w:pPr>
            <w:r>
              <w:rPr>
                <w:rFonts w:ascii="宋体" w:hAnsi="宋体" w:eastAsia="宋体" w:cs="宋体"/>
                <w:spacing w:val="-2"/>
                <w:sz w:val="21"/>
                <w:szCs w:val="21"/>
              </w:rPr>
              <w:t>6.43</w:t>
            </w:r>
          </w:p>
        </w:tc>
        <w:tc>
          <w:tcPr>
            <w:tcW w:w="1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98" w:type="dxa"/>
            <w:vAlign w:val="top"/>
          </w:tcPr>
          <w:p>
            <w:pPr>
              <w:spacing w:before="124" w:line="183" w:lineRule="auto"/>
              <w:ind w:left="24"/>
              <w:rPr>
                <w:rFonts w:ascii="宋体" w:hAnsi="宋体" w:eastAsia="宋体" w:cs="宋体"/>
                <w:sz w:val="21"/>
                <w:szCs w:val="21"/>
              </w:rPr>
            </w:pPr>
            <w:r>
              <w:rPr>
                <w:rFonts w:ascii="宋体" w:hAnsi="宋体" w:eastAsia="宋体" w:cs="宋体"/>
                <w:spacing w:val="-2"/>
                <w:sz w:val="21"/>
                <w:szCs w:val="21"/>
              </w:rPr>
              <w:t>2101102</w:t>
            </w:r>
          </w:p>
        </w:tc>
        <w:tc>
          <w:tcPr>
            <w:tcW w:w="2107" w:type="dxa"/>
            <w:vAlign w:val="top"/>
          </w:tcPr>
          <w:p>
            <w:pPr>
              <w:spacing w:before="90" w:line="221" w:lineRule="auto"/>
              <w:ind w:left="15"/>
              <w:rPr>
                <w:rFonts w:ascii="宋体" w:hAnsi="宋体" w:eastAsia="宋体" w:cs="宋体"/>
                <w:sz w:val="21"/>
                <w:szCs w:val="21"/>
              </w:rPr>
            </w:pPr>
            <w:r>
              <w:rPr>
                <w:rFonts w:ascii="宋体" w:hAnsi="宋体" w:eastAsia="宋体" w:cs="宋体"/>
                <w:spacing w:val="-1"/>
                <w:sz w:val="21"/>
                <w:szCs w:val="21"/>
              </w:rPr>
              <w:t>事业单位医疗</w:t>
            </w:r>
          </w:p>
        </w:tc>
        <w:tc>
          <w:tcPr>
            <w:tcW w:w="1919" w:type="dxa"/>
            <w:vAlign w:val="top"/>
          </w:tcPr>
          <w:p>
            <w:pPr>
              <w:spacing w:before="125" w:line="182" w:lineRule="auto"/>
              <w:ind w:right="10"/>
              <w:jc w:val="right"/>
              <w:rPr>
                <w:rFonts w:ascii="宋体" w:hAnsi="宋体" w:eastAsia="宋体" w:cs="宋体"/>
                <w:sz w:val="21"/>
                <w:szCs w:val="21"/>
              </w:rPr>
            </w:pPr>
            <w:r>
              <w:rPr>
                <w:rFonts w:ascii="宋体" w:hAnsi="宋体" w:eastAsia="宋体" w:cs="宋体"/>
                <w:spacing w:val="-2"/>
                <w:sz w:val="21"/>
                <w:szCs w:val="21"/>
              </w:rPr>
              <w:t>6.43</w:t>
            </w:r>
          </w:p>
        </w:tc>
        <w:tc>
          <w:tcPr>
            <w:tcW w:w="1916" w:type="dxa"/>
            <w:vAlign w:val="top"/>
          </w:tcPr>
          <w:p>
            <w:pPr>
              <w:spacing w:before="125" w:line="182" w:lineRule="auto"/>
              <w:ind w:right="5"/>
              <w:jc w:val="right"/>
              <w:rPr>
                <w:rFonts w:ascii="宋体" w:hAnsi="宋体" w:eastAsia="宋体" w:cs="宋体"/>
                <w:sz w:val="21"/>
                <w:szCs w:val="21"/>
              </w:rPr>
            </w:pPr>
            <w:r>
              <w:rPr>
                <w:rFonts w:ascii="宋体" w:hAnsi="宋体" w:eastAsia="宋体" w:cs="宋体"/>
                <w:spacing w:val="-2"/>
                <w:sz w:val="21"/>
                <w:szCs w:val="21"/>
              </w:rPr>
              <w:t>6.43</w:t>
            </w:r>
          </w:p>
        </w:tc>
        <w:tc>
          <w:tcPr>
            <w:tcW w:w="1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98" w:type="dxa"/>
            <w:vAlign w:val="top"/>
          </w:tcPr>
          <w:p>
            <w:pPr>
              <w:spacing w:before="124" w:line="183" w:lineRule="auto"/>
              <w:ind w:left="24"/>
              <w:rPr>
                <w:rFonts w:ascii="宋体" w:hAnsi="宋体" w:eastAsia="宋体" w:cs="宋体"/>
                <w:sz w:val="21"/>
                <w:szCs w:val="21"/>
              </w:rPr>
            </w:pPr>
            <w:r>
              <w:rPr>
                <w:rFonts w:ascii="宋体" w:hAnsi="宋体" w:eastAsia="宋体" w:cs="宋体"/>
                <w:spacing w:val="-2"/>
                <w:sz w:val="21"/>
                <w:szCs w:val="21"/>
              </w:rPr>
              <w:t>221</w:t>
            </w:r>
          </w:p>
        </w:tc>
        <w:tc>
          <w:tcPr>
            <w:tcW w:w="2107" w:type="dxa"/>
            <w:vAlign w:val="top"/>
          </w:tcPr>
          <w:p>
            <w:pPr>
              <w:spacing w:before="89" w:line="221" w:lineRule="auto"/>
              <w:ind w:left="14"/>
              <w:rPr>
                <w:rFonts w:ascii="宋体" w:hAnsi="宋体" w:eastAsia="宋体" w:cs="宋体"/>
                <w:sz w:val="21"/>
                <w:szCs w:val="21"/>
              </w:rPr>
            </w:pPr>
            <w:r>
              <w:rPr>
                <w:rFonts w:ascii="宋体" w:hAnsi="宋体" w:eastAsia="宋体" w:cs="宋体"/>
                <w:spacing w:val="-1"/>
                <w:sz w:val="21"/>
                <w:szCs w:val="21"/>
              </w:rPr>
              <w:t>住房保障支出</w:t>
            </w:r>
          </w:p>
        </w:tc>
        <w:tc>
          <w:tcPr>
            <w:tcW w:w="1919" w:type="dxa"/>
            <w:vAlign w:val="top"/>
          </w:tcPr>
          <w:p>
            <w:pPr>
              <w:spacing w:before="125"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916" w:type="dxa"/>
            <w:vAlign w:val="top"/>
          </w:tcPr>
          <w:p>
            <w:pPr>
              <w:spacing w:before="125" w:line="182" w:lineRule="auto"/>
              <w:ind w:right="5"/>
              <w:jc w:val="right"/>
              <w:rPr>
                <w:rFonts w:ascii="宋体" w:hAnsi="宋体" w:eastAsia="宋体" w:cs="宋体"/>
                <w:sz w:val="21"/>
                <w:szCs w:val="21"/>
              </w:rPr>
            </w:pPr>
            <w:r>
              <w:rPr>
                <w:rFonts w:ascii="宋体" w:hAnsi="宋体" w:eastAsia="宋体" w:cs="宋体"/>
                <w:spacing w:val="-2"/>
                <w:sz w:val="21"/>
                <w:szCs w:val="21"/>
              </w:rPr>
              <w:t>5.82</w:t>
            </w:r>
          </w:p>
        </w:tc>
        <w:tc>
          <w:tcPr>
            <w:tcW w:w="1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98" w:type="dxa"/>
            <w:vAlign w:val="top"/>
          </w:tcPr>
          <w:p>
            <w:pPr>
              <w:spacing w:before="125" w:line="183" w:lineRule="auto"/>
              <w:ind w:left="24"/>
              <w:rPr>
                <w:rFonts w:ascii="宋体" w:hAnsi="宋体" w:eastAsia="宋体" w:cs="宋体"/>
                <w:sz w:val="21"/>
                <w:szCs w:val="21"/>
              </w:rPr>
            </w:pPr>
            <w:r>
              <w:rPr>
                <w:rFonts w:ascii="宋体" w:hAnsi="宋体" w:eastAsia="宋体" w:cs="宋体"/>
                <w:spacing w:val="-2"/>
                <w:sz w:val="21"/>
                <w:szCs w:val="21"/>
              </w:rPr>
              <w:t>22102</w:t>
            </w:r>
          </w:p>
        </w:tc>
        <w:tc>
          <w:tcPr>
            <w:tcW w:w="2107" w:type="dxa"/>
            <w:vAlign w:val="top"/>
          </w:tcPr>
          <w:p>
            <w:pPr>
              <w:spacing w:before="90" w:line="221" w:lineRule="auto"/>
              <w:ind w:left="14"/>
              <w:rPr>
                <w:rFonts w:ascii="宋体" w:hAnsi="宋体" w:eastAsia="宋体" w:cs="宋体"/>
                <w:sz w:val="21"/>
                <w:szCs w:val="21"/>
              </w:rPr>
            </w:pPr>
            <w:r>
              <w:rPr>
                <w:rFonts w:ascii="宋体" w:hAnsi="宋体" w:eastAsia="宋体" w:cs="宋体"/>
                <w:spacing w:val="-1"/>
                <w:sz w:val="21"/>
                <w:szCs w:val="21"/>
              </w:rPr>
              <w:t>住房改革支出</w:t>
            </w:r>
          </w:p>
        </w:tc>
        <w:tc>
          <w:tcPr>
            <w:tcW w:w="1919" w:type="dxa"/>
            <w:vAlign w:val="top"/>
          </w:tcPr>
          <w:p>
            <w:pPr>
              <w:spacing w:before="126"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916" w:type="dxa"/>
            <w:vAlign w:val="top"/>
          </w:tcPr>
          <w:p>
            <w:pPr>
              <w:spacing w:before="126" w:line="182" w:lineRule="auto"/>
              <w:ind w:right="5"/>
              <w:jc w:val="right"/>
              <w:rPr>
                <w:rFonts w:ascii="宋体" w:hAnsi="宋体" w:eastAsia="宋体" w:cs="宋体"/>
                <w:sz w:val="21"/>
                <w:szCs w:val="21"/>
              </w:rPr>
            </w:pPr>
            <w:r>
              <w:rPr>
                <w:rFonts w:ascii="宋体" w:hAnsi="宋体" w:eastAsia="宋体" w:cs="宋体"/>
                <w:spacing w:val="-2"/>
                <w:sz w:val="21"/>
                <w:szCs w:val="21"/>
              </w:rPr>
              <w:t>5.82</w:t>
            </w:r>
          </w:p>
        </w:tc>
        <w:tc>
          <w:tcPr>
            <w:tcW w:w="1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98" w:type="dxa"/>
            <w:vAlign w:val="top"/>
          </w:tcPr>
          <w:p>
            <w:pPr>
              <w:spacing w:before="125" w:line="183" w:lineRule="auto"/>
              <w:ind w:left="24"/>
              <w:rPr>
                <w:rFonts w:ascii="宋体" w:hAnsi="宋体" w:eastAsia="宋体" w:cs="宋体"/>
                <w:sz w:val="21"/>
                <w:szCs w:val="21"/>
              </w:rPr>
            </w:pPr>
            <w:r>
              <w:rPr>
                <w:rFonts w:ascii="宋体" w:hAnsi="宋体" w:eastAsia="宋体" w:cs="宋体"/>
                <w:spacing w:val="-2"/>
                <w:sz w:val="21"/>
                <w:szCs w:val="21"/>
              </w:rPr>
              <w:t>2210201</w:t>
            </w:r>
          </w:p>
        </w:tc>
        <w:tc>
          <w:tcPr>
            <w:tcW w:w="2107" w:type="dxa"/>
            <w:vAlign w:val="top"/>
          </w:tcPr>
          <w:p>
            <w:pPr>
              <w:spacing w:before="91" w:line="221" w:lineRule="auto"/>
              <w:ind w:left="14"/>
              <w:rPr>
                <w:rFonts w:ascii="宋体" w:hAnsi="宋体" w:eastAsia="宋体" w:cs="宋体"/>
                <w:sz w:val="21"/>
                <w:szCs w:val="21"/>
              </w:rPr>
            </w:pPr>
            <w:r>
              <w:rPr>
                <w:rFonts w:ascii="宋体" w:hAnsi="宋体" w:eastAsia="宋体" w:cs="宋体"/>
                <w:spacing w:val="-1"/>
                <w:sz w:val="21"/>
                <w:szCs w:val="21"/>
              </w:rPr>
              <w:t>住房公积金</w:t>
            </w:r>
          </w:p>
        </w:tc>
        <w:tc>
          <w:tcPr>
            <w:tcW w:w="1919" w:type="dxa"/>
            <w:vAlign w:val="top"/>
          </w:tcPr>
          <w:p>
            <w:pPr>
              <w:spacing w:before="126" w:line="182" w:lineRule="auto"/>
              <w:ind w:right="9"/>
              <w:jc w:val="right"/>
              <w:rPr>
                <w:rFonts w:ascii="宋体" w:hAnsi="宋体" w:eastAsia="宋体" w:cs="宋体"/>
                <w:sz w:val="21"/>
                <w:szCs w:val="21"/>
              </w:rPr>
            </w:pPr>
            <w:r>
              <w:rPr>
                <w:rFonts w:ascii="宋体" w:hAnsi="宋体" w:eastAsia="宋体" w:cs="宋体"/>
                <w:spacing w:val="-2"/>
                <w:sz w:val="21"/>
                <w:szCs w:val="21"/>
              </w:rPr>
              <w:t>5.82</w:t>
            </w:r>
          </w:p>
        </w:tc>
        <w:tc>
          <w:tcPr>
            <w:tcW w:w="1916" w:type="dxa"/>
            <w:vAlign w:val="top"/>
          </w:tcPr>
          <w:p>
            <w:pPr>
              <w:spacing w:before="126" w:line="182" w:lineRule="auto"/>
              <w:ind w:right="5"/>
              <w:jc w:val="right"/>
              <w:rPr>
                <w:rFonts w:ascii="宋体" w:hAnsi="宋体" w:eastAsia="宋体" w:cs="宋体"/>
                <w:sz w:val="21"/>
                <w:szCs w:val="21"/>
              </w:rPr>
            </w:pPr>
            <w:r>
              <w:rPr>
                <w:rFonts w:ascii="宋体" w:hAnsi="宋体" w:eastAsia="宋体" w:cs="宋体"/>
                <w:spacing w:val="-2"/>
                <w:sz w:val="21"/>
                <w:szCs w:val="21"/>
              </w:rPr>
              <w:t>5.82</w:t>
            </w:r>
          </w:p>
        </w:tc>
        <w:tc>
          <w:tcPr>
            <w:tcW w:w="1924" w:type="dxa"/>
            <w:vAlign w:val="top"/>
          </w:tcPr>
          <w:p>
            <w:pPr>
              <w:rPr>
                <w:rFonts w:ascii="Arial"/>
                <w:sz w:val="21"/>
              </w:rPr>
            </w:pPr>
          </w:p>
        </w:tc>
      </w:tr>
    </w:tbl>
    <w:p>
      <w:pPr>
        <w:spacing w:before="88" w:line="220" w:lineRule="auto"/>
        <w:ind w:left="1597"/>
        <w:rPr>
          <w:rFonts w:ascii="宋体" w:hAnsi="宋体" w:eastAsia="宋体" w:cs="宋体"/>
          <w:sz w:val="21"/>
          <w:szCs w:val="21"/>
        </w:rPr>
      </w:pPr>
      <w:r>
        <w:rPr>
          <w:rFonts w:ascii="宋体" w:hAnsi="宋体" w:eastAsia="宋体" w:cs="宋体"/>
          <w:spacing w:val="-1"/>
          <w:sz w:val="21"/>
          <w:szCs w:val="21"/>
        </w:rPr>
        <w:t>注：本表反映部门本年度一般公共预算财政拨款收入及支出情况。</w:t>
      </w:r>
    </w:p>
    <w:p>
      <w:pPr>
        <w:spacing w:line="220" w:lineRule="auto"/>
        <w:rPr>
          <w:rFonts w:ascii="宋体" w:hAnsi="宋体" w:eastAsia="宋体" w:cs="宋体"/>
          <w:sz w:val="21"/>
          <w:szCs w:val="21"/>
        </w:rPr>
        <w:sectPr>
          <w:pgSz w:w="11907" w:h="16839"/>
          <w:pgMar w:top="400" w:right="1466" w:bottom="0" w:left="0" w:header="0" w:footer="0" w:gutter="0"/>
          <w:cols w:space="720" w:num="1"/>
        </w:sectPr>
      </w:pPr>
    </w:p>
    <w:p>
      <w:pPr>
        <w:spacing w:line="233" w:lineRule="exact"/>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7" o:spid="_x0000_s1037" o:spt="202" type="#_x0000_t202" style="height:33.1pt;width:236.15pt;" fillcolor="#AD002D" filled="t" stroked="f" coordsize="21600,21600">
                  <v:path/>
                  <v:fill on="t" focussize="0,0"/>
                  <v:stroke on="f"/>
                  <v:imagedata o:title=""/>
                  <o:lock v:ext="edit" aspectratio="f"/>
                  <v:textbox inset="0mm,0mm,0mm,0mm">
                    <w:txbxContent>
                      <w:p>
                        <w:pPr>
                          <w:spacing w:before="243"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30" w:line="218" w:lineRule="auto"/>
        <w:ind w:left="2633"/>
        <w:rPr>
          <w:rFonts w:ascii="黑体" w:hAnsi="黑体" w:eastAsia="黑体" w:cs="黑体"/>
          <w:sz w:val="40"/>
          <w:szCs w:val="40"/>
        </w:rPr>
      </w:pPr>
      <w:r>
        <w:rPr>
          <w:rFonts w:ascii="黑体" w:hAnsi="黑体" w:eastAsia="黑体" w:cs="黑体"/>
          <w:spacing w:val="-2"/>
          <w:sz w:val="40"/>
          <w:szCs w:val="40"/>
        </w:rPr>
        <w:t>一般公共预算财政拨款基本支出决算表</w:t>
      </w:r>
    </w:p>
    <w:p>
      <w:pPr>
        <w:spacing w:before="100" w:line="222" w:lineRule="auto"/>
        <w:ind w:right="9"/>
        <w:jc w:val="right"/>
        <w:rPr>
          <w:rFonts w:ascii="宋体" w:hAnsi="宋体" w:eastAsia="宋体" w:cs="宋体"/>
          <w:sz w:val="22"/>
          <w:szCs w:val="22"/>
        </w:rPr>
      </w:pPr>
      <w:r>
        <w:rPr>
          <w:rFonts w:ascii="宋体" w:hAnsi="宋体" w:eastAsia="宋体" w:cs="宋体"/>
          <w:spacing w:val="-5"/>
          <w:sz w:val="22"/>
          <w:szCs w:val="22"/>
        </w:rPr>
        <w:t>公开</w:t>
      </w:r>
      <w:r>
        <w:rPr>
          <w:rFonts w:ascii="宋体" w:hAnsi="宋体" w:eastAsia="宋体" w:cs="宋体"/>
          <w:spacing w:val="-44"/>
          <w:sz w:val="22"/>
          <w:szCs w:val="22"/>
        </w:rPr>
        <w:t xml:space="preserve"> </w:t>
      </w:r>
      <w:r>
        <w:rPr>
          <w:rFonts w:ascii="宋体" w:hAnsi="宋体" w:eastAsia="宋体" w:cs="宋体"/>
          <w:spacing w:val="-5"/>
          <w:sz w:val="22"/>
          <w:szCs w:val="22"/>
        </w:rPr>
        <w:t>06</w:t>
      </w:r>
      <w:r>
        <w:rPr>
          <w:rFonts w:ascii="宋体" w:hAnsi="宋体" w:eastAsia="宋体" w:cs="宋体"/>
          <w:spacing w:val="-47"/>
          <w:sz w:val="22"/>
          <w:szCs w:val="22"/>
        </w:rPr>
        <w:t xml:space="preserve"> </w:t>
      </w:r>
      <w:r>
        <w:rPr>
          <w:rFonts w:ascii="宋体" w:hAnsi="宋体" w:eastAsia="宋体" w:cs="宋体"/>
          <w:spacing w:val="-5"/>
          <w:sz w:val="22"/>
          <w:szCs w:val="22"/>
        </w:rPr>
        <w:t>表</w:t>
      </w:r>
    </w:p>
    <w:p>
      <w:pPr>
        <w:spacing w:before="62" w:line="220" w:lineRule="auto"/>
        <w:ind w:right="23"/>
        <w:jc w:val="right"/>
        <w:rPr>
          <w:rFonts w:ascii="宋体" w:hAnsi="宋体" w:eastAsia="宋体" w:cs="宋体"/>
          <w:sz w:val="22"/>
          <w:szCs w:val="22"/>
        </w:rPr>
      </w:pPr>
      <w:r>
        <w:rPr>
          <w:rFonts w:ascii="宋体" w:hAnsi="宋体" w:eastAsia="宋体" w:cs="宋体"/>
          <w:spacing w:val="-10"/>
          <w:sz w:val="22"/>
          <w:szCs w:val="22"/>
        </w:rPr>
        <w:t>部门：</w:t>
      </w:r>
      <w:r>
        <w:rPr>
          <w:rFonts w:ascii="宋体" w:hAnsi="宋体" w:eastAsia="宋体" w:cs="宋体"/>
          <w:spacing w:val="26"/>
          <w:sz w:val="22"/>
          <w:szCs w:val="22"/>
        </w:rPr>
        <w:t xml:space="preserve"> </w:t>
      </w:r>
      <w:r>
        <w:rPr>
          <w:rFonts w:ascii="宋体" w:hAnsi="宋体" w:eastAsia="宋体" w:cs="宋体"/>
          <w:spacing w:val="-10"/>
          <w:sz w:val="21"/>
          <w:szCs w:val="21"/>
        </w:rPr>
        <w:t>昌黎县档案局</w:t>
      </w:r>
      <w:r>
        <w:rPr>
          <w:rFonts w:ascii="宋体" w:hAnsi="宋体" w:eastAsia="宋体" w:cs="宋体"/>
          <w:spacing w:val="1"/>
          <w:sz w:val="21"/>
          <w:szCs w:val="21"/>
        </w:rPr>
        <w:t xml:space="preserve">                             </w:t>
      </w:r>
      <w:r>
        <w:rPr>
          <w:rFonts w:ascii="宋体" w:hAnsi="宋体" w:eastAsia="宋体" w:cs="宋体"/>
          <w:sz w:val="21"/>
          <w:szCs w:val="21"/>
        </w:rPr>
        <w:t xml:space="preserve">                         </w:t>
      </w:r>
      <w:r>
        <w:rPr>
          <w:rFonts w:ascii="宋体" w:hAnsi="宋体" w:eastAsia="宋体" w:cs="宋体"/>
          <w:spacing w:val="-10"/>
          <w:sz w:val="22"/>
          <w:szCs w:val="22"/>
        </w:rPr>
        <w:t>金额单位：万元</w:t>
      </w:r>
    </w:p>
    <w:p>
      <w:pPr>
        <w:spacing w:line="20" w:lineRule="auto"/>
        <w:rPr>
          <w:rFonts w:ascii="Arial"/>
          <w:sz w:val="2"/>
        </w:rPr>
      </w:pPr>
    </w:p>
    <w:tbl>
      <w:tblPr>
        <w:tblStyle w:val="4"/>
        <w:tblW w:w="9186" w:type="dxa"/>
        <w:tblInd w:w="1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595"/>
        <w:gridCol w:w="840"/>
        <w:gridCol w:w="477"/>
        <w:gridCol w:w="1761"/>
        <w:gridCol w:w="741"/>
        <w:gridCol w:w="559"/>
        <w:gridCol w:w="1788"/>
        <w:gridCol w:w="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999" w:type="dxa"/>
            <w:gridSpan w:val="3"/>
            <w:vAlign w:val="top"/>
          </w:tcPr>
          <w:p>
            <w:pPr>
              <w:spacing w:before="73" w:line="221" w:lineRule="auto"/>
              <w:ind w:left="1084"/>
              <w:rPr>
                <w:rFonts w:ascii="宋体" w:hAnsi="宋体" w:eastAsia="宋体" w:cs="宋体"/>
                <w:sz w:val="21"/>
                <w:szCs w:val="21"/>
              </w:rPr>
            </w:pPr>
            <w:r>
              <w:rPr>
                <w:rFonts w:ascii="宋体" w:hAnsi="宋体" w:eastAsia="宋体" w:cs="宋体"/>
                <w:spacing w:val="-2"/>
                <w:sz w:val="21"/>
                <w:szCs w:val="21"/>
              </w:rPr>
              <w:t>人员经费</w:t>
            </w:r>
          </w:p>
        </w:tc>
        <w:tc>
          <w:tcPr>
            <w:tcW w:w="6187" w:type="dxa"/>
            <w:gridSpan w:val="6"/>
            <w:vAlign w:val="top"/>
          </w:tcPr>
          <w:p>
            <w:pPr>
              <w:spacing w:before="73" w:line="221" w:lineRule="auto"/>
              <w:ind w:left="2682"/>
              <w:rPr>
                <w:rFonts w:ascii="宋体" w:hAnsi="宋体" w:eastAsia="宋体" w:cs="宋体"/>
                <w:sz w:val="21"/>
                <w:szCs w:val="21"/>
              </w:rPr>
            </w:pPr>
            <w:r>
              <w:rPr>
                <w:rFonts w:ascii="宋体" w:hAnsi="宋体" w:eastAsia="宋体" w:cs="宋体"/>
                <w:spacing w:val="-3"/>
                <w:sz w:val="21"/>
                <w:szCs w:val="2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64" w:type="dxa"/>
            <w:vAlign w:val="top"/>
          </w:tcPr>
          <w:p>
            <w:pPr>
              <w:spacing w:before="66" w:line="247" w:lineRule="auto"/>
              <w:ind w:left="76" w:right="69" w:hanging="1"/>
              <w:rPr>
                <w:rFonts w:ascii="宋体" w:hAnsi="宋体" w:eastAsia="宋体" w:cs="宋体"/>
                <w:sz w:val="21"/>
                <w:szCs w:val="21"/>
              </w:rPr>
            </w:pPr>
            <w:r>
              <w:rPr>
                <w:rFonts w:ascii="宋体" w:hAnsi="宋体" w:eastAsia="宋体" w:cs="宋体"/>
                <w:spacing w:val="-3"/>
                <w:sz w:val="21"/>
                <w:szCs w:val="21"/>
              </w:rPr>
              <w:t>科目</w:t>
            </w:r>
            <w:r>
              <w:rPr>
                <w:rFonts w:ascii="宋体" w:hAnsi="宋体" w:eastAsia="宋体" w:cs="宋体"/>
                <w:sz w:val="21"/>
                <w:szCs w:val="21"/>
              </w:rPr>
              <w:t xml:space="preserve"> </w:t>
            </w:r>
            <w:r>
              <w:rPr>
                <w:rFonts w:ascii="宋体" w:hAnsi="宋体" w:eastAsia="宋体" w:cs="宋体"/>
                <w:spacing w:val="-4"/>
                <w:sz w:val="21"/>
                <w:szCs w:val="21"/>
              </w:rPr>
              <w:t>编码</w:t>
            </w:r>
          </w:p>
        </w:tc>
        <w:tc>
          <w:tcPr>
            <w:tcW w:w="1595" w:type="dxa"/>
            <w:vAlign w:val="top"/>
          </w:tcPr>
          <w:p>
            <w:pPr>
              <w:spacing w:before="221" w:line="220" w:lineRule="auto"/>
              <w:ind w:left="377"/>
              <w:rPr>
                <w:rFonts w:ascii="宋体" w:hAnsi="宋体" w:eastAsia="宋体" w:cs="宋体"/>
                <w:sz w:val="21"/>
                <w:szCs w:val="21"/>
              </w:rPr>
            </w:pPr>
            <w:r>
              <w:rPr>
                <w:rFonts w:ascii="宋体" w:hAnsi="宋体" w:eastAsia="宋体" w:cs="宋体"/>
                <w:spacing w:val="-2"/>
                <w:sz w:val="21"/>
                <w:szCs w:val="21"/>
              </w:rPr>
              <w:t>科目名称</w:t>
            </w:r>
          </w:p>
        </w:tc>
        <w:tc>
          <w:tcPr>
            <w:tcW w:w="840" w:type="dxa"/>
            <w:vAlign w:val="top"/>
          </w:tcPr>
          <w:p>
            <w:pPr>
              <w:spacing w:before="221" w:line="221" w:lineRule="auto"/>
              <w:ind w:left="113"/>
              <w:rPr>
                <w:rFonts w:ascii="宋体" w:hAnsi="宋体" w:eastAsia="宋体" w:cs="宋体"/>
                <w:sz w:val="21"/>
                <w:szCs w:val="21"/>
              </w:rPr>
            </w:pPr>
            <w:r>
              <w:rPr>
                <w:rFonts w:ascii="宋体" w:hAnsi="宋体" w:eastAsia="宋体" w:cs="宋体"/>
                <w:spacing w:val="-3"/>
                <w:sz w:val="21"/>
                <w:szCs w:val="21"/>
              </w:rPr>
              <w:t>决算数</w:t>
            </w:r>
          </w:p>
        </w:tc>
        <w:tc>
          <w:tcPr>
            <w:tcW w:w="477" w:type="dxa"/>
            <w:vAlign w:val="top"/>
          </w:tcPr>
          <w:p>
            <w:pPr>
              <w:spacing w:before="66" w:line="247" w:lineRule="auto"/>
              <w:ind w:left="32" w:right="26" w:hanging="1"/>
              <w:rPr>
                <w:rFonts w:ascii="宋体" w:hAnsi="宋体" w:eastAsia="宋体" w:cs="宋体"/>
                <w:sz w:val="21"/>
                <w:szCs w:val="21"/>
              </w:rPr>
            </w:pPr>
            <w:r>
              <w:rPr>
                <w:rFonts w:ascii="宋体" w:hAnsi="宋体" w:eastAsia="宋体" w:cs="宋体"/>
                <w:spacing w:val="-3"/>
                <w:sz w:val="21"/>
                <w:szCs w:val="21"/>
              </w:rPr>
              <w:t>科目</w:t>
            </w:r>
            <w:r>
              <w:rPr>
                <w:rFonts w:ascii="宋体" w:hAnsi="宋体" w:eastAsia="宋体" w:cs="宋体"/>
                <w:sz w:val="21"/>
                <w:szCs w:val="21"/>
              </w:rPr>
              <w:t xml:space="preserve"> </w:t>
            </w:r>
            <w:r>
              <w:rPr>
                <w:rFonts w:ascii="宋体" w:hAnsi="宋体" w:eastAsia="宋体" w:cs="宋体"/>
                <w:spacing w:val="-4"/>
                <w:sz w:val="21"/>
                <w:szCs w:val="21"/>
              </w:rPr>
              <w:t>编码</w:t>
            </w:r>
          </w:p>
        </w:tc>
        <w:tc>
          <w:tcPr>
            <w:tcW w:w="1761" w:type="dxa"/>
            <w:vAlign w:val="top"/>
          </w:tcPr>
          <w:p>
            <w:pPr>
              <w:spacing w:before="221" w:line="220" w:lineRule="auto"/>
              <w:ind w:left="466"/>
              <w:rPr>
                <w:rFonts w:ascii="宋体" w:hAnsi="宋体" w:eastAsia="宋体" w:cs="宋体"/>
                <w:sz w:val="21"/>
                <w:szCs w:val="21"/>
              </w:rPr>
            </w:pPr>
            <w:r>
              <w:rPr>
                <w:rFonts w:ascii="宋体" w:hAnsi="宋体" w:eastAsia="宋体" w:cs="宋体"/>
                <w:spacing w:val="-2"/>
                <w:sz w:val="21"/>
                <w:szCs w:val="21"/>
              </w:rPr>
              <w:t>科目名称</w:t>
            </w:r>
          </w:p>
        </w:tc>
        <w:tc>
          <w:tcPr>
            <w:tcW w:w="741" w:type="dxa"/>
            <w:vAlign w:val="top"/>
          </w:tcPr>
          <w:p>
            <w:pPr>
              <w:spacing w:before="221" w:line="221" w:lineRule="auto"/>
              <w:ind w:left="65"/>
              <w:rPr>
                <w:rFonts w:ascii="宋体" w:hAnsi="宋体" w:eastAsia="宋体" w:cs="宋体"/>
                <w:sz w:val="21"/>
                <w:szCs w:val="21"/>
              </w:rPr>
            </w:pPr>
            <w:r>
              <w:rPr>
                <w:rFonts w:ascii="宋体" w:hAnsi="宋体" w:eastAsia="宋体" w:cs="宋体"/>
                <w:spacing w:val="-3"/>
                <w:sz w:val="21"/>
                <w:szCs w:val="21"/>
              </w:rPr>
              <w:t>决算数</w:t>
            </w:r>
          </w:p>
        </w:tc>
        <w:tc>
          <w:tcPr>
            <w:tcW w:w="559" w:type="dxa"/>
            <w:vAlign w:val="top"/>
          </w:tcPr>
          <w:p>
            <w:pPr>
              <w:spacing w:before="66" w:line="247" w:lineRule="auto"/>
              <w:ind w:left="77" w:right="63" w:hanging="1"/>
              <w:rPr>
                <w:rFonts w:ascii="宋体" w:hAnsi="宋体" w:eastAsia="宋体" w:cs="宋体"/>
                <w:sz w:val="21"/>
                <w:szCs w:val="21"/>
              </w:rPr>
            </w:pPr>
            <w:r>
              <w:rPr>
                <w:rFonts w:ascii="宋体" w:hAnsi="宋体" w:eastAsia="宋体" w:cs="宋体"/>
                <w:spacing w:val="-3"/>
                <w:sz w:val="21"/>
                <w:szCs w:val="21"/>
              </w:rPr>
              <w:t>科目</w:t>
            </w:r>
            <w:r>
              <w:rPr>
                <w:rFonts w:ascii="宋体" w:hAnsi="宋体" w:eastAsia="宋体" w:cs="宋体"/>
                <w:sz w:val="21"/>
                <w:szCs w:val="21"/>
              </w:rPr>
              <w:t xml:space="preserve"> </w:t>
            </w:r>
            <w:r>
              <w:rPr>
                <w:rFonts w:ascii="宋体" w:hAnsi="宋体" w:eastAsia="宋体" w:cs="宋体"/>
                <w:spacing w:val="-4"/>
                <w:sz w:val="21"/>
                <w:szCs w:val="21"/>
              </w:rPr>
              <w:t>编码</w:t>
            </w:r>
          </w:p>
        </w:tc>
        <w:tc>
          <w:tcPr>
            <w:tcW w:w="1788" w:type="dxa"/>
            <w:vAlign w:val="top"/>
          </w:tcPr>
          <w:p>
            <w:pPr>
              <w:spacing w:before="221" w:line="220" w:lineRule="auto"/>
              <w:ind w:left="479"/>
              <w:rPr>
                <w:rFonts w:ascii="宋体" w:hAnsi="宋体" w:eastAsia="宋体" w:cs="宋体"/>
                <w:sz w:val="21"/>
                <w:szCs w:val="21"/>
              </w:rPr>
            </w:pPr>
            <w:r>
              <w:rPr>
                <w:rFonts w:ascii="宋体" w:hAnsi="宋体" w:eastAsia="宋体" w:cs="宋体"/>
                <w:spacing w:val="-2"/>
                <w:sz w:val="21"/>
                <w:szCs w:val="21"/>
              </w:rPr>
              <w:t>科目名称</w:t>
            </w:r>
          </w:p>
        </w:tc>
        <w:tc>
          <w:tcPr>
            <w:tcW w:w="861" w:type="dxa"/>
            <w:vAlign w:val="top"/>
          </w:tcPr>
          <w:p>
            <w:pPr>
              <w:spacing w:before="221" w:line="221" w:lineRule="auto"/>
              <w:ind w:left="127"/>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78" w:line="183" w:lineRule="auto"/>
              <w:ind w:left="23"/>
              <w:rPr>
                <w:rFonts w:ascii="宋体" w:hAnsi="宋体" w:eastAsia="宋体" w:cs="宋体"/>
                <w:sz w:val="16"/>
                <w:szCs w:val="16"/>
              </w:rPr>
            </w:pPr>
            <w:r>
              <w:rPr>
                <w:rFonts w:ascii="宋体" w:hAnsi="宋体" w:eastAsia="宋体" w:cs="宋体"/>
                <w:spacing w:val="-3"/>
                <w:sz w:val="16"/>
                <w:szCs w:val="16"/>
              </w:rPr>
              <w:t>301</w:t>
            </w:r>
          </w:p>
        </w:tc>
        <w:tc>
          <w:tcPr>
            <w:tcW w:w="1595" w:type="dxa"/>
            <w:vAlign w:val="top"/>
          </w:tcPr>
          <w:p>
            <w:pPr>
              <w:spacing w:before="52" w:line="221" w:lineRule="auto"/>
              <w:ind w:left="15"/>
              <w:rPr>
                <w:rFonts w:ascii="宋体" w:hAnsi="宋体" w:eastAsia="宋体" w:cs="宋体"/>
                <w:sz w:val="16"/>
                <w:szCs w:val="16"/>
              </w:rPr>
            </w:pPr>
            <w:r>
              <w:rPr>
                <w:rFonts w:ascii="宋体" w:hAnsi="宋体" w:eastAsia="宋体" w:cs="宋体"/>
                <w:spacing w:val="-1"/>
                <w:sz w:val="16"/>
                <w:szCs w:val="16"/>
              </w:rPr>
              <w:t>工资福利支出</w:t>
            </w:r>
          </w:p>
        </w:tc>
        <w:tc>
          <w:tcPr>
            <w:tcW w:w="840" w:type="dxa"/>
            <w:vAlign w:val="top"/>
          </w:tcPr>
          <w:p>
            <w:pPr>
              <w:spacing w:before="78" w:line="183" w:lineRule="auto"/>
              <w:ind w:right="11"/>
              <w:jc w:val="right"/>
              <w:rPr>
                <w:rFonts w:ascii="宋体" w:hAnsi="宋体" w:eastAsia="宋体" w:cs="宋体"/>
                <w:sz w:val="16"/>
                <w:szCs w:val="16"/>
              </w:rPr>
            </w:pPr>
            <w:r>
              <w:rPr>
                <w:rFonts w:ascii="宋体" w:hAnsi="宋体" w:eastAsia="宋体" w:cs="宋体"/>
                <w:spacing w:val="-3"/>
                <w:sz w:val="16"/>
                <w:szCs w:val="16"/>
              </w:rPr>
              <w:t>113.86</w:t>
            </w:r>
          </w:p>
        </w:tc>
        <w:tc>
          <w:tcPr>
            <w:tcW w:w="477" w:type="dxa"/>
            <w:vAlign w:val="top"/>
          </w:tcPr>
          <w:p>
            <w:pPr>
              <w:spacing w:before="79" w:line="182" w:lineRule="auto"/>
              <w:ind w:left="20"/>
              <w:rPr>
                <w:rFonts w:ascii="宋体" w:hAnsi="宋体" w:eastAsia="宋体" w:cs="宋体"/>
                <w:sz w:val="16"/>
                <w:szCs w:val="16"/>
              </w:rPr>
            </w:pPr>
            <w:r>
              <w:rPr>
                <w:rFonts w:ascii="宋体" w:hAnsi="宋体" w:eastAsia="宋体" w:cs="宋体"/>
                <w:spacing w:val="-3"/>
                <w:sz w:val="16"/>
                <w:szCs w:val="16"/>
              </w:rPr>
              <w:t>302</w:t>
            </w:r>
          </w:p>
        </w:tc>
        <w:tc>
          <w:tcPr>
            <w:tcW w:w="1761" w:type="dxa"/>
            <w:vAlign w:val="top"/>
          </w:tcPr>
          <w:p>
            <w:pPr>
              <w:spacing w:before="53" w:line="220" w:lineRule="auto"/>
              <w:ind w:left="21"/>
              <w:rPr>
                <w:rFonts w:ascii="宋体" w:hAnsi="宋体" w:eastAsia="宋体" w:cs="宋体"/>
                <w:sz w:val="16"/>
                <w:szCs w:val="16"/>
              </w:rPr>
            </w:pPr>
            <w:r>
              <w:rPr>
                <w:rFonts w:ascii="宋体" w:hAnsi="宋体" w:eastAsia="宋体" w:cs="宋体"/>
                <w:spacing w:val="-1"/>
                <w:sz w:val="16"/>
                <w:szCs w:val="16"/>
              </w:rPr>
              <w:t>商品和服务支出</w:t>
            </w:r>
          </w:p>
        </w:tc>
        <w:tc>
          <w:tcPr>
            <w:tcW w:w="741" w:type="dxa"/>
            <w:vAlign w:val="top"/>
          </w:tcPr>
          <w:p>
            <w:pPr>
              <w:spacing w:before="78" w:line="183" w:lineRule="auto"/>
              <w:ind w:right="12"/>
              <w:jc w:val="right"/>
              <w:rPr>
                <w:rFonts w:ascii="宋体" w:hAnsi="宋体" w:eastAsia="宋体" w:cs="宋体"/>
                <w:sz w:val="16"/>
                <w:szCs w:val="16"/>
              </w:rPr>
            </w:pPr>
            <w:r>
              <w:rPr>
                <w:rFonts w:ascii="宋体" w:hAnsi="宋体" w:eastAsia="宋体" w:cs="宋体"/>
                <w:spacing w:val="-4"/>
                <w:sz w:val="16"/>
                <w:szCs w:val="16"/>
              </w:rPr>
              <w:t>13.76</w:t>
            </w:r>
          </w:p>
        </w:tc>
        <w:tc>
          <w:tcPr>
            <w:tcW w:w="559" w:type="dxa"/>
            <w:vAlign w:val="top"/>
          </w:tcPr>
          <w:p>
            <w:pPr>
              <w:spacing w:before="79" w:line="182" w:lineRule="auto"/>
              <w:ind w:left="22"/>
              <w:rPr>
                <w:rFonts w:ascii="宋体" w:hAnsi="宋体" w:eastAsia="宋体" w:cs="宋体"/>
                <w:sz w:val="16"/>
                <w:szCs w:val="16"/>
              </w:rPr>
            </w:pPr>
            <w:r>
              <w:rPr>
                <w:rFonts w:ascii="宋体" w:hAnsi="宋体" w:eastAsia="宋体" w:cs="宋体"/>
                <w:spacing w:val="-3"/>
                <w:sz w:val="16"/>
                <w:szCs w:val="16"/>
              </w:rPr>
              <w:t>307</w:t>
            </w:r>
          </w:p>
        </w:tc>
        <w:tc>
          <w:tcPr>
            <w:tcW w:w="1788" w:type="dxa"/>
            <w:vAlign w:val="top"/>
          </w:tcPr>
          <w:p>
            <w:pPr>
              <w:spacing w:before="53" w:line="220" w:lineRule="auto"/>
              <w:ind w:left="20"/>
              <w:rPr>
                <w:rFonts w:ascii="宋体" w:hAnsi="宋体" w:eastAsia="宋体" w:cs="宋体"/>
                <w:sz w:val="16"/>
                <w:szCs w:val="16"/>
              </w:rPr>
            </w:pPr>
            <w:r>
              <w:rPr>
                <w:rFonts w:ascii="宋体" w:hAnsi="宋体" w:eastAsia="宋体" w:cs="宋体"/>
                <w:spacing w:val="-1"/>
                <w:sz w:val="16"/>
                <w:szCs w:val="16"/>
              </w:rPr>
              <w:t>债务利息及费用支出</w:t>
            </w:r>
          </w:p>
        </w:tc>
        <w:tc>
          <w:tcPr>
            <w:tcW w:w="861" w:type="dxa"/>
            <w:vAlign w:val="top"/>
          </w:tcPr>
          <w:p>
            <w:pPr>
              <w:rPr>
                <w:rFonts w:ascii="Arial"/>
                <w:sz w:val="21"/>
              </w:rPr>
            </w:pPr>
          </w:p>
        </w:tc>
      </w:tr>
      <w:tr>
        <w:tblPrEx>
          <w:tblCellMar>
            <w:top w:w="0" w:type="dxa"/>
            <w:left w:w="0" w:type="dxa"/>
            <w:bottom w:w="0" w:type="dxa"/>
            <w:right w:w="0" w:type="dxa"/>
          </w:tblCellMar>
        </w:tblPrEx>
        <w:trPr>
          <w:trHeight w:val="268" w:hRule="atLeast"/>
        </w:trPr>
        <w:tc>
          <w:tcPr>
            <w:tcW w:w="564" w:type="dxa"/>
            <w:vAlign w:val="top"/>
          </w:tcPr>
          <w:p>
            <w:pPr>
              <w:spacing w:before="79" w:line="183" w:lineRule="auto"/>
              <w:ind w:left="23"/>
              <w:rPr>
                <w:rFonts w:ascii="宋体" w:hAnsi="宋体" w:eastAsia="宋体" w:cs="宋体"/>
                <w:sz w:val="16"/>
                <w:szCs w:val="16"/>
              </w:rPr>
            </w:pPr>
            <w:r>
              <w:rPr>
                <w:rFonts w:ascii="宋体" w:hAnsi="宋体" w:eastAsia="宋体" w:cs="宋体"/>
                <w:spacing w:val="-2"/>
                <w:sz w:val="16"/>
                <w:szCs w:val="16"/>
              </w:rPr>
              <w:t>30101</w:t>
            </w:r>
          </w:p>
        </w:tc>
        <w:tc>
          <w:tcPr>
            <w:tcW w:w="1595" w:type="dxa"/>
            <w:vAlign w:val="top"/>
          </w:tcPr>
          <w:p>
            <w:pPr>
              <w:spacing w:before="53" w:line="220" w:lineRule="auto"/>
              <w:ind w:left="173"/>
              <w:rPr>
                <w:rFonts w:ascii="宋体" w:hAnsi="宋体" w:eastAsia="宋体" w:cs="宋体"/>
                <w:sz w:val="16"/>
                <w:szCs w:val="16"/>
              </w:rPr>
            </w:pPr>
            <w:r>
              <w:rPr>
                <w:rFonts w:ascii="宋体" w:hAnsi="宋体" w:eastAsia="宋体" w:cs="宋体"/>
                <w:spacing w:val="-1"/>
                <w:sz w:val="16"/>
                <w:szCs w:val="16"/>
              </w:rPr>
              <w:t>基本工资</w:t>
            </w:r>
          </w:p>
        </w:tc>
        <w:tc>
          <w:tcPr>
            <w:tcW w:w="840" w:type="dxa"/>
            <w:vAlign w:val="top"/>
          </w:tcPr>
          <w:p>
            <w:pPr>
              <w:spacing w:before="80" w:line="182" w:lineRule="auto"/>
              <w:ind w:right="12"/>
              <w:jc w:val="right"/>
              <w:rPr>
                <w:rFonts w:ascii="宋体" w:hAnsi="宋体" w:eastAsia="宋体" w:cs="宋体"/>
                <w:sz w:val="16"/>
                <w:szCs w:val="16"/>
              </w:rPr>
            </w:pPr>
            <w:r>
              <w:rPr>
                <w:rFonts w:ascii="宋体" w:hAnsi="宋体" w:eastAsia="宋体" w:cs="宋体"/>
                <w:spacing w:val="-2"/>
                <w:sz w:val="16"/>
                <w:szCs w:val="16"/>
              </w:rPr>
              <w:t>58.73</w:t>
            </w:r>
          </w:p>
        </w:tc>
        <w:tc>
          <w:tcPr>
            <w:tcW w:w="477" w:type="dxa"/>
            <w:vAlign w:val="top"/>
          </w:tcPr>
          <w:p>
            <w:pPr>
              <w:spacing w:before="79" w:line="183" w:lineRule="auto"/>
              <w:ind w:left="20"/>
              <w:rPr>
                <w:rFonts w:ascii="宋体" w:hAnsi="宋体" w:eastAsia="宋体" w:cs="宋体"/>
                <w:sz w:val="16"/>
                <w:szCs w:val="16"/>
              </w:rPr>
            </w:pPr>
            <w:r>
              <w:rPr>
                <w:rFonts w:ascii="宋体" w:hAnsi="宋体" w:eastAsia="宋体" w:cs="宋体"/>
                <w:spacing w:val="-2"/>
                <w:sz w:val="16"/>
                <w:szCs w:val="16"/>
              </w:rPr>
              <w:t>30201</w:t>
            </w:r>
          </w:p>
        </w:tc>
        <w:tc>
          <w:tcPr>
            <w:tcW w:w="1761" w:type="dxa"/>
            <w:vAlign w:val="top"/>
          </w:tcPr>
          <w:p>
            <w:pPr>
              <w:spacing w:before="53" w:line="220" w:lineRule="auto"/>
              <w:ind w:left="181"/>
              <w:rPr>
                <w:rFonts w:ascii="宋体" w:hAnsi="宋体" w:eastAsia="宋体" w:cs="宋体"/>
                <w:sz w:val="16"/>
                <w:szCs w:val="16"/>
              </w:rPr>
            </w:pPr>
            <w:r>
              <w:rPr>
                <w:rFonts w:ascii="宋体" w:hAnsi="宋体" w:eastAsia="宋体" w:cs="宋体"/>
                <w:spacing w:val="-2"/>
                <w:sz w:val="16"/>
                <w:szCs w:val="16"/>
              </w:rPr>
              <w:t>办公费</w:t>
            </w:r>
          </w:p>
        </w:tc>
        <w:tc>
          <w:tcPr>
            <w:tcW w:w="741" w:type="dxa"/>
            <w:vAlign w:val="top"/>
          </w:tcPr>
          <w:p>
            <w:pPr>
              <w:spacing w:before="79" w:line="183" w:lineRule="auto"/>
              <w:ind w:right="11"/>
              <w:jc w:val="right"/>
              <w:rPr>
                <w:rFonts w:ascii="宋体" w:hAnsi="宋体" w:eastAsia="宋体" w:cs="宋体"/>
                <w:sz w:val="16"/>
                <w:szCs w:val="16"/>
              </w:rPr>
            </w:pPr>
            <w:r>
              <w:rPr>
                <w:rFonts w:ascii="宋体" w:hAnsi="宋体" w:eastAsia="宋体" w:cs="宋体"/>
                <w:spacing w:val="-5"/>
                <w:sz w:val="16"/>
                <w:szCs w:val="16"/>
              </w:rPr>
              <w:t>1.31</w:t>
            </w:r>
          </w:p>
        </w:tc>
        <w:tc>
          <w:tcPr>
            <w:tcW w:w="559" w:type="dxa"/>
            <w:vAlign w:val="top"/>
          </w:tcPr>
          <w:p>
            <w:pPr>
              <w:spacing w:before="79" w:line="183" w:lineRule="auto"/>
              <w:ind w:left="22"/>
              <w:rPr>
                <w:rFonts w:ascii="宋体" w:hAnsi="宋体" w:eastAsia="宋体" w:cs="宋体"/>
                <w:sz w:val="16"/>
                <w:szCs w:val="16"/>
              </w:rPr>
            </w:pPr>
            <w:r>
              <w:rPr>
                <w:rFonts w:ascii="宋体" w:hAnsi="宋体" w:eastAsia="宋体" w:cs="宋体"/>
                <w:spacing w:val="-2"/>
                <w:sz w:val="16"/>
                <w:szCs w:val="16"/>
              </w:rPr>
              <w:t>30701</w:t>
            </w:r>
          </w:p>
        </w:tc>
        <w:tc>
          <w:tcPr>
            <w:tcW w:w="1788" w:type="dxa"/>
            <w:vAlign w:val="top"/>
          </w:tcPr>
          <w:p>
            <w:pPr>
              <w:spacing w:before="53" w:line="220" w:lineRule="auto"/>
              <w:ind w:left="196"/>
              <w:rPr>
                <w:rFonts w:ascii="宋体" w:hAnsi="宋体" w:eastAsia="宋体" w:cs="宋体"/>
                <w:sz w:val="16"/>
                <w:szCs w:val="16"/>
              </w:rPr>
            </w:pPr>
            <w:r>
              <w:rPr>
                <w:rFonts w:ascii="宋体" w:hAnsi="宋体" w:eastAsia="宋体" w:cs="宋体"/>
                <w:spacing w:val="-4"/>
                <w:sz w:val="16"/>
                <w:szCs w:val="16"/>
              </w:rPr>
              <w:t>国内债务付息</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pPr>
              <w:spacing w:before="82" w:line="183" w:lineRule="auto"/>
              <w:ind w:left="23"/>
              <w:rPr>
                <w:rFonts w:ascii="宋体" w:hAnsi="宋体" w:eastAsia="宋体" w:cs="宋体"/>
                <w:sz w:val="16"/>
                <w:szCs w:val="16"/>
              </w:rPr>
            </w:pPr>
            <w:r>
              <w:rPr>
                <w:rFonts w:ascii="宋体" w:hAnsi="宋体" w:eastAsia="宋体" w:cs="宋体"/>
                <w:spacing w:val="-2"/>
                <w:sz w:val="16"/>
                <w:szCs w:val="16"/>
              </w:rPr>
              <w:t>30102</w:t>
            </w:r>
          </w:p>
        </w:tc>
        <w:tc>
          <w:tcPr>
            <w:tcW w:w="1595" w:type="dxa"/>
            <w:vAlign w:val="top"/>
          </w:tcPr>
          <w:p>
            <w:pPr>
              <w:spacing w:before="56" w:line="220" w:lineRule="auto"/>
              <w:ind w:left="173"/>
              <w:rPr>
                <w:rFonts w:ascii="宋体" w:hAnsi="宋体" w:eastAsia="宋体" w:cs="宋体"/>
                <w:sz w:val="16"/>
                <w:szCs w:val="16"/>
              </w:rPr>
            </w:pPr>
            <w:r>
              <w:rPr>
                <w:rFonts w:ascii="宋体" w:hAnsi="宋体" w:eastAsia="宋体" w:cs="宋体"/>
                <w:spacing w:val="-1"/>
                <w:sz w:val="16"/>
                <w:szCs w:val="16"/>
              </w:rPr>
              <w:t>津贴补贴</w:t>
            </w:r>
          </w:p>
        </w:tc>
        <w:tc>
          <w:tcPr>
            <w:tcW w:w="840" w:type="dxa"/>
            <w:vAlign w:val="top"/>
          </w:tcPr>
          <w:p>
            <w:pPr>
              <w:spacing w:before="82" w:line="183" w:lineRule="auto"/>
              <w:ind w:right="12"/>
              <w:jc w:val="right"/>
              <w:rPr>
                <w:rFonts w:ascii="宋体" w:hAnsi="宋体" w:eastAsia="宋体" w:cs="宋体"/>
                <w:sz w:val="16"/>
                <w:szCs w:val="16"/>
              </w:rPr>
            </w:pPr>
            <w:r>
              <w:rPr>
                <w:rFonts w:ascii="宋体" w:hAnsi="宋体" w:eastAsia="宋体" w:cs="宋体"/>
                <w:spacing w:val="-4"/>
                <w:sz w:val="16"/>
                <w:szCs w:val="16"/>
              </w:rPr>
              <w:t>16.94</w:t>
            </w:r>
          </w:p>
        </w:tc>
        <w:tc>
          <w:tcPr>
            <w:tcW w:w="477" w:type="dxa"/>
            <w:vAlign w:val="top"/>
          </w:tcPr>
          <w:p>
            <w:pPr>
              <w:spacing w:before="83" w:line="182" w:lineRule="auto"/>
              <w:ind w:left="20"/>
              <w:rPr>
                <w:rFonts w:ascii="宋体" w:hAnsi="宋体" w:eastAsia="宋体" w:cs="宋体"/>
                <w:sz w:val="16"/>
                <w:szCs w:val="16"/>
              </w:rPr>
            </w:pPr>
            <w:r>
              <w:rPr>
                <w:rFonts w:ascii="宋体" w:hAnsi="宋体" w:eastAsia="宋体" w:cs="宋体"/>
                <w:spacing w:val="-2"/>
                <w:sz w:val="16"/>
                <w:szCs w:val="16"/>
              </w:rPr>
              <w:t>30202</w:t>
            </w:r>
          </w:p>
        </w:tc>
        <w:tc>
          <w:tcPr>
            <w:tcW w:w="1761" w:type="dxa"/>
            <w:vAlign w:val="top"/>
          </w:tcPr>
          <w:p>
            <w:pPr>
              <w:spacing w:before="56" w:line="220" w:lineRule="auto"/>
              <w:ind w:left="191"/>
              <w:rPr>
                <w:rFonts w:ascii="宋体" w:hAnsi="宋体" w:eastAsia="宋体" w:cs="宋体"/>
                <w:sz w:val="16"/>
                <w:szCs w:val="16"/>
              </w:rPr>
            </w:pPr>
            <w:r>
              <w:rPr>
                <w:rFonts w:ascii="宋体" w:hAnsi="宋体" w:eastAsia="宋体" w:cs="宋体"/>
                <w:spacing w:val="-4"/>
                <w:sz w:val="16"/>
                <w:szCs w:val="16"/>
              </w:rPr>
              <w:t>印刷费</w:t>
            </w:r>
          </w:p>
        </w:tc>
        <w:tc>
          <w:tcPr>
            <w:tcW w:w="741" w:type="dxa"/>
            <w:vAlign w:val="top"/>
          </w:tcPr>
          <w:p>
            <w:pPr>
              <w:spacing w:before="82" w:line="183" w:lineRule="auto"/>
              <w:ind w:right="11"/>
              <w:jc w:val="right"/>
              <w:rPr>
                <w:rFonts w:ascii="宋体" w:hAnsi="宋体" w:eastAsia="宋体" w:cs="宋体"/>
                <w:sz w:val="16"/>
                <w:szCs w:val="16"/>
              </w:rPr>
            </w:pPr>
            <w:r>
              <w:rPr>
                <w:rFonts w:ascii="宋体" w:hAnsi="宋体" w:eastAsia="宋体" w:cs="宋体"/>
                <w:spacing w:val="-2"/>
                <w:sz w:val="16"/>
                <w:szCs w:val="16"/>
              </w:rPr>
              <w:t>0.19</w:t>
            </w:r>
          </w:p>
        </w:tc>
        <w:tc>
          <w:tcPr>
            <w:tcW w:w="559" w:type="dxa"/>
            <w:vAlign w:val="top"/>
          </w:tcPr>
          <w:p>
            <w:pPr>
              <w:spacing w:before="83" w:line="182" w:lineRule="auto"/>
              <w:ind w:left="22"/>
              <w:rPr>
                <w:rFonts w:ascii="宋体" w:hAnsi="宋体" w:eastAsia="宋体" w:cs="宋体"/>
                <w:sz w:val="16"/>
                <w:szCs w:val="16"/>
              </w:rPr>
            </w:pPr>
            <w:r>
              <w:rPr>
                <w:rFonts w:ascii="宋体" w:hAnsi="宋体" w:eastAsia="宋体" w:cs="宋体"/>
                <w:spacing w:val="-2"/>
                <w:sz w:val="16"/>
                <w:szCs w:val="16"/>
              </w:rPr>
              <w:t>30702</w:t>
            </w:r>
          </w:p>
        </w:tc>
        <w:tc>
          <w:tcPr>
            <w:tcW w:w="1788" w:type="dxa"/>
            <w:vAlign w:val="top"/>
          </w:tcPr>
          <w:p>
            <w:pPr>
              <w:spacing w:before="56" w:line="220" w:lineRule="auto"/>
              <w:ind w:left="196"/>
              <w:rPr>
                <w:rFonts w:ascii="宋体" w:hAnsi="宋体" w:eastAsia="宋体" w:cs="宋体"/>
                <w:sz w:val="16"/>
                <w:szCs w:val="16"/>
              </w:rPr>
            </w:pPr>
            <w:r>
              <w:rPr>
                <w:rFonts w:ascii="宋体" w:hAnsi="宋体" w:eastAsia="宋体" w:cs="宋体"/>
                <w:spacing w:val="-4"/>
                <w:sz w:val="16"/>
                <w:szCs w:val="16"/>
              </w:rPr>
              <w:t>国外债务付息</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30103</w:t>
            </w:r>
          </w:p>
        </w:tc>
        <w:tc>
          <w:tcPr>
            <w:tcW w:w="1595" w:type="dxa"/>
            <w:vAlign w:val="top"/>
          </w:tcPr>
          <w:p>
            <w:pPr>
              <w:spacing w:before="54" w:line="221" w:lineRule="auto"/>
              <w:ind w:left="175"/>
              <w:rPr>
                <w:rFonts w:ascii="宋体" w:hAnsi="宋体" w:eastAsia="宋体" w:cs="宋体"/>
                <w:sz w:val="16"/>
                <w:szCs w:val="16"/>
              </w:rPr>
            </w:pPr>
            <w:r>
              <w:rPr>
                <w:rFonts w:ascii="宋体" w:hAnsi="宋体" w:eastAsia="宋体" w:cs="宋体"/>
                <w:spacing w:val="-2"/>
                <w:sz w:val="16"/>
                <w:szCs w:val="16"/>
              </w:rPr>
              <w:t>奖金</w:t>
            </w:r>
          </w:p>
        </w:tc>
        <w:tc>
          <w:tcPr>
            <w:tcW w:w="840" w:type="dxa"/>
            <w:vAlign w:val="top"/>
          </w:tcPr>
          <w:p>
            <w:pPr>
              <w:spacing w:before="81" w:line="182" w:lineRule="auto"/>
              <w:ind w:right="11"/>
              <w:jc w:val="right"/>
              <w:rPr>
                <w:rFonts w:ascii="宋体" w:hAnsi="宋体" w:eastAsia="宋体" w:cs="宋体"/>
                <w:sz w:val="16"/>
                <w:szCs w:val="16"/>
              </w:rPr>
            </w:pPr>
            <w:r>
              <w:rPr>
                <w:rFonts w:ascii="宋体" w:hAnsi="宋体" w:eastAsia="宋体" w:cs="宋体"/>
                <w:spacing w:val="-3"/>
                <w:sz w:val="16"/>
                <w:szCs w:val="16"/>
              </w:rPr>
              <w:t>3.04</w:t>
            </w:r>
          </w:p>
        </w:tc>
        <w:tc>
          <w:tcPr>
            <w:tcW w:w="477" w:type="dxa"/>
            <w:vAlign w:val="top"/>
          </w:tcPr>
          <w:p>
            <w:pPr>
              <w:spacing w:before="81" w:line="182" w:lineRule="auto"/>
              <w:ind w:left="20"/>
              <w:rPr>
                <w:rFonts w:ascii="宋体" w:hAnsi="宋体" w:eastAsia="宋体" w:cs="宋体"/>
                <w:sz w:val="16"/>
                <w:szCs w:val="16"/>
              </w:rPr>
            </w:pPr>
            <w:r>
              <w:rPr>
                <w:rFonts w:ascii="宋体" w:hAnsi="宋体" w:eastAsia="宋体" w:cs="宋体"/>
                <w:spacing w:val="-2"/>
                <w:sz w:val="16"/>
                <w:szCs w:val="16"/>
              </w:rPr>
              <w:t>30203</w:t>
            </w:r>
          </w:p>
        </w:tc>
        <w:tc>
          <w:tcPr>
            <w:tcW w:w="1761" w:type="dxa"/>
            <w:vAlign w:val="top"/>
          </w:tcPr>
          <w:p>
            <w:pPr>
              <w:spacing w:before="54" w:line="221" w:lineRule="auto"/>
              <w:ind w:left="184"/>
              <w:rPr>
                <w:rFonts w:ascii="宋体" w:hAnsi="宋体" w:eastAsia="宋体" w:cs="宋体"/>
                <w:sz w:val="16"/>
                <w:szCs w:val="16"/>
              </w:rPr>
            </w:pPr>
            <w:r>
              <w:rPr>
                <w:rFonts w:ascii="宋体" w:hAnsi="宋体" w:eastAsia="宋体" w:cs="宋体"/>
                <w:spacing w:val="-3"/>
                <w:sz w:val="16"/>
                <w:szCs w:val="16"/>
              </w:rPr>
              <w:t>咨询费</w:t>
            </w:r>
          </w:p>
        </w:tc>
        <w:tc>
          <w:tcPr>
            <w:tcW w:w="741" w:type="dxa"/>
            <w:vAlign w:val="top"/>
          </w:tcPr>
          <w:p>
            <w:pPr>
              <w:rPr>
                <w:rFonts w:ascii="Arial"/>
                <w:sz w:val="21"/>
              </w:rPr>
            </w:pP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3"/>
                <w:sz w:val="16"/>
                <w:szCs w:val="16"/>
              </w:rPr>
              <w:t>310</w:t>
            </w:r>
          </w:p>
        </w:tc>
        <w:tc>
          <w:tcPr>
            <w:tcW w:w="1788" w:type="dxa"/>
            <w:vAlign w:val="top"/>
          </w:tcPr>
          <w:p>
            <w:pPr>
              <w:spacing w:before="54" w:line="220" w:lineRule="auto"/>
              <w:ind w:left="26"/>
              <w:rPr>
                <w:rFonts w:ascii="宋体" w:hAnsi="宋体" w:eastAsia="宋体" w:cs="宋体"/>
                <w:sz w:val="16"/>
                <w:szCs w:val="16"/>
              </w:rPr>
            </w:pPr>
            <w:r>
              <w:rPr>
                <w:rFonts w:ascii="宋体" w:hAnsi="宋体" w:eastAsia="宋体" w:cs="宋体"/>
                <w:spacing w:val="-2"/>
                <w:sz w:val="16"/>
                <w:szCs w:val="16"/>
              </w:rPr>
              <w:t>资本性支出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30106</w:t>
            </w:r>
          </w:p>
        </w:tc>
        <w:tc>
          <w:tcPr>
            <w:tcW w:w="1595" w:type="dxa"/>
            <w:vAlign w:val="top"/>
          </w:tcPr>
          <w:p>
            <w:pPr>
              <w:spacing w:before="54" w:line="220" w:lineRule="auto"/>
              <w:ind w:left="174"/>
              <w:rPr>
                <w:rFonts w:ascii="宋体" w:hAnsi="宋体" w:eastAsia="宋体" w:cs="宋体"/>
                <w:sz w:val="16"/>
                <w:szCs w:val="16"/>
              </w:rPr>
            </w:pPr>
            <w:r>
              <w:rPr>
                <w:rFonts w:ascii="宋体" w:hAnsi="宋体" w:eastAsia="宋体" w:cs="宋体"/>
                <w:spacing w:val="-1"/>
                <w:sz w:val="16"/>
                <w:szCs w:val="16"/>
              </w:rPr>
              <w:t>伙食补助费</w:t>
            </w:r>
          </w:p>
        </w:tc>
        <w:tc>
          <w:tcPr>
            <w:tcW w:w="840" w:type="dxa"/>
            <w:vAlign w:val="top"/>
          </w:tcPr>
          <w:p>
            <w:pPr>
              <w:rPr>
                <w:rFonts w:ascii="Arial"/>
                <w:sz w:val="21"/>
              </w:rPr>
            </w:pPr>
          </w:p>
        </w:tc>
        <w:tc>
          <w:tcPr>
            <w:tcW w:w="477" w:type="dxa"/>
            <w:vAlign w:val="top"/>
          </w:tcPr>
          <w:p>
            <w:pPr>
              <w:spacing w:before="80" w:line="182" w:lineRule="auto"/>
              <w:ind w:left="20"/>
              <w:rPr>
                <w:rFonts w:ascii="宋体" w:hAnsi="宋体" w:eastAsia="宋体" w:cs="宋体"/>
                <w:sz w:val="16"/>
                <w:szCs w:val="16"/>
              </w:rPr>
            </w:pPr>
            <w:r>
              <w:rPr>
                <w:rFonts w:ascii="宋体" w:hAnsi="宋体" w:eastAsia="宋体" w:cs="宋体"/>
                <w:spacing w:val="-2"/>
                <w:sz w:val="16"/>
                <w:szCs w:val="16"/>
              </w:rPr>
              <w:t>30204</w:t>
            </w:r>
          </w:p>
        </w:tc>
        <w:tc>
          <w:tcPr>
            <w:tcW w:w="1761" w:type="dxa"/>
            <w:vAlign w:val="top"/>
          </w:tcPr>
          <w:p>
            <w:pPr>
              <w:spacing w:before="54" w:line="221" w:lineRule="auto"/>
              <w:ind w:left="178"/>
              <w:rPr>
                <w:rFonts w:ascii="宋体" w:hAnsi="宋体" w:eastAsia="宋体" w:cs="宋体"/>
                <w:sz w:val="16"/>
                <w:szCs w:val="16"/>
              </w:rPr>
            </w:pPr>
            <w:r>
              <w:rPr>
                <w:rFonts w:ascii="宋体" w:hAnsi="宋体" w:eastAsia="宋体" w:cs="宋体"/>
                <w:spacing w:val="-1"/>
                <w:sz w:val="16"/>
                <w:szCs w:val="16"/>
              </w:rPr>
              <w:t>手续费</w:t>
            </w:r>
          </w:p>
        </w:tc>
        <w:tc>
          <w:tcPr>
            <w:tcW w:w="741" w:type="dxa"/>
            <w:vAlign w:val="top"/>
          </w:tcPr>
          <w:p>
            <w:pPr>
              <w:rPr>
                <w:rFonts w:ascii="Arial"/>
                <w:sz w:val="21"/>
              </w:rPr>
            </w:pP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2"/>
                <w:sz w:val="16"/>
                <w:szCs w:val="16"/>
              </w:rPr>
              <w:t>31001</w:t>
            </w:r>
          </w:p>
        </w:tc>
        <w:tc>
          <w:tcPr>
            <w:tcW w:w="1788" w:type="dxa"/>
            <w:vAlign w:val="top"/>
          </w:tcPr>
          <w:p>
            <w:pPr>
              <w:spacing w:before="54" w:line="221" w:lineRule="auto"/>
              <w:ind w:left="181"/>
              <w:rPr>
                <w:rFonts w:ascii="宋体" w:hAnsi="宋体" w:eastAsia="宋体" w:cs="宋体"/>
                <w:sz w:val="16"/>
                <w:szCs w:val="16"/>
              </w:rPr>
            </w:pPr>
            <w:r>
              <w:rPr>
                <w:rFonts w:ascii="宋体" w:hAnsi="宋体" w:eastAsia="宋体" w:cs="宋体"/>
                <w:spacing w:val="-1"/>
                <w:sz w:val="16"/>
                <w:szCs w:val="16"/>
              </w:rPr>
              <w:t>房屋建筑物购建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30107</w:t>
            </w:r>
          </w:p>
        </w:tc>
        <w:tc>
          <w:tcPr>
            <w:tcW w:w="1595" w:type="dxa"/>
            <w:vAlign w:val="top"/>
          </w:tcPr>
          <w:p>
            <w:pPr>
              <w:spacing w:before="54" w:line="221" w:lineRule="auto"/>
              <w:ind w:left="176"/>
              <w:rPr>
                <w:rFonts w:ascii="宋体" w:hAnsi="宋体" w:eastAsia="宋体" w:cs="宋体"/>
                <w:sz w:val="16"/>
                <w:szCs w:val="16"/>
              </w:rPr>
            </w:pPr>
            <w:r>
              <w:rPr>
                <w:rFonts w:ascii="宋体" w:hAnsi="宋体" w:eastAsia="宋体" w:cs="宋体"/>
                <w:spacing w:val="-2"/>
                <w:sz w:val="16"/>
                <w:szCs w:val="16"/>
              </w:rPr>
              <w:t>绩效工资</w:t>
            </w:r>
          </w:p>
        </w:tc>
        <w:tc>
          <w:tcPr>
            <w:tcW w:w="840" w:type="dxa"/>
            <w:vAlign w:val="top"/>
          </w:tcPr>
          <w:p>
            <w:pPr>
              <w:spacing w:before="80" w:line="183" w:lineRule="auto"/>
              <w:ind w:right="11"/>
              <w:jc w:val="right"/>
              <w:rPr>
                <w:rFonts w:ascii="宋体" w:hAnsi="宋体" w:eastAsia="宋体" w:cs="宋体"/>
                <w:sz w:val="16"/>
                <w:szCs w:val="16"/>
              </w:rPr>
            </w:pPr>
            <w:r>
              <w:rPr>
                <w:rFonts w:ascii="宋体" w:hAnsi="宋体" w:eastAsia="宋体" w:cs="宋体"/>
                <w:spacing w:val="-2"/>
                <w:sz w:val="16"/>
                <w:szCs w:val="16"/>
              </w:rPr>
              <w:t>8.01</w:t>
            </w:r>
          </w:p>
        </w:tc>
        <w:tc>
          <w:tcPr>
            <w:tcW w:w="477" w:type="dxa"/>
            <w:vAlign w:val="top"/>
          </w:tcPr>
          <w:p>
            <w:pPr>
              <w:spacing w:before="81" w:line="182" w:lineRule="auto"/>
              <w:ind w:left="20"/>
              <w:rPr>
                <w:rFonts w:ascii="宋体" w:hAnsi="宋体" w:eastAsia="宋体" w:cs="宋体"/>
                <w:sz w:val="16"/>
                <w:szCs w:val="16"/>
              </w:rPr>
            </w:pPr>
            <w:r>
              <w:rPr>
                <w:rFonts w:ascii="宋体" w:hAnsi="宋体" w:eastAsia="宋体" w:cs="宋体"/>
                <w:spacing w:val="-2"/>
                <w:sz w:val="16"/>
                <w:szCs w:val="16"/>
              </w:rPr>
              <w:t>30205</w:t>
            </w:r>
          </w:p>
        </w:tc>
        <w:tc>
          <w:tcPr>
            <w:tcW w:w="1761" w:type="dxa"/>
            <w:vAlign w:val="top"/>
          </w:tcPr>
          <w:p>
            <w:pPr>
              <w:spacing w:before="55" w:line="220" w:lineRule="auto"/>
              <w:ind w:left="180"/>
              <w:rPr>
                <w:rFonts w:ascii="宋体" w:hAnsi="宋体" w:eastAsia="宋体" w:cs="宋体"/>
                <w:sz w:val="16"/>
                <w:szCs w:val="16"/>
              </w:rPr>
            </w:pPr>
            <w:r>
              <w:rPr>
                <w:rFonts w:ascii="宋体" w:hAnsi="宋体" w:eastAsia="宋体" w:cs="宋体"/>
                <w:spacing w:val="-2"/>
                <w:sz w:val="16"/>
                <w:szCs w:val="16"/>
              </w:rPr>
              <w:t>水费</w:t>
            </w:r>
          </w:p>
        </w:tc>
        <w:tc>
          <w:tcPr>
            <w:tcW w:w="741" w:type="dxa"/>
            <w:vAlign w:val="top"/>
          </w:tcPr>
          <w:p>
            <w:pPr>
              <w:rPr>
                <w:rFonts w:ascii="Arial"/>
                <w:sz w:val="21"/>
              </w:rPr>
            </w:pP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2"/>
                <w:sz w:val="16"/>
                <w:szCs w:val="16"/>
              </w:rPr>
              <w:t>31002</w:t>
            </w:r>
          </w:p>
        </w:tc>
        <w:tc>
          <w:tcPr>
            <w:tcW w:w="1788" w:type="dxa"/>
            <w:vAlign w:val="top"/>
          </w:tcPr>
          <w:p>
            <w:pPr>
              <w:spacing w:before="55" w:line="220" w:lineRule="auto"/>
              <w:ind w:left="183"/>
              <w:rPr>
                <w:rFonts w:ascii="宋体" w:hAnsi="宋体" w:eastAsia="宋体" w:cs="宋体"/>
                <w:sz w:val="16"/>
                <w:szCs w:val="16"/>
              </w:rPr>
            </w:pPr>
            <w:r>
              <w:rPr>
                <w:rFonts w:ascii="宋体" w:hAnsi="宋体" w:eastAsia="宋体" w:cs="宋体"/>
                <w:spacing w:val="-2"/>
                <w:sz w:val="16"/>
                <w:szCs w:val="16"/>
              </w:rPr>
              <w:t>办公设备购置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spacing w:before="163" w:line="183" w:lineRule="auto"/>
              <w:ind w:left="23"/>
              <w:rPr>
                <w:rFonts w:ascii="宋体" w:hAnsi="宋体" w:eastAsia="宋体" w:cs="宋体"/>
                <w:sz w:val="16"/>
                <w:szCs w:val="16"/>
              </w:rPr>
            </w:pPr>
            <w:r>
              <w:rPr>
                <w:rFonts w:ascii="宋体" w:hAnsi="宋体" w:eastAsia="宋体" w:cs="宋体"/>
                <w:spacing w:val="-2"/>
                <w:sz w:val="16"/>
                <w:szCs w:val="16"/>
              </w:rPr>
              <w:t>30108</w:t>
            </w:r>
          </w:p>
        </w:tc>
        <w:tc>
          <w:tcPr>
            <w:tcW w:w="1595" w:type="dxa"/>
            <w:vAlign w:val="top"/>
          </w:tcPr>
          <w:p>
            <w:pPr>
              <w:spacing w:before="33" w:line="226" w:lineRule="auto"/>
              <w:ind w:left="13" w:right="140" w:firstLine="159"/>
              <w:rPr>
                <w:rFonts w:ascii="宋体" w:hAnsi="宋体" w:eastAsia="宋体" w:cs="宋体"/>
                <w:sz w:val="16"/>
                <w:szCs w:val="16"/>
              </w:rPr>
            </w:pPr>
            <w:r>
              <w:rPr>
                <w:rFonts w:ascii="宋体" w:hAnsi="宋体" w:eastAsia="宋体" w:cs="宋体"/>
                <w:spacing w:val="-1"/>
                <w:sz w:val="16"/>
                <w:szCs w:val="16"/>
              </w:rPr>
              <w:t>机关事业单位基本</w:t>
            </w:r>
            <w:r>
              <w:rPr>
                <w:rFonts w:ascii="宋体" w:hAnsi="宋体" w:eastAsia="宋体" w:cs="宋体"/>
                <w:spacing w:val="2"/>
                <w:sz w:val="16"/>
                <w:szCs w:val="16"/>
              </w:rPr>
              <w:t xml:space="preserve"> </w:t>
            </w:r>
            <w:r>
              <w:rPr>
                <w:rFonts w:ascii="宋体" w:hAnsi="宋体" w:eastAsia="宋体" w:cs="宋体"/>
                <w:spacing w:val="-1"/>
                <w:sz w:val="16"/>
                <w:szCs w:val="16"/>
              </w:rPr>
              <w:t>养老保险缴费</w:t>
            </w:r>
          </w:p>
        </w:tc>
        <w:tc>
          <w:tcPr>
            <w:tcW w:w="840" w:type="dxa"/>
            <w:vAlign w:val="top"/>
          </w:tcPr>
          <w:p>
            <w:pPr>
              <w:spacing w:before="163" w:line="183" w:lineRule="auto"/>
              <w:ind w:right="12"/>
              <w:jc w:val="right"/>
              <w:rPr>
                <w:rFonts w:ascii="宋体" w:hAnsi="宋体" w:eastAsia="宋体" w:cs="宋体"/>
                <w:sz w:val="16"/>
                <w:szCs w:val="16"/>
              </w:rPr>
            </w:pPr>
            <w:r>
              <w:rPr>
                <w:rFonts w:ascii="宋体" w:hAnsi="宋体" w:eastAsia="宋体" w:cs="宋体"/>
                <w:spacing w:val="-4"/>
                <w:sz w:val="16"/>
                <w:szCs w:val="16"/>
              </w:rPr>
              <w:t>14.53</w:t>
            </w:r>
          </w:p>
        </w:tc>
        <w:tc>
          <w:tcPr>
            <w:tcW w:w="477" w:type="dxa"/>
            <w:vAlign w:val="top"/>
          </w:tcPr>
          <w:p>
            <w:pPr>
              <w:spacing w:before="164" w:line="182" w:lineRule="auto"/>
              <w:ind w:left="20"/>
              <w:rPr>
                <w:rFonts w:ascii="宋体" w:hAnsi="宋体" w:eastAsia="宋体" w:cs="宋体"/>
                <w:sz w:val="16"/>
                <w:szCs w:val="16"/>
              </w:rPr>
            </w:pPr>
            <w:r>
              <w:rPr>
                <w:rFonts w:ascii="宋体" w:hAnsi="宋体" w:eastAsia="宋体" w:cs="宋体"/>
                <w:spacing w:val="-2"/>
                <w:sz w:val="16"/>
                <w:szCs w:val="16"/>
              </w:rPr>
              <w:t>30206</w:t>
            </w:r>
          </w:p>
        </w:tc>
        <w:tc>
          <w:tcPr>
            <w:tcW w:w="1761" w:type="dxa"/>
            <w:vAlign w:val="top"/>
          </w:tcPr>
          <w:p>
            <w:pPr>
              <w:spacing w:before="137" w:line="221" w:lineRule="auto"/>
              <w:ind w:left="197"/>
              <w:rPr>
                <w:rFonts w:ascii="宋体" w:hAnsi="宋体" w:eastAsia="宋体" w:cs="宋体"/>
                <w:sz w:val="16"/>
                <w:szCs w:val="16"/>
              </w:rPr>
            </w:pPr>
            <w:r>
              <w:rPr>
                <w:rFonts w:ascii="宋体" w:hAnsi="宋体" w:eastAsia="宋体" w:cs="宋体"/>
                <w:spacing w:val="-6"/>
                <w:sz w:val="16"/>
                <w:szCs w:val="16"/>
              </w:rPr>
              <w:t>电费</w:t>
            </w:r>
          </w:p>
        </w:tc>
        <w:tc>
          <w:tcPr>
            <w:tcW w:w="741" w:type="dxa"/>
            <w:vAlign w:val="top"/>
          </w:tcPr>
          <w:p>
            <w:pPr>
              <w:rPr>
                <w:rFonts w:ascii="Arial"/>
                <w:sz w:val="21"/>
              </w:rPr>
            </w:pPr>
          </w:p>
        </w:tc>
        <w:tc>
          <w:tcPr>
            <w:tcW w:w="559" w:type="dxa"/>
            <w:vAlign w:val="top"/>
          </w:tcPr>
          <w:p>
            <w:pPr>
              <w:spacing w:before="163" w:line="183" w:lineRule="auto"/>
              <w:ind w:left="22"/>
              <w:rPr>
                <w:rFonts w:ascii="宋体" w:hAnsi="宋体" w:eastAsia="宋体" w:cs="宋体"/>
                <w:sz w:val="16"/>
                <w:szCs w:val="16"/>
              </w:rPr>
            </w:pPr>
            <w:r>
              <w:rPr>
                <w:rFonts w:ascii="宋体" w:hAnsi="宋体" w:eastAsia="宋体" w:cs="宋体"/>
                <w:spacing w:val="-2"/>
                <w:sz w:val="16"/>
                <w:szCs w:val="16"/>
              </w:rPr>
              <w:t>31003</w:t>
            </w:r>
          </w:p>
        </w:tc>
        <w:tc>
          <w:tcPr>
            <w:tcW w:w="1788" w:type="dxa"/>
            <w:vAlign w:val="top"/>
          </w:tcPr>
          <w:p>
            <w:pPr>
              <w:spacing w:before="137" w:line="221" w:lineRule="auto"/>
              <w:ind w:left="181"/>
              <w:rPr>
                <w:rFonts w:ascii="宋体" w:hAnsi="宋体" w:eastAsia="宋体" w:cs="宋体"/>
                <w:sz w:val="16"/>
                <w:szCs w:val="16"/>
              </w:rPr>
            </w:pPr>
            <w:r>
              <w:rPr>
                <w:rFonts w:ascii="宋体" w:hAnsi="宋体" w:eastAsia="宋体" w:cs="宋体"/>
                <w:spacing w:val="-1"/>
                <w:sz w:val="16"/>
                <w:szCs w:val="16"/>
              </w:rPr>
              <w:t>专用设备购置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30109</w:t>
            </w:r>
          </w:p>
        </w:tc>
        <w:tc>
          <w:tcPr>
            <w:tcW w:w="1595" w:type="dxa"/>
            <w:vAlign w:val="top"/>
          </w:tcPr>
          <w:p>
            <w:pPr>
              <w:spacing w:before="55" w:line="220" w:lineRule="auto"/>
              <w:ind w:left="174"/>
              <w:rPr>
                <w:rFonts w:ascii="宋体" w:hAnsi="宋体" w:eastAsia="宋体" w:cs="宋体"/>
                <w:sz w:val="16"/>
                <w:szCs w:val="16"/>
              </w:rPr>
            </w:pPr>
            <w:r>
              <w:rPr>
                <w:rFonts w:ascii="宋体" w:hAnsi="宋体" w:eastAsia="宋体" w:cs="宋体"/>
                <w:spacing w:val="-1"/>
                <w:sz w:val="16"/>
                <w:szCs w:val="16"/>
              </w:rPr>
              <w:t>职业年金缴费</w:t>
            </w:r>
          </w:p>
        </w:tc>
        <w:tc>
          <w:tcPr>
            <w:tcW w:w="840" w:type="dxa"/>
            <w:vAlign w:val="top"/>
          </w:tcPr>
          <w:p>
            <w:pPr>
              <w:rPr>
                <w:rFonts w:ascii="Arial"/>
                <w:sz w:val="21"/>
              </w:rPr>
            </w:pPr>
          </w:p>
        </w:tc>
        <w:tc>
          <w:tcPr>
            <w:tcW w:w="477" w:type="dxa"/>
            <w:vAlign w:val="top"/>
          </w:tcPr>
          <w:p>
            <w:pPr>
              <w:spacing w:before="81" w:line="182" w:lineRule="auto"/>
              <w:ind w:left="20"/>
              <w:rPr>
                <w:rFonts w:ascii="宋体" w:hAnsi="宋体" w:eastAsia="宋体" w:cs="宋体"/>
                <w:sz w:val="16"/>
                <w:szCs w:val="16"/>
              </w:rPr>
            </w:pPr>
            <w:r>
              <w:rPr>
                <w:rFonts w:ascii="宋体" w:hAnsi="宋体" w:eastAsia="宋体" w:cs="宋体"/>
                <w:spacing w:val="-2"/>
                <w:sz w:val="16"/>
                <w:szCs w:val="16"/>
              </w:rPr>
              <w:t>30207</w:t>
            </w:r>
          </w:p>
        </w:tc>
        <w:tc>
          <w:tcPr>
            <w:tcW w:w="1761" w:type="dxa"/>
            <w:vAlign w:val="top"/>
          </w:tcPr>
          <w:p>
            <w:pPr>
              <w:spacing w:before="55" w:line="221" w:lineRule="auto"/>
              <w:ind w:left="190"/>
              <w:rPr>
                <w:rFonts w:ascii="宋体" w:hAnsi="宋体" w:eastAsia="宋体" w:cs="宋体"/>
                <w:sz w:val="16"/>
                <w:szCs w:val="16"/>
              </w:rPr>
            </w:pPr>
            <w:r>
              <w:rPr>
                <w:rFonts w:ascii="宋体" w:hAnsi="宋体" w:eastAsia="宋体" w:cs="宋体"/>
                <w:spacing w:val="-4"/>
                <w:sz w:val="16"/>
                <w:szCs w:val="16"/>
              </w:rPr>
              <w:t>邮电费</w:t>
            </w:r>
          </w:p>
        </w:tc>
        <w:tc>
          <w:tcPr>
            <w:tcW w:w="741" w:type="dxa"/>
            <w:vAlign w:val="top"/>
          </w:tcPr>
          <w:p>
            <w:pPr>
              <w:spacing w:before="80" w:line="183" w:lineRule="auto"/>
              <w:ind w:right="11"/>
              <w:jc w:val="right"/>
              <w:rPr>
                <w:rFonts w:ascii="宋体" w:hAnsi="宋体" w:eastAsia="宋体" w:cs="宋体"/>
                <w:sz w:val="16"/>
                <w:szCs w:val="16"/>
              </w:rPr>
            </w:pPr>
            <w:r>
              <w:rPr>
                <w:rFonts w:ascii="宋体" w:hAnsi="宋体" w:eastAsia="宋体" w:cs="宋体"/>
                <w:spacing w:val="-2"/>
                <w:sz w:val="16"/>
                <w:szCs w:val="16"/>
              </w:rPr>
              <w:t>0.12</w:t>
            </w: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2"/>
                <w:sz w:val="16"/>
                <w:szCs w:val="16"/>
              </w:rPr>
              <w:t>31005</w:t>
            </w:r>
          </w:p>
        </w:tc>
        <w:tc>
          <w:tcPr>
            <w:tcW w:w="1788" w:type="dxa"/>
            <w:vAlign w:val="top"/>
          </w:tcPr>
          <w:p>
            <w:pPr>
              <w:spacing w:before="54" w:line="222" w:lineRule="auto"/>
              <w:ind w:left="180"/>
              <w:rPr>
                <w:rFonts w:ascii="宋体" w:hAnsi="宋体" w:eastAsia="宋体" w:cs="宋体"/>
                <w:sz w:val="16"/>
                <w:szCs w:val="16"/>
              </w:rPr>
            </w:pPr>
            <w:r>
              <w:rPr>
                <w:rFonts w:ascii="宋体" w:hAnsi="宋体" w:eastAsia="宋体" w:cs="宋体"/>
                <w:spacing w:val="-1"/>
                <w:sz w:val="16"/>
                <w:szCs w:val="16"/>
              </w:rPr>
              <w:t>基础设施建设</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64" w:type="dxa"/>
            <w:vAlign w:val="top"/>
          </w:tcPr>
          <w:p>
            <w:pPr>
              <w:spacing w:before="165" w:line="183" w:lineRule="auto"/>
              <w:ind w:left="23"/>
              <w:rPr>
                <w:rFonts w:ascii="宋体" w:hAnsi="宋体" w:eastAsia="宋体" w:cs="宋体"/>
                <w:sz w:val="16"/>
                <w:szCs w:val="16"/>
              </w:rPr>
            </w:pPr>
            <w:r>
              <w:rPr>
                <w:rFonts w:ascii="宋体" w:hAnsi="宋体" w:eastAsia="宋体" w:cs="宋体"/>
                <w:spacing w:val="-2"/>
                <w:sz w:val="16"/>
                <w:szCs w:val="16"/>
              </w:rPr>
              <w:t>30110</w:t>
            </w:r>
          </w:p>
        </w:tc>
        <w:tc>
          <w:tcPr>
            <w:tcW w:w="1595" w:type="dxa"/>
            <w:vAlign w:val="top"/>
          </w:tcPr>
          <w:p>
            <w:pPr>
              <w:spacing w:before="37" w:line="225" w:lineRule="auto"/>
              <w:ind w:left="11" w:right="140" w:firstLine="162"/>
              <w:rPr>
                <w:rFonts w:ascii="宋体" w:hAnsi="宋体" w:eastAsia="宋体" w:cs="宋体"/>
                <w:sz w:val="16"/>
                <w:szCs w:val="16"/>
              </w:rPr>
            </w:pPr>
            <w:r>
              <w:rPr>
                <w:rFonts w:ascii="宋体" w:hAnsi="宋体" w:eastAsia="宋体" w:cs="宋体"/>
                <w:spacing w:val="-1"/>
                <w:sz w:val="16"/>
                <w:szCs w:val="16"/>
              </w:rPr>
              <w:t>职工基本医疗保险</w:t>
            </w:r>
            <w:r>
              <w:rPr>
                <w:rFonts w:ascii="宋体" w:hAnsi="宋体" w:eastAsia="宋体" w:cs="宋体"/>
                <w:spacing w:val="1"/>
                <w:sz w:val="16"/>
                <w:szCs w:val="16"/>
              </w:rPr>
              <w:t xml:space="preserve"> </w:t>
            </w:r>
            <w:r>
              <w:rPr>
                <w:rFonts w:ascii="宋体" w:hAnsi="宋体" w:eastAsia="宋体" w:cs="宋体"/>
                <w:spacing w:val="-1"/>
                <w:sz w:val="16"/>
                <w:szCs w:val="16"/>
              </w:rPr>
              <w:t>缴费</w:t>
            </w:r>
          </w:p>
        </w:tc>
        <w:tc>
          <w:tcPr>
            <w:tcW w:w="840" w:type="dxa"/>
            <w:vAlign w:val="top"/>
          </w:tcPr>
          <w:p>
            <w:pPr>
              <w:spacing w:before="166" w:line="182" w:lineRule="auto"/>
              <w:ind w:right="11"/>
              <w:jc w:val="right"/>
              <w:rPr>
                <w:rFonts w:ascii="宋体" w:hAnsi="宋体" w:eastAsia="宋体" w:cs="宋体"/>
                <w:sz w:val="16"/>
                <w:szCs w:val="16"/>
              </w:rPr>
            </w:pPr>
            <w:r>
              <w:rPr>
                <w:rFonts w:ascii="宋体" w:hAnsi="宋体" w:eastAsia="宋体" w:cs="宋体"/>
                <w:spacing w:val="-3"/>
                <w:sz w:val="16"/>
                <w:szCs w:val="16"/>
              </w:rPr>
              <w:t>5.85</w:t>
            </w:r>
          </w:p>
        </w:tc>
        <w:tc>
          <w:tcPr>
            <w:tcW w:w="477" w:type="dxa"/>
            <w:vAlign w:val="top"/>
          </w:tcPr>
          <w:p>
            <w:pPr>
              <w:spacing w:before="166" w:line="182" w:lineRule="auto"/>
              <w:ind w:left="20"/>
              <w:rPr>
                <w:rFonts w:ascii="宋体" w:hAnsi="宋体" w:eastAsia="宋体" w:cs="宋体"/>
                <w:sz w:val="16"/>
                <w:szCs w:val="16"/>
              </w:rPr>
            </w:pPr>
            <w:r>
              <w:rPr>
                <w:rFonts w:ascii="宋体" w:hAnsi="宋体" w:eastAsia="宋体" w:cs="宋体"/>
                <w:spacing w:val="-2"/>
                <w:sz w:val="16"/>
                <w:szCs w:val="16"/>
              </w:rPr>
              <w:t>30208</w:t>
            </w:r>
          </w:p>
        </w:tc>
        <w:tc>
          <w:tcPr>
            <w:tcW w:w="1761" w:type="dxa"/>
            <w:vAlign w:val="top"/>
          </w:tcPr>
          <w:p>
            <w:pPr>
              <w:spacing w:before="139" w:line="221" w:lineRule="auto"/>
              <w:ind w:left="180"/>
              <w:rPr>
                <w:rFonts w:ascii="宋体" w:hAnsi="宋体" w:eastAsia="宋体" w:cs="宋体"/>
                <w:sz w:val="16"/>
                <w:szCs w:val="16"/>
              </w:rPr>
            </w:pPr>
            <w:r>
              <w:rPr>
                <w:rFonts w:ascii="宋体" w:hAnsi="宋体" w:eastAsia="宋体" w:cs="宋体"/>
                <w:spacing w:val="-2"/>
                <w:sz w:val="16"/>
                <w:szCs w:val="16"/>
              </w:rPr>
              <w:t>取暖费</w:t>
            </w:r>
          </w:p>
        </w:tc>
        <w:tc>
          <w:tcPr>
            <w:tcW w:w="741" w:type="dxa"/>
            <w:vAlign w:val="top"/>
          </w:tcPr>
          <w:p>
            <w:pPr>
              <w:spacing w:before="166" w:line="182" w:lineRule="auto"/>
              <w:ind w:right="11"/>
              <w:jc w:val="right"/>
              <w:rPr>
                <w:rFonts w:ascii="宋体" w:hAnsi="宋体" w:eastAsia="宋体" w:cs="宋体"/>
                <w:sz w:val="16"/>
                <w:szCs w:val="16"/>
              </w:rPr>
            </w:pPr>
            <w:r>
              <w:rPr>
                <w:rFonts w:ascii="宋体" w:hAnsi="宋体" w:eastAsia="宋体" w:cs="宋体"/>
                <w:spacing w:val="-2"/>
                <w:sz w:val="16"/>
                <w:szCs w:val="16"/>
              </w:rPr>
              <w:t>2.99</w:t>
            </w:r>
          </w:p>
        </w:tc>
        <w:tc>
          <w:tcPr>
            <w:tcW w:w="559" w:type="dxa"/>
            <w:vAlign w:val="top"/>
          </w:tcPr>
          <w:p>
            <w:pPr>
              <w:spacing w:before="165" w:line="183" w:lineRule="auto"/>
              <w:ind w:left="22"/>
              <w:rPr>
                <w:rFonts w:ascii="宋体" w:hAnsi="宋体" w:eastAsia="宋体" w:cs="宋体"/>
                <w:sz w:val="16"/>
                <w:szCs w:val="16"/>
              </w:rPr>
            </w:pPr>
            <w:r>
              <w:rPr>
                <w:rFonts w:ascii="宋体" w:hAnsi="宋体" w:eastAsia="宋体" w:cs="宋体"/>
                <w:spacing w:val="-2"/>
                <w:sz w:val="16"/>
                <w:szCs w:val="16"/>
              </w:rPr>
              <w:t>31006</w:t>
            </w:r>
          </w:p>
        </w:tc>
        <w:tc>
          <w:tcPr>
            <w:tcW w:w="1788" w:type="dxa"/>
            <w:vAlign w:val="top"/>
          </w:tcPr>
          <w:p>
            <w:pPr>
              <w:spacing w:before="139" w:line="220" w:lineRule="auto"/>
              <w:ind w:left="182"/>
              <w:rPr>
                <w:rFonts w:ascii="宋体" w:hAnsi="宋体" w:eastAsia="宋体" w:cs="宋体"/>
                <w:sz w:val="16"/>
                <w:szCs w:val="16"/>
              </w:rPr>
            </w:pPr>
            <w:r>
              <w:rPr>
                <w:rFonts w:ascii="宋体" w:hAnsi="宋体" w:eastAsia="宋体" w:cs="宋体"/>
                <w:spacing w:val="-2"/>
                <w:sz w:val="16"/>
                <w:szCs w:val="16"/>
              </w:rPr>
              <w:t>大型修缮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spacing w:before="162" w:line="183" w:lineRule="auto"/>
              <w:ind w:left="23"/>
              <w:rPr>
                <w:rFonts w:ascii="宋体" w:hAnsi="宋体" w:eastAsia="宋体" w:cs="宋体"/>
                <w:sz w:val="16"/>
                <w:szCs w:val="16"/>
              </w:rPr>
            </w:pPr>
            <w:r>
              <w:rPr>
                <w:rFonts w:ascii="宋体" w:hAnsi="宋体" w:eastAsia="宋体" w:cs="宋体"/>
                <w:spacing w:val="-2"/>
                <w:sz w:val="16"/>
                <w:szCs w:val="16"/>
              </w:rPr>
              <w:t>30111</w:t>
            </w:r>
          </w:p>
        </w:tc>
        <w:tc>
          <w:tcPr>
            <w:tcW w:w="1595" w:type="dxa"/>
            <w:vAlign w:val="top"/>
          </w:tcPr>
          <w:p>
            <w:pPr>
              <w:spacing w:before="33" w:line="226" w:lineRule="auto"/>
              <w:ind w:left="22" w:right="140" w:firstLine="156"/>
              <w:rPr>
                <w:rFonts w:ascii="宋体" w:hAnsi="宋体" w:eastAsia="宋体" w:cs="宋体"/>
                <w:sz w:val="16"/>
                <w:szCs w:val="16"/>
              </w:rPr>
            </w:pPr>
            <w:r>
              <w:rPr>
                <w:rFonts w:ascii="宋体" w:hAnsi="宋体" w:eastAsia="宋体" w:cs="宋体"/>
                <w:spacing w:val="-2"/>
                <w:sz w:val="16"/>
                <w:szCs w:val="16"/>
              </w:rPr>
              <w:t>公务员医疗补助缴</w:t>
            </w:r>
            <w:r>
              <w:rPr>
                <w:rFonts w:ascii="宋体" w:hAnsi="宋体" w:eastAsia="宋体" w:cs="宋体"/>
                <w:spacing w:val="5"/>
                <w:sz w:val="16"/>
                <w:szCs w:val="16"/>
              </w:rPr>
              <w:t xml:space="preserve"> </w:t>
            </w:r>
            <w:r>
              <w:rPr>
                <w:rFonts w:ascii="宋体" w:hAnsi="宋体" w:eastAsia="宋体" w:cs="宋体"/>
                <w:sz w:val="16"/>
                <w:szCs w:val="16"/>
              </w:rPr>
              <w:t>费</w:t>
            </w:r>
          </w:p>
        </w:tc>
        <w:tc>
          <w:tcPr>
            <w:tcW w:w="840" w:type="dxa"/>
            <w:vAlign w:val="top"/>
          </w:tcPr>
          <w:p>
            <w:pPr>
              <w:rPr>
                <w:rFonts w:ascii="Arial"/>
                <w:sz w:val="21"/>
              </w:rPr>
            </w:pPr>
          </w:p>
        </w:tc>
        <w:tc>
          <w:tcPr>
            <w:tcW w:w="477" w:type="dxa"/>
            <w:vAlign w:val="top"/>
          </w:tcPr>
          <w:p>
            <w:pPr>
              <w:spacing w:before="163" w:line="182" w:lineRule="auto"/>
              <w:ind w:left="20"/>
              <w:rPr>
                <w:rFonts w:ascii="宋体" w:hAnsi="宋体" w:eastAsia="宋体" w:cs="宋体"/>
                <w:sz w:val="16"/>
                <w:szCs w:val="16"/>
              </w:rPr>
            </w:pPr>
            <w:r>
              <w:rPr>
                <w:rFonts w:ascii="宋体" w:hAnsi="宋体" w:eastAsia="宋体" w:cs="宋体"/>
                <w:spacing w:val="-2"/>
                <w:sz w:val="16"/>
                <w:szCs w:val="16"/>
              </w:rPr>
              <w:t>30209</w:t>
            </w:r>
          </w:p>
        </w:tc>
        <w:tc>
          <w:tcPr>
            <w:tcW w:w="1761" w:type="dxa"/>
            <w:vAlign w:val="top"/>
          </w:tcPr>
          <w:p>
            <w:pPr>
              <w:spacing w:before="137" w:line="220" w:lineRule="auto"/>
              <w:ind w:left="178"/>
              <w:rPr>
                <w:rFonts w:ascii="宋体" w:hAnsi="宋体" w:eastAsia="宋体" w:cs="宋体"/>
                <w:sz w:val="16"/>
                <w:szCs w:val="16"/>
              </w:rPr>
            </w:pPr>
            <w:r>
              <w:rPr>
                <w:rFonts w:ascii="宋体" w:hAnsi="宋体" w:eastAsia="宋体" w:cs="宋体"/>
                <w:spacing w:val="-1"/>
                <w:sz w:val="16"/>
                <w:szCs w:val="16"/>
              </w:rPr>
              <w:t>物业管理费</w:t>
            </w:r>
          </w:p>
        </w:tc>
        <w:tc>
          <w:tcPr>
            <w:tcW w:w="741" w:type="dxa"/>
            <w:vAlign w:val="top"/>
          </w:tcPr>
          <w:p>
            <w:pPr>
              <w:rPr>
                <w:rFonts w:ascii="Arial"/>
                <w:sz w:val="21"/>
              </w:rPr>
            </w:pPr>
          </w:p>
        </w:tc>
        <w:tc>
          <w:tcPr>
            <w:tcW w:w="559" w:type="dxa"/>
            <w:vAlign w:val="top"/>
          </w:tcPr>
          <w:p>
            <w:pPr>
              <w:spacing w:before="162" w:line="183" w:lineRule="auto"/>
              <w:ind w:left="22"/>
              <w:rPr>
                <w:rFonts w:ascii="宋体" w:hAnsi="宋体" w:eastAsia="宋体" w:cs="宋体"/>
                <w:sz w:val="16"/>
                <w:szCs w:val="16"/>
              </w:rPr>
            </w:pPr>
            <w:r>
              <w:rPr>
                <w:rFonts w:ascii="宋体" w:hAnsi="宋体" w:eastAsia="宋体" w:cs="宋体"/>
                <w:spacing w:val="-2"/>
                <w:sz w:val="16"/>
                <w:szCs w:val="16"/>
              </w:rPr>
              <w:t>31007</w:t>
            </w:r>
          </w:p>
        </w:tc>
        <w:tc>
          <w:tcPr>
            <w:tcW w:w="1788" w:type="dxa"/>
            <w:vAlign w:val="top"/>
          </w:tcPr>
          <w:p>
            <w:pPr>
              <w:spacing w:before="33" w:line="226" w:lineRule="auto"/>
              <w:ind w:left="21" w:right="166" w:firstLine="158"/>
              <w:rPr>
                <w:rFonts w:ascii="宋体" w:hAnsi="宋体" w:eastAsia="宋体" w:cs="宋体"/>
                <w:sz w:val="16"/>
                <w:szCs w:val="16"/>
              </w:rPr>
            </w:pPr>
            <w:r>
              <w:rPr>
                <w:rFonts w:ascii="宋体" w:hAnsi="宋体" w:eastAsia="宋体" w:cs="宋体"/>
                <w:spacing w:val="-1"/>
                <w:sz w:val="16"/>
                <w:szCs w:val="16"/>
              </w:rPr>
              <w:t>信息网络及软件购置</w:t>
            </w:r>
            <w:r>
              <w:rPr>
                <w:rFonts w:ascii="宋体" w:hAnsi="宋体" w:eastAsia="宋体" w:cs="宋体"/>
                <w:spacing w:val="4"/>
                <w:sz w:val="16"/>
                <w:szCs w:val="16"/>
              </w:rPr>
              <w:t xml:space="preserve"> </w:t>
            </w:r>
            <w:r>
              <w:rPr>
                <w:rFonts w:ascii="宋体" w:hAnsi="宋体" w:eastAsia="宋体" w:cs="宋体"/>
                <w:spacing w:val="-2"/>
                <w:sz w:val="16"/>
                <w:szCs w:val="16"/>
              </w:rPr>
              <w:t>更新</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30112</w:t>
            </w:r>
          </w:p>
        </w:tc>
        <w:tc>
          <w:tcPr>
            <w:tcW w:w="1595" w:type="dxa"/>
            <w:vAlign w:val="top"/>
          </w:tcPr>
          <w:p>
            <w:pPr>
              <w:spacing w:before="54" w:line="220" w:lineRule="auto"/>
              <w:ind w:left="174"/>
              <w:rPr>
                <w:rFonts w:ascii="宋体" w:hAnsi="宋体" w:eastAsia="宋体" w:cs="宋体"/>
                <w:sz w:val="16"/>
                <w:szCs w:val="16"/>
              </w:rPr>
            </w:pPr>
            <w:r>
              <w:rPr>
                <w:rFonts w:ascii="宋体" w:hAnsi="宋体" w:eastAsia="宋体" w:cs="宋体"/>
                <w:spacing w:val="-1"/>
                <w:sz w:val="16"/>
                <w:szCs w:val="16"/>
              </w:rPr>
              <w:t>其他社会保障缴费</w:t>
            </w:r>
          </w:p>
        </w:tc>
        <w:tc>
          <w:tcPr>
            <w:tcW w:w="840" w:type="dxa"/>
            <w:vAlign w:val="top"/>
          </w:tcPr>
          <w:p>
            <w:pPr>
              <w:spacing w:before="81" w:line="182" w:lineRule="auto"/>
              <w:ind w:right="11"/>
              <w:jc w:val="right"/>
              <w:rPr>
                <w:rFonts w:ascii="宋体" w:hAnsi="宋体" w:eastAsia="宋体" w:cs="宋体"/>
                <w:sz w:val="16"/>
                <w:szCs w:val="16"/>
              </w:rPr>
            </w:pPr>
            <w:r>
              <w:rPr>
                <w:rFonts w:ascii="宋体" w:hAnsi="宋体" w:eastAsia="宋体" w:cs="宋体"/>
                <w:spacing w:val="-2"/>
                <w:sz w:val="16"/>
                <w:szCs w:val="16"/>
              </w:rPr>
              <w:t>0.93</w:t>
            </w:r>
          </w:p>
        </w:tc>
        <w:tc>
          <w:tcPr>
            <w:tcW w:w="477" w:type="dxa"/>
            <w:vAlign w:val="top"/>
          </w:tcPr>
          <w:p>
            <w:pPr>
              <w:spacing w:before="80" w:line="183" w:lineRule="auto"/>
              <w:ind w:left="20"/>
              <w:rPr>
                <w:rFonts w:ascii="宋体" w:hAnsi="宋体" w:eastAsia="宋体" w:cs="宋体"/>
                <w:sz w:val="16"/>
                <w:szCs w:val="16"/>
              </w:rPr>
            </w:pPr>
            <w:r>
              <w:rPr>
                <w:rFonts w:ascii="宋体" w:hAnsi="宋体" w:eastAsia="宋体" w:cs="宋体"/>
                <w:spacing w:val="-2"/>
                <w:sz w:val="16"/>
                <w:szCs w:val="16"/>
              </w:rPr>
              <w:t>30211</w:t>
            </w:r>
          </w:p>
        </w:tc>
        <w:tc>
          <w:tcPr>
            <w:tcW w:w="1761" w:type="dxa"/>
            <w:vAlign w:val="top"/>
          </w:tcPr>
          <w:p>
            <w:pPr>
              <w:spacing w:before="54" w:line="221" w:lineRule="auto"/>
              <w:ind w:left="180"/>
              <w:rPr>
                <w:rFonts w:ascii="宋体" w:hAnsi="宋体" w:eastAsia="宋体" w:cs="宋体"/>
                <w:sz w:val="16"/>
                <w:szCs w:val="16"/>
              </w:rPr>
            </w:pPr>
            <w:r>
              <w:rPr>
                <w:rFonts w:ascii="宋体" w:hAnsi="宋体" w:eastAsia="宋体" w:cs="宋体"/>
                <w:spacing w:val="-2"/>
                <w:sz w:val="16"/>
                <w:szCs w:val="16"/>
              </w:rPr>
              <w:t>差旅费</w:t>
            </w:r>
          </w:p>
        </w:tc>
        <w:tc>
          <w:tcPr>
            <w:tcW w:w="741" w:type="dxa"/>
            <w:vAlign w:val="top"/>
          </w:tcPr>
          <w:p>
            <w:pPr>
              <w:rPr>
                <w:rFonts w:ascii="Arial"/>
                <w:sz w:val="21"/>
              </w:rPr>
            </w:pP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2"/>
                <w:sz w:val="16"/>
                <w:szCs w:val="16"/>
              </w:rPr>
              <w:t>31008</w:t>
            </w:r>
          </w:p>
        </w:tc>
        <w:tc>
          <w:tcPr>
            <w:tcW w:w="1788" w:type="dxa"/>
            <w:vAlign w:val="top"/>
          </w:tcPr>
          <w:p>
            <w:pPr>
              <w:spacing w:before="54" w:line="221" w:lineRule="auto"/>
              <w:ind w:left="180"/>
              <w:rPr>
                <w:rFonts w:ascii="宋体" w:hAnsi="宋体" w:eastAsia="宋体" w:cs="宋体"/>
                <w:sz w:val="16"/>
                <w:szCs w:val="16"/>
              </w:rPr>
            </w:pPr>
            <w:r>
              <w:rPr>
                <w:rFonts w:ascii="宋体" w:hAnsi="宋体" w:eastAsia="宋体" w:cs="宋体"/>
                <w:spacing w:val="-1"/>
                <w:sz w:val="16"/>
                <w:szCs w:val="16"/>
              </w:rPr>
              <w:t>物资储备</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pPr>
              <w:spacing w:before="80" w:line="183" w:lineRule="auto"/>
              <w:ind w:left="23"/>
              <w:rPr>
                <w:rFonts w:ascii="宋体" w:hAnsi="宋体" w:eastAsia="宋体" w:cs="宋体"/>
                <w:sz w:val="16"/>
                <w:szCs w:val="16"/>
              </w:rPr>
            </w:pPr>
            <w:r>
              <w:rPr>
                <w:rFonts w:ascii="宋体" w:hAnsi="宋体" w:eastAsia="宋体" w:cs="宋体"/>
                <w:spacing w:val="-2"/>
                <w:sz w:val="16"/>
                <w:szCs w:val="16"/>
              </w:rPr>
              <w:t>30113</w:t>
            </w:r>
          </w:p>
        </w:tc>
        <w:tc>
          <w:tcPr>
            <w:tcW w:w="1595" w:type="dxa"/>
            <w:vAlign w:val="top"/>
          </w:tcPr>
          <w:p>
            <w:pPr>
              <w:spacing w:before="55" w:line="221" w:lineRule="auto"/>
              <w:ind w:left="173"/>
              <w:rPr>
                <w:rFonts w:ascii="宋体" w:hAnsi="宋体" w:eastAsia="宋体" w:cs="宋体"/>
                <w:sz w:val="16"/>
                <w:szCs w:val="16"/>
              </w:rPr>
            </w:pPr>
            <w:r>
              <w:rPr>
                <w:rFonts w:ascii="宋体" w:hAnsi="宋体" w:eastAsia="宋体" w:cs="宋体"/>
                <w:spacing w:val="-1"/>
                <w:sz w:val="16"/>
                <w:szCs w:val="16"/>
              </w:rPr>
              <w:t>住房公积金</w:t>
            </w:r>
          </w:p>
        </w:tc>
        <w:tc>
          <w:tcPr>
            <w:tcW w:w="840" w:type="dxa"/>
            <w:vAlign w:val="top"/>
          </w:tcPr>
          <w:p>
            <w:pPr>
              <w:spacing w:before="81" w:line="182" w:lineRule="auto"/>
              <w:ind w:right="11"/>
              <w:jc w:val="right"/>
              <w:rPr>
                <w:rFonts w:ascii="宋体" w:hAnsi="宋体" w:eastAsia="宋体" w:cs="宋体"/>
                <w:sz w:val="16"/>
                <w:szCs w:val="16"/>
              </w:rPr>
            </w:pPr>
            <w:r>
              <w:rPr>
                <w:rFonts w:ascii="宋体" w:hAnsi="宋体" w:eastAsia="宋体" w:cs="宋体"/>
                <w:spacing w:val="-3"/>
                <w:sz w:val="16"/>
                <w:szCs w:val="16"/>
              </w:rPr>
              <w:t>5.82</w:t>
            </w:r>
          </w:p>
        </w:tc>
        <w:tc>
          <w:tcPr>
            <w:tcW w:w="477" w:type="dxa"/>
            <w:vAlign w:val="top"/>
          </w:tcPr>
          <w:p>
            <w:pPr>
              <w:spacing w:before="80" w:line="183" w:lineRule="auto"/>
              <w:ind w:left="20"/>
              <w:rPr>
                <w:rFonts w:ascii="宋体" w:hAnsi="宋体" w:eastAsia="宋体" w:cs="宋体"/>
                <w:sz w:val="16"/>
                <w:szCs w:val="16"/>
              </w:rPr>
            </w:pPr>
            <w:r>
              <w:rPr>
                <w:rFonts w:ascii="宋体" w:hAnsi="宋体" w:eastAsia="宋体" w:cs="宋体"/>
                <w:spacing w:val="-2"/>
                <w:sz w:val="16"/>
                <w:szCs w:val="16"/>
              </w:rPr>
              <w:t>30212</w:t>
            </w:r>
          </w:p>
        </w:tc>
        <w:tc>
          <w:tcPr>
            <w:tcW w:w="1761" w:type="dxa"/>
            <w:vAlign w:val="top"/>
          </w:tcPr>
          <w:p>
            <w:pPr>
              <w:spacing w:before="55" w:line="221" w:lineRule="auto"/>
              <w:ind w:left="191"/>
              <w:rPr>
                <w:rFonts w:ascii="宋体" w:hAnsi="宋体" w:eastAsia="宋体" w:cs="宋体"/>
                <w:sz w:val="16"/>
                <w:szCs w:val="16"/>
              </w:rPr>
            </w:pPr>
            <w:r>
              <w:rPr>
                <w:rFonts w:ascii="宋体" w:hAnsi="宋体" w:eastAsia="宋体" w:cs="宋体"/>
                <w:spacing w:val="-4"/>
                <w:sz w:val="16"/>
                <w:szCs w:val="16"/>
              </w:rPr>
              <w:t>因公出国（境）费用</w:t>
            </w:r>
          </w:p>
        </w:tc>
        <w:tc>
          <w:tcPr>
            <w:tcW w:w="741" w:type="dxa"/>
            <w:vAlign w:val="top"/>
          </w:tcPr>
          <w:p>
            <w:pPr>
              <w:rPr>
                <w:rFonts w:ascii="Arial"/>
                <w:sz w:val="21"/>
              </w:rPr>
            </w:pPr>
          </w:p>
        </w:tc>
        <w:tc>
          <w:tcPr>
            <w:tcW w:w="559" w:type="dxa"/>
            <w:vAlign w:val="top"/>
          </w:tcPr>
          <w:p>
            <w:pPr>
              <w:spacing w:before="80" w:line="183" w:lineRule="auto"/>
              <w:ind w:left="22"/>
              <w:rPr>
                <w:rFonts w:ascii="宋体" w:hAnsi="宋体" w:eastAsia="宋体" w:cs="宋体"/>
                <w:sz w:val="16"/>
                <w:szCs w:val="16"/>
              </w:rPr>
            </w:pPr>
            <w:r>
              <w:rPr>
                <w:rFonts w:ascii="宋体" w:hAnsi="宋体" w:eastAsia="宋体" w:cs="宋体"/>
                <w:spacing w:val="-2"/>
                <w:sz w:val="16"/>
                <w:szCs w:val="16"/>
              </w:rPr>
              <w:t>31009</w:t>
            </w:r>
          </w:p>
        </w:tc>
        <w:tc>
          <w:tcPr>
            <w:tcW w:w="1788" w:type="dxa"/>
            <w:vAlign w:val="top"/>
          </w:tcPr>
          <w:p>
            <w:pPr>
              <w:spacing w:before="55" w:line="221" w:lineRule="auto"/>
              <w:ind w:left="181"/>
              <w:rPr>
                <w:rFonts w:ascii="宋体" w:hAnsi="宋体" w:eastAsia="宋体" w:cs="宋体"/>
                <w:sz w:val="16"/>
                <w:szCs w:val="16"/>
              </w:rPr>
            </w:pPr>
            <w:r>
              <w:rPr>
                <w:rFonts w:ascii="宋体" w:hAnsi="宋体" w:eastAsia="宋体" w:cs="宋体"/>
                <w:spacing w:val="-2"/>
                <w:sz w:val="16"/>
                <w:szCs w:val="16"/>
              </w:rPr>
              <w:t>土地补偿</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1" w:line="183" w:lineRule="auto"/>
              <w:ind w:left="23"/>
              <w:rPr>
                <w:rFonts w:ascii="宋体" w:hAnsi="宋体" w:eastAsia="宋体" w:cs="宋体"/>
                <w:sz w:val="16"/>
                <w:szCs w:val="16"/>
              </w:rPr>
            </w:pPr>
            <w:r>
              <w:rPr>
                <w:rFonts w:ascii="宋体" w:hAnsi="宋体" w:eastAsia="宋体" w:cs="宋体"/>
                <w:spacing w:val="-2"/>
                <w:sz w:val="16"/>
                <w:szCs w:val="16"/>
              </w:rPr>
              <w:t>30114</w:t>
            </w:r>
          </w:p>
        </w:tc>
        <w:tc>
          <w:tcPr>
            <w:tcW w:w="1595" w:type="dxa"/>
            <w:vAlign w:val="top"/>
          </w:tcPr>
          <w:p>
            <w:pPr>
              <w:spacing w:before="56" w:line="221" w:lineRule="auto"/>
              <w:ind w:left="181"/>
              <w:rPr>
                <w:rFonts w:ascii="宋体" w:hAnsi="宋体" w:eastAsia="宋体" w:cs="宋体"/>
                <w:sz w:val="16"/>
                <w:szCs w:val="16"/>
              </w:rPr>
            </w:pPr>
            <w:r>
              <w:rPr>
                <w:rFonts w:ascii="宋体" w:hAnsi="宋体" w:eastAsia="宋体" w:cs="宋体"/>
                <w:spacing w:val="-3"/>
                <w:sz w:val="16"/>
                <w:szCs w:val="16"/>
              </w:rPr>
              <w:t>医疗费</w:t>
            </w:r>
          </w:p>
        </w:tc>
        <w:tc>
          <w:tcPr>
            <w:tcW w:w="840" w:type="dxa"/>
            <w:vAlign w:val="top"/>
          </w:tcPr>
          <w:p>
            <w:pPr>
              <w:rPr>
                <w:rFonts w:ascii="Arial"/>
                <w:sz w:val="21"/>
              </w:rPr>
            </w:pPr>
          </w:p>
        </w:tc>
        <w:tc>
          <w:tcPr>
            <w:tcW w:w="477" w:type="dxa"/>
            <w:vAlign w:val="top"/>
          </w:tcPr>
          <w:p>
            <w:pPr>
              <w:spacing w:before="81" w:line="183" w:lineRule="auto"/>
              <w:ind w:left="20"/>
              <w:rPr>
                <w:rFonts w:ascii="宋体" w:hAnsi="宋体" w:eastAsia="宋体" w:cs="宋体"/>
                <w:sz w:val="16"/>
                <w:szCs w:val="16"/>
              </w:rPr>
            </w:pPr>
            <w:r>
              <w:rPr>
                <w:rFonts w:ascii="宋体" w:hAnsi="宋体" w:eastAsia="宋体" w:cs="宋体"/>
                <w:spacing w:val="-2"/>
                <w:sz w:val="16"/>
                <w:szCs w:val="16"/>
              </w:rPr>
              <w:t>30213</w:t>
            </w:r>
          </w:p>
        </w:tc>
        <w:tc>
          <w:tcPr>
            <w:tcW w:w="1761" w:type="dxa"/>
            <w:vAlign w:val="top"/>
          </w:tcPr>
          <w:p>
            <w:pPr>
              <w:spacing w:before="56" w:line="220" w:lineRule="auto"/>
              <w:ind w:left="181"/>
              <w:rPr>
                <w:rFonts w:ascii="宋体" w:hAnsi="宋体" w:eastAsia="宋体" w:cs="宋体"/>
                <w:sz w:val="16"/>
                <w:szCs w:val="16"/>
              </w:rPr>
            </w:pPr>
            <w:r>
              <w:rPr>
                <w:rFonts w:ascii="宋体" w:hAnsi="宋体" w:eastAsia="宋体" w:cs="宋体"/>
                <w:spacing w:val="-2"/>
                <w:sz w:val="16"/>
                <w:szCs w:val="16"/>
              </w:rPr>
              <w:t>维修（护）费</w:t>
            </w:r>
          </w:p>
        </w:tc>
        <w:tc>
          <w:tcPr>
            <w:tcW w:w="741" w:type="dxa"/>
            <w:vAlign w:val="top"/>
          </w:tcPr>
          <w:p>
            <w:pPr>
              <w:rPr>
                <w:rFonts w:ascii="Arial"/>
                <w:sz w:val="21"/>
              </w:rPr>
            </w:pPr>
          </w:p>
        </w:tc>
        <w:tc>
          <w:tcPr>
            <w:tcW w:w="559" w:type="dxa"/>
            <w:vAlign w:val="top"/>
          </w:tcPr>
          <w:p>
            <w:pPr>
              <w:spacing w:before="81" w:line="183" w:lineRule="auto"/>
              <w:ind w:left="22"/>
              <w:rPr>
                <w:rFonts w:ascii="宋体" w:hAnsi="宋体" w:eastAsia="宋体" w:cs="宋体"/>
                <w:sz w:val="16"/>
                <w:szCs w:val="16"/>
              </w:rPr>
            </w:pPr>
            <w:r>
              <w:rPr>
                <w:rFonts w:ascii="宋体" w:hAnsi="宋体" w:eastAsia="宋体" w:cs="宋体"/>
                <w:spacing w:val="-2"/>
                <w:sz w:val="16"/>
                <w:szCs w:val="16"/>
              </w:rPr>
              <w:t>31010</w:t>
            </w:r>
          </w:p>
        </w:tc>
        <w:tc>
          <w:tcPr>
            <w:tcW w:w="1788" w:type="dxa"/>
            <w:vAlign w:val="top"/>
          </w:tcPr>
          <w:p>
            <w:pPr>
              <w:spacing w:before="56" w:line="221" w:lineRule="auto"/>
              <w:ind w:left="183"/>
              <w:rPr>
                <w:rFonts w:ascii="宋体" w:hAnsi="宋体" w:eastAsia="宋体" w:cs="宋体"/>
                <w:sz w:val="16"/>
                <w:szCs w:val="16"/>
              </w:rPr>
            </w:pPr>
            <w:r>
              <w:rPr>
                <w:rFonts w:ascii="宋体" w:hAnsi="宋体" w:eastAsia="宋体" w:cs="宋体"/>
                <w:spacing w:val="-2"/>
                <w:sz w:val="16"/>
                <w:szCs w:val="16"/>
              </w:rPr>
              <w:t>安置补助</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spacing w:before="166" w:line="183" w:lineRule="auto"/>
              <w:ind w:left="23"/>
              <w:rPr>
                <w:rFonts w:ascii="宋体" w:hAnsi="宋体" w:eastAsia="宋体" w:cs="宋体"/>
                <w:sz w:val="16"/>
                <w:szCs w:val="16"/>
              </w:rPr>
            </w:pPr>
            <w:r>
              <w:rPr>
                <w:rFonts w:ascii="宋体" w:hAnsi="宋体" w:eastAsia="宋体" w:cs="宋体"/>
                <w:spacing w:val="-2"/>
                <w:sz w:val="16"/>
                <w:szCs w:val="16"/>
              </w:rPr>
              <w:t>30199</w:t>
            </w:r>
          </w:p>
        </w:tc>
        <w:tc>
          <w:tcPr>
            <w:tcW w:w="1595" w:type="dxa"/>
            <w:vAlign w:val="top"/>
          </w:tcPr>
          <w:p>
            <w:pPr>
              <w:spacing w:before="140" w:line="221" w:lineRule="auto"/>
              <w:ind w:left="174"/>
              <w:rPr>
                <w:rFonts w:ascii="宋体" w:hAnsi="宋体" w:eastAsia="宋体" w:cs="宋体"/>
                <w:sz w:val="16"/>
                <w:szCs w:val="16"/>
              </w:rPr>
            </w:pPr>
            <w:r>
              <w:rPr>
                <w:rFonts w:ascii="宋体" w:hAnsi="宋体" w:eastAsia="宋体" w:cs="宋体"/>
                <w:spacing w:val="-1"/>
                <w:sz w:val="16"/>
                <w:szCs w:val="16"/>
              </w:rPr>
              <w:t>其他工资福利支出</w:t>
            </w:r>
          </w:p>
        </w:tc>
        <w:tc>
          <w:tcPr>
            <w:tcW w:w="840" w:type="dxa"/>
            <w:vAlign w:val="top"/>
          </w:tcPr>
          <w:p>
            <w:pPr>
              <w:rPr>
                <w:rFonts w:ascii="Arial"/>
                <w:sz w:val="21"/>
              </w:rPr>
            </w:pPr>
          </w:p>
        </w:tc>
        <w:tc>
          <w:tcPr>
            <w:tcW w:w="477" w:type="dxa"/>
            <w:vAlign w:val="top"/>
          </w:tcPr>
          <w:p>
            <w:pPr>
              <w:spacing w:before="166" w:line="183" w:lineRule="auto"/>
              <w:ind w:left="20"/>
              <w:rPr>
                <w:rFonts w:ascii="宋体" w:hAnsi="宋体" w:eastAsia="宋体" w:cs="宋体"/>
                <w:sz w:val="16"/>
                <w:szCs w:val="16"/>
              </w:rPr>
            </w:pPr>
            <w:r>
              <w:rPr>
                <w:rFonts w:ascii="宋体" w:hAnsi="宋体" w:eastAsia="宋体" w:cs="宋体"/>
                <w:spacing w:val="-2"/>
                <w:sz w:val="16"/>
                <w:szCs w:val="16"/>
              </w:rPr>
              <w:t>30214</w:t>
            </w:r>
          </w:p>
        </w:tc>
        <w:tc>
          <w:tcPr>
            <w:tcW w:w="1761" w:type="dxa"/>
            <w:vAlign w:val="top"/>
          </w:tcPr>
          <w:p>
            <w:pPr>
              <w:spacing w:before="140" w:line="221" w:lineRule="auto"/>
              <w:ind w:left="179"/>
              <w:rPr>
                <w:rFonts w:ascii="宋体" w:hAnsi="宋体" w:eastAsia="宋体" w:cs="宋体"/>
                <w:sz w:val="16"/>
                <w:szCs w:val="16"/>
              </w:rPr>
            </w:pPr>
            <w:r>
              <w:rPr>
                <w:rFonts w:ascii="宋体" w:hAnsi="宋体" w:eastAsia="宋体" w:cs="宋体"/>
                <w:spacing w:val="-2"/>
                <w:sz w:val="16"/>
                <w:szCs w:val="16"/>
              </w:rPr>
              <w:t>租赁费</w:t>
            </w:r>
          </w:p>
        </w:tc>
        <w:tc>
          <w:tcPr>
            <w:tcW w:w="741" w:type="dxa"/>
            <w:vAlign w:val="top"/>
          </w:tcPr>
          <w:p>
            <w:pPr>
              <w:rPr>
                <w:rFonts w:ascii="Arial"/>
                <w:sz w:val="21"/>
              </w:rPr>
            </w:pPr>
          </w:p>
        </w:tc>
        <w:tc>
          <w:tcPr>
            <w:tcW w:w="559" w:type="dxa"/>
            <w:vAlign w:val="top"/>
          </w:tcPr>
          <w:p>
            <w:pPr>
              <w:spacing w:before="166" w:line="183" w:lineRule="auto"/>
              <w:ind w:left="22"/>
              <w:rPr>
                <w:rFonts w:ascii="宋体" w:hAnsi="宋体" w:eastAsia="宋体" w:cs="宋体"/>
                <w:sz w:val="16"/>
                <w:szCs w:val="16"/>
              </w:rPr>
            </w:pPr>
            <w:r>
              <w:rPr>
                <w:rFonts w:ascii="宋体" w:hAnsi="宋体" w:eastAsia="宋体" w:cs="宋体"/>
                <w:spacing w:val="-2"/>
                <w:sz w:val="16"/>
                <w:szCs w:val="16"/>
              </w:rPr>
              <w:t>31011</w:t>
            </w:r>
          </w:p>
        </w:tc>
        <w:tc>
          <w:tcPr>
            <w:tcW w:w="1788" w:type="dxa"/>
            <w:vAlign w:val="top"/>
          </w:tcPr>
          <w:p>
            <w:pPr>
              <w:spacing w:before="35" w:line="225" w:lineRule="auto"/>
              <w:ind w:left="18" w:right="166" w:firstLine="161"/>
              <w:rPr>
                <w:rFonts w:ascii="宋体" w:hAnsi="宋体" w:eastAsia="宋体" w:cs="宋体"/>
                <w:sz w:val="16"/>
                <w:szCs w:val="16"/>
              </w:rPr>
            </w:pPr>
            <w:r>
              <w:rPr>
                <w:rFonts w:ascii="宋体" w:hAnsi="宋体" w:eastAsia="宋体" w:cs="宋体"/>
                <w:spacing w:val="-1"/>
                <w:sz w:val="16"/>
                <w:szCs w:val="16"/>
              </w:rPr>
              <w:t>地上附着物和青苗补</w:t>
            </w:r>
            <w:r>
              <w:rPr>
                <w:rFonts w:ascii="宋体" w:hAnsi="宋体" w:eastAsia="宋体" w:cs="宋体"/>
                <w:spacing w:val="4"/>
                <w:sz w:val="16"/>
                <w:szCs w:val="16"/>
              </w:rPr>
              <w:t xml:space="preserve"> </w:t>
            </w:r>
            <w:r>
              <w:rPr>
                <w:rFonts w:ascii="宋体" w:hAnsi="宋体" w:eastAsia="宋体" w:cs="宋体"/>
                <w:sz w:val="16"/>
                <w:szCs w:val="16"/>
              </w:rPr>
              <w:t>偿</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pPr>
              <w:spacing w:before="82" w:line="182" w:lineRule="auto"/>
              <w:ind w:left="23"/>
              <w:rPr>
                <w:rFonts w:ascii="宋体" w:hAnsi="宋体" w:eastAsia="宋体" w:cs="宋体"/>
                <w:sz w:val="16"/>
                <w:szCs w:val="16"/>
              </w:rPr>
            </w:pPr>
            <w:r>
              <w:rPr>
                <w:rFonts w:ascii="宋体" w:hAnsi="宋体" w:eastAsia="宋体" w:cs="宋体"/>
                <w:spacing w:val="-3"/>
                <w:sz w:val="16"/>
                <w:szCs w:val="16"/>
              </w:rPr>
              <w:t>303</w:t>
            </w:r>
          </w:p>
        </w:tc>
        <w:tc>
          <w:tcPr>
            <w:tcW w:w="1595" w:type="dxa"/>
            <w:vAlign w:val="top"/>
          </w:tcPr>
          <w:p>
            <w:pPr>
              <w:spacing w:before="56" w:line="220" w:lineRule="auto"/>
              <w:ind w:left="12"/>
              <w:rPr>
                <w:rFonts w:ascii="宋体" w:hAnsi="宋体" w:eastAsia="宋体" w:cs="宋体"/>
                <w:sz w:val="16"/>
                <w:szCs w:val="16"/>
              </w:rPr>
            </w:pPr>
            <w:r>
              <w:rPr>
                <w:rFonts w:ascii="宋体" w:hAnsi="宋体" w:eastAsia="宋体" w:cs="宋体"/>
                <w:spacing w:val="-1"/>
                <w:sz w:val="16"/>
                <w:szCs w:val="16"/>
              </w:rPr>
              <w:t>对个人和家庭的补助</w:t>
            </w:r>
          </w:p>
        </w:tc>
        <w:tc>
          <w:tcPr>
            <w:tcW w:w="840" w:type="dxa"/>
            <w:vAlign w:val="top"/>
          </w:tcPr>
          <w:p>
            <w:pPr>
              <w:spacing w:before="82" w:line="182" w:lineRule="auto"/>
              <w:ind w:right="11"/>
              <w:jc w:val="right"/>
              <w:rPr>
                <w:rFonts w:ascii="宋体" w:hAnsi="宋体" w:eastAsia="宋体" w:cs="宋体"/>
                <w:sz w:val="16"/>
                <w:szCs w:val="16"/>
              </w:rPr>
            </w:pPr>
            <w:r>
              <w:rPr>
                <w:rFonts w:ascii="宋体" w:hAnsi="宋体" w:eastAsia="宋体" w:cs="宋体"/>
                <w:spacing w:val="-2"/>
                <w:sz w:val="16"/>
                <w:szCs w:val="16"/>
              </w:rPr>
              <w:t>9.73</w:t>
            </w:r>
          </w:p>
        </w:tc>
        <w:tc>
          <w:tcPr>
            <w:tcW w:w="477" w:type="dxa"/>
            <w:vAlign w:val="top"/>
          </w:tcPr>
          <w:p>
            <w:pPr>
              <w:spacing w:before="82" w:line="183" w:lineRule="auto"/>
              <w:ind w:left="20"/>
              <w:rPr>
                <w:rFonts w:ascii="宋体" w:hAnsi="宋体" w:eastAsia="宋体" w:cs="宋体"/>
                <w:sz w:val="16"/>
                <w:szCs w:val="16"/>
              </w:rPr>
            </w:pPr>
            <w:r>
              <w:rPr>
                <w:rFonts w:ascii="宋体" w:hAnsi="宋体" w:eastAsia="宋体" w:cs="宋体"/>
                <w:spacing w:val="-2"/>
                <w:sz w:val="16"/>
                <w:szCs w:val="16"/>
              </w:rPr>
              <w:t>30215</w:t>
            </w:r>
          </w:p>
        </w:tc>
        <w:tc>
          <w:tcPr>
            <w:tcW w:w="1761" w:type="dxa"/>
            <w:vAlign w:val="top"/>
          </w:tcPr>
          <w:p>
            <w:pPr>
              <w:spacing w:before="55" w:line="220" w:lineRule="auto"/>
              <w:ind w:left="177"/>
              <w:rPr>
                <w:rFonts w:ascii="宋体" w:hAnsi="宋体" w:eastAsia="宋体" w:cs="宋体"/>
                <w:sz w:val="16"/>
                <w:szCs w:val="16"/>
              </w:rPr>
            </w:pPr>
            <w:r>
              <w:rPr>
                <w:rFonts w:ascii="宋体" w:hAnsi="宋体" w:eastAsia="宋体" w:cs="宋体"/>
                <w:spacing w:val="-1"/>
                <w:sz w:val="16"/>
                <w:szCs w:val="16"/>
              </w:rPr>
              <w:t>会议费</w:t>
            </w:r>
          </w:p>
        </w:tc>
        <w:tc>
          <w:tcPr>
            <w:tcW w:w="741" w:type="dxa"/>
            <w:vAlign w:val="top"/>
          </w:tcPr>
          <w:p>
            <w:pPr>
              <w:rPr>
                <w:rFonts w:ascii="Arial"/>
                <w:sz w:val="21"/>
              </w:rPr>
            </w:pPr>
          </w:p>
        </w:tc>
        <w:tc>
          <w:tcPr>
            <w:tcW w:w="559" w:type="dxa"/>
            <w:vAlign w:val="top"/>
          </w:tcPr>
          <w:p>
            <w:pPr>
              <w:spacing w:before="82" w:line="183" w:lineRule="auto"/>
              <w:ind w:left="22"/>
              <w:rPr>
                <w:rFonts w:ascii="宋体" w:hAnsi="宋体" w:eastAsia="宋体" w:cs="宋体"/>
                <w:sz w:val="16"/>
                <w:szCs w:val="16"/>
              </w:rPr>
            </w:pPr>
            <w:r>
              <w:rPr>
                <w:rFonts w:ascii="宋体" w:hAnsi="宋体" w:eastAsia="宋体" w:cs="宋体"/>
                <w:spacing w:val="-2"/>
                <w:sz w:val="16"/>
                <w:szCs w:val="16"/>
              </w:rPr>
              <w:t>31012</w:t>
            </w:r>
          </w:p>
        </w:tc>
        <w:tc>
          <w:tcPr>
            <w:tcW w:w="1788" w:type="dxa"/>
            <w:vAlign w:val="top"/>
          </w:tcPr>
          <w:p>
            <w:pPr>
              <w:spacing w:before="56" w:line="221" w:lineRule="auto"/>
              <w:ind w:left="180"/>
              <w:rPr>
                <w:rFonts w:ascii="宋体" w:hAnsi="宋体" w:eastAsia="宋体" w:cs="宋体"/>
                <w:sz w:val="16"/>
                <w:szCs w:val="16"/>
              </w:rPr>
            </w:pPr>
            <w:r>
              <w:rPr>
                <w:rFonts w:ascii="宋体" w:hAnsi="宋体" w:eastAsia="宋体" w:cs="宋体"/>
                <w:spacing w:val="-1"/>
                <w:sz w:val="16"/>
                <w:szCs w:val="16"/>
              </w:rPr>
              <w:t>拆迁补偿</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3" w:line="183" w:lineRule="auto"/>
              <w:ind w:left="23"/>
              <w:rPr>
                <w:rFonts w:ascii="宋体" w:hAnsi="宋体" w:eastAsia="宋体" w:cs="宋体"/>
                <w:sz w:val="16"/>
                <w:szCs w:val="16"/>
              </w:rPr>
            </w:pPr>
            <w:r>
              <w:rPr>
                <w:rFonts w:ascii="宋体" w:hAnsi="宋体" w:eastAsia="宋体" w:cs="宋体"/>
                <w:spacing w:val="-2"/>
                <w:sz w:val="16"/>
                <w:szCs w:val="16"/>
              </w:rPr>
              <w:t>30301</w:t>
            </w:r>
          </w:p>
        </w:tc>
        <w:tc>
          <w:tcPr>
            <w:tcW w:w="1595" w:type="dxa"/>
            <w:vAlign w:val="top"/>
          </w:tcPr>
          <w:p>
            <w:pPr>
              <w:spacing w:before="57" w:line="220" w:lineRule="auto"/>
              <w:ind w:left="176"/>
              <w:rPr>
                <w:rFonts w:ascii="宋体" w:hAnsi="宋体" w:eastAsia="宋体" w:cs="宋体"/>
                <w:sz w:val="16"/>
                <w:szCs w:val="16"/>
              </w:rPr>
            </w:pPr>
            <w:r>
              <w:rPr>
                <w:rFonts w:ascii="宋体" w:hAnsi="宋体" w:eastAsia="宋体" w:cs="宋体"/>
                <w:spacing w:val="-2"/>
                <w:sz w:val="16"/>
                <w:szCs w:val="16"/>
              </w:rPr>
              <w:t>离休费</w:t>
            </w:r>
          </w:p>
        </w:tc>
        <w:tc>
          <w:tcPr>
            <w:tcW w:w="840" w:type="dxa"/>
            <w:vAlign w:val="top"/>
          </w:tcPr>
          <w:p>
            <w:pPr>
              <w:spacing w:before="83" w:line="182" w:lineRule="auto"/>
              <w:ind w:right="11"/>
              <w:jc w:val="right"/>
              <w:rPr>
                <w:rFonts w:ascii="宋体" w:hAnsi="宋体" w:eastAsia="宋体" w:cs="宋体"/>
                <w:sz w:val="16"/>
                <w:szCs w:val="16"/>
              </w:rPr>
            </w:pPr>
            <w:r>
              <w:rPr>
                <w:rFonts w:ascii="宋体" w:hAnsi="宋体" w:eastAsia="宋体" w:cs="宋体"/>
                <w:spacing w:val="-3"/>
                <w:sz w:val="16"/>
                <w:szCs w:val="16"/>
              </w:rPr>
              <w:t>5.60</w:t>
            </w:r>
          </w:p>
        </w:tc>
        <w:tc>
          <w:tcPr>
            <w:tcW w:w="477" w:type="dxa"/>
            <w:vAlign w:val="top"/>
          </w:tcPr>
          <w:p>
            <w:pPr>
              <w:spacing w:before="83" w:line="183" w:lineRule="auto"/>
              <w:ind w:left="20"/>
              <w:rPr>
                <w:rFonts w:ascii="宋体" w:hAnsi="宋体" w:eastAsia="宋体" w:cs="宋体"/>
                <w:sz w:val="16"/>
                <w:szCs w:val="16"/>
              </w:rPr>
            </w:pPr>
            <w:r>
              <w:rPr>
                <w:rFonts w:ascii="宋体" w:hAnsi="宋体" w:eastAsia="宋体" w:cs="宋体"/>
                <w:spacing w:val="-2"/>
                <w:sz w:val="16"/>
                <w:szCs w:val="16"/>
              </w:rPr>
              <w:t>30216</w:t>
            </w:r>
          </w:p>
        </w:tc>
        <w:tc>
          <w:tcPr>
            <w:tcW w:w="1761" w:type="dxa"/>
            <w:vAlign w:val="top"/>
          </w:tcPr>
          <w:p>
            <w:pPr>
              <w:spacing w:before="57" w:line="221" w:lineRule="auto"/>
              <w:ind w:left="179"/>
              <w:rPr>
                <w:rFonts w:ascii="宋体" w:hAnsi="宋体" w:eastAsia="宋体" w:cs="宋体"/>
                <w:sz w:val="16"/>
                <w:szCs w:val="16"/>
              </w:rPr>
            </w:pPr>
            <w:r>
              <w:rPr>
                <w:rFonts w:ascii="宋体" w:hAnsi="宋体" w:eastAsia="宋体" w:cs="宋体"/>
                <w:spacing w:val="-2"/>
                <w:sz w:val="16"/>
                <w:szCs w:val="16"/>
              </w:rPr>
              <w:t>培训费</w:t>
            </w:r>
          </w:p>
        </w:tc>
        <w:tc>
          <w:tcPr>
            <w:tcW w:w="741" w:type="dxa"/>
            <w:vAlign w:val="top"/>
          </w:tcPr>
          <w:p>
            <w:pPr>
              <w:rPr>
                <w:rFonts w:ascii="Arial"/>
                <w:sz w:val="21"/>
              </w:rPr>
            </w:pPr>
          </w:p>
        </w:tc>
        <w:tc>
          <w:tcPr>
            <w:tcW w:w="559" w:type="dxa"/>
            <w:vAlign w:val="top"/>
          </w:tcPr>
          <w:p>
            <w:pPr>
              <w:spacing w:before="83" w:line="183" w:lineRule="auto"/>
              <w:ind w:left="22"/>
              <w:rPr>
                <w:rFonts w:ascii="宋体" w:hAnsi="宋体" w:eastAsia="宋体" w:cs="宋体"/>
                <w:sz w:val="16"/>
                <w:szCs w:val="16"/>
              </w:rPr>
            </w:pPr>
            <w:r>
              <w:rPr>
                <w:rFonts w:ascii="宋体" w:hAnsi="宋体" w:eastAsia="宋体" w:cs="宋体"/>
                <w:spacing w:val="-2"/>
                <w:sz w:val="16"/>
                <w:szCs w:val="16"/>
              </w:rPr>
              <w:t>31013</w:t>
            </w:r>
          </w:p>
        </w:tc>
        <w:tc>
          <w:tcPr>
            <w:tcW w:w="1788" w:type="dxa"/>
            <w:vAlign w:val="top"/>
          </w:tcPr>
          <w:p>
            <w:pPr>
              <w:spacing w:before="57" w:line="220" w:lineRule="auto"/>
              <w:ind w:left="185"/>
              <w:rPr>
                <w:rFonts w:ascii="宋体" w:hAnsi="宋体" w:eastAsia="宋体" w:cs="宋体"/>
                <w:sz w:val="16"/>
                <w:szCs w:val="16"/>
              </w:rPr>
            </w:pPr>
            <w:r>
              <w:rPr>
                <w:rFonts w:ascii="宋体" w:hAnsi="宋体" w:eastAsia="宋体" w:cs="宋体"/>
                <w:spacing w:val="-2"/>
                <w:sz w:val="16"/>
                <w:szCs w:val="16"/>
              </w:rPr>
              <w:t>公务用车购置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4" w:line="182" w:lineRule="auto"/>
              <w:ind w:left="23"/>
              <w:rPr>
                <w:rFonts w:ascii="宋体" w:hAnsi="宋体" w:eastAsia="宋体" w:cs="宋体"/>
                <w:sz w:val="16"/>
                <w:szCs w:val="16"/>
              </w:rPr>
            </w:pPr>
            <w:r>
              <w:rPr>
                <w:rFonts w:ascii="宋体" w:hAnsi="宋体" w:eastAsia="宋体" w:cs="宋体"/>
                <w:spacing w:val="-2"/>
                <w:sz w:val="16"/>
                <w:szCs w:val="16"/>
              </w:rPr>
              <w:t>30302</w:t>
            </w:r>
          </w:p>
        </w:tc>
        <w:tc>
          <w:tcPr>
            <w:tcW w:w="1595" w:type="dxa"/>
            <w:vAlign w:val="top"/>
          </w:tcPr>
          <w:p>
            <w:pPr>
              <w:spacing w:before="58" w:line="220" w:lineRule="auto"/>
              <w:ind w:left="174"/>
              <w:rPr>
                <w:rFonts w:ascii="宋体" w:hAnsi="宋体" w:eastAsia="宋体" w:cs="宋体"/>
                <w:sz w:val="16"/>
                <w:szCs w:val="16"/>
              </w:rPr>
            </w:pPr>
            <w:r>
              <w:rPr>
                <w:rFonts w:ascii="宋体" w:hAnsi="宋体" w:eastAsia="宋体" w:cs="宋体"/>
                <w:spacing w:val="-2"/>
                <w:sz w:val="16"/>
                <w:szCs w:val="16"/>
              </w:rPr>
              <w:t>退休费</w:t>
            </w:r>
          </w:p>
        </w:tc>
        <w:tc>
          <w:tcPr>
            <w:tcW w:w="840" w:type="dxa"/>
            <w:vAlign w:val="top"/>
          </w:tcPr>
          <w:p>
            <w:pPr>
              <w:spacing w:before="83" w:line="183" w:lineRule="auto"/>
              <w:ind w:right="11"/>
              <w:jc w:val="right"/>
              <w:rPr>
                <w:rFonts w:ascii="宋体" w:hAnsi="宋体" w:eastAsia="宋体" w:cs="宋体"/>
                <w:sz w:val="16"/>
                <w:szCs w:val="16"/>
              </w:rPr>
            </w:pPr>
            <w:r>
              <w:rPr>
                <w:rFonts w:ascii="宋体" w:hAnsi="宋体" w:eastAsia="宋体" w:cs="宋体"/>
                <w:spacing w:val="-5"/>
                <w:sz w:val="16"/>
                <w:szCs w:val="16"/>
              </w:rPr>
              <w:t>1.74</w:t>
            </w:r>
          </w:p>
        </w:tc>
        <w:tc>
          <w:tcPr>
            <w:tcW w:w="477" w:type="dxa"/>
            <w:vAlign w:val="top"/>
          </w:tcPr>
          <w:p>
            <w:pPr>
              <w:spacing w:before="83" w:line="183" w:lineRule="auto"/>
              <w:ind w:left="20"/>
              <w:rPr>
                <w:rFonts w:ascii="宋体" w:hAnsi="宋体" w:eastAsia="宋体" w:cs="宋体"/>
                <w:sz w:val="16"/>
                <w:szCs w:val="16"/>
              </w:rPr>
            </w:pPr>
            <w:r>
              <w:rPr>
                <w:rFonts w:ascii="宋体" w:hAnsi="宋体" w:eastAsia="宋体" w:cs="宋体"/>
                <w:spacing w:val="-2"/>
                <w:sz w:val="16"/>
                <w:szCs w:val="16"/>
              </w:rPr>
              <w:t>30217</w:t>
            </w:r>
          </w:p>
        </w:tc>
        <w:tc>
          <w:tcPr>
            <w:tcW w:w="1761" w:type="dxa"/>
            <w:vAlign w:val="top"/>
          </w:tcPr>
          <w:p>
            <w:pPr>
              <w:spacing w:before="58" w:line="220" w:lineRule="auto"/>
              <w:ind w:left="183"/>
              <w:rPr>
                <w:rFonts w:ascii="宋体" w:hAnsi="宋体" w:eastAsia="宋体" w:cs="宋体"/>
                <w:sz w:val="16"/>
                <w:szCs w:val="16"/>
              </w:rPr>
            </w:pPr>
            <w:r>
              <w:rPr>
                <w:rFonts w:ascii="宋体" w:hAnsi="宋体" w:eastAsia="宋体" w:cs="宋体"/>
                <w:spacing w:val="-2"/>
                <w:sz w:val="16"/>
                <w:szCs w:val="16"/>
              </w:rPr>
              <w:t>公务接待费</w:t>
            </w:r>
          </w:p>
        </w:tc>
        <w:tc>
          <w:tcPr>
            <w:tcW w:w="741" w:type="dxa"/>
            <w:vAlign w:val="top"/>
          </w:tcPr>
          <w:p>
            <w:pPr>
              <w:spacing w:before="84" w:line="182" w:lineRule="auto"/>
              <w:ind w:right="11"/>
              <w:jc w:val="right"/>
              <w:rPr>
                <w:rFonts w:ascii="宋体" w:hAnsi="宋体" w:eastAsia="宋体" w:cs="宋体"/>
                <w:sz w:val="16"/>
                <w:szCs w:val="16"/>
              </w:rPr>
            </w:pPr>
            <w:r>
              <w:rPr>
                <w:rFonts w:ascii="宋体" w:hAnsi="宋体" w:eastAsia="宋体" w:cs="宋体"/>
                <w:spacing w:val="-2"/>
                <w:sz w:val="16"/>
                <w:szCs w:val="16"/>
              </w:rPr>
              <w:t>0.47</w:t>
            </w:r>
          </w:p>
        </w:tc>
        <w:tc>
          <w:tcPr>
            <w:tcW w:w="559" w:type="dxa"/>
            <w:vAlign w:val="top"/>
          </w:tcPr>
          <w:p>
            <w:pPr>
              <w:spacing w:before="83" w:line="183" w:lineRule="auto"/>
              <w:ind w:left="22"/>
              <w:rPr>
                <w:rFonts w:ascii="宋体" w:hAnsi="宋体" w:eastAsia="宋体" w:cs="宋体"/>
                <w:sz w:val="16"/>
                <w:szCs w:val="16"/>
              </w:rPr>
            </w:pPr>
            <w:r>
              <w:rPr>
                <w:rFonts w:ascii="宋体" w:hAnsi="宋体" w:eastAsia="宋体" w:cs="宋体"/>
                <w:spacing w:val="-2"/>
                <w:sz w:val="16"/>
                <w:szCs w:val="16"/>
              </w:rPr>
              <w:t>31019</w:t>
            </w:r>
          </w:p>
        </w:tc>
        <w:tc>
          <w:tcPr>
            <w:tcW w:w="1788" w:type="dxa"/>
            <w:vAlign w:val="top"/>
          </w:tcPr>
          <w:p>
            <w:pPr>
              <w:spacing w:before="57" w:line="221" w:lineRule="auto"/>
              <w:ind w:left="181"/>
              <w:rPr>
                <w:rFonts w:ascii="宋体" w:hAnsi="宋体" w:eastAsia="宋体" w:cs="宋体"/>
                <w:sz w:val="16"/>
                <w:szCs w:val="16"/>
              </w:rPr>
            </w:pPr>
            <w:r>
              <w:rPr>
                <w:rFonts w:ascii="宋体" w:hAnsi="宋体" w:eastAsia="宋体" w:cs="宋体"/>
                <w:spacing w:val="-1"/>
                <w:sz w:val="16"/>
                <w:szCs w:val="16"/>
              </w:rPr>
              <w:t>其他交通工具购置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pPr>
              <w:spacing w:before="85" w:line="182" w:lineRule="auto"/>
              <w:ind w:left="23"/>
              <w:rPr>
                <w:rFonts w:ascii="宋体" w:hAnsi="宋体" w:eastAsia="宋体" w:cs="宋体"/>
                <w:sz w:val="16"/>
                <w:szCs w:val="16"/>
              </w:rPr>
            </w:pPr>
            <w:r>
              <w:rPr>
                <w:rFonts w:ascii="宋体" w:hAnsi="宋体" w:eastAsia="宋体" w:cs="宋体"/>
                <w:spacing w:val="-2"/>
                <w:sz w:val="16"/>
                <w:szCs w:val="16"/>
              </w:rPr>
              <w:t>30303</w:t>
            </w:r>
          </w:p>
        </w:tc>
        <w:tc>
          <w:tcPr>
            <w:tcW w:w="1595" w:type="dxa"/>
            <w:vAlign w:val="top"/>
          </w:tcPr>
          <w:p>
            <w:pPr>
              <w:spacing w:before="58" w:line="220" w:lineRule="auto"/>
              <w:ind w:left="174"/>
              <w:rPr>
                <w:rFonts w:ascii="宋体" w:hAnsi="宋体" w:eastAsia="宋体" w:cs="宋体"/>
                <w:sz w:val="16"/>
                <w:szCs w:val="16"/>
              </w:rPr>
            </w:pPr>
            <w:r>
              <w:rPr>
                <w:rFonts w:ascii="宋体" w:hAnsi="宋体" w:eastAsia="宋体" w:cs="宋体"/>
                <w:spacing w:val="-1"/>
                <w:sz w:val="16"/>
                <w:szCs w:val="16"/>
              </w:rPr>
              <w:t>退职（役）费</w:t>
            </w:r>
          </w:p>
        </w:tc>
        <w:tc>
          <w:tcPr>
            <w:tcW w:w="840" w:type="dxa"/>
            <w:vAlign w:val="top"/>
          </w:tcPr>
          <w:p>
            <w:pPr>
              <w:rPr>
                <w:rFonts w:ascii="Arial"/>
                <w:sz w:val="21"/>
              </w:rPr>
            </w:pPr>
          </w:p>
        </w:tc>
        <w:tc>
          <w:tcPr>
            <w:tcW w:w="477" w:type="dxa"/>
            <w:vAlign w:val="top"/>
          </w:tcPr>
          <w:p>
            <w:pPr>
              <w:spacing w:before="84" w:line="183" w:lineRule="auto"/>
              <w:ind w:left="20"/>
              <w:rPr>
                <w:rFonts w:ascii="宋体" w:hAnsi="宋体" w:eastAsia="宋体" w:cs="宋体"/>
                <w:sz w:val="16"/>
                <w:szCs w:val="16"/>
              </w:rPr>
            </w:pPr>
            <w:r>
              <w:rPr>
                <w:rFonts w:ascii="宋体" w:hAnsi="宋体" w:eastAsia="宋体" w:cs="宋体"/>
                <w:spacing w:val="-2"/>
                <w:sz w:val="16"/>
                <w:szCs w:val="16"/>
              </w:rPr>
              <w:t>30218</w:t>
            </w:r>
          </w:p>
        </w:tc>
        <w:tc>
          <w:tcPr>
            <w:tcW w:w="1761" w:type="dxa"/>
            <w:vAlign w:val="top"/>
          </w:tcPr>
          <w:p>
            <w:pPr>
              <w:spacing w:before="58" w:line="220" w:lineRule="auto"/>
              <w:ind w:left="179"/>
              <w:rPr>
                <w:rFonts w:ascii="宋体" w:hAnsi="宋体" w:eastAsia="宋体" w:cs="宋体"/>
                <w:sz w:val="16"/>
                <w:szCs w:val="16"/>
              </w:rPr>
            </w:pPr>
            <w:r>
              <w:rPr>
                <w:rFonts w:ascii="宋体" w:hAnsi="宋体" w:eastAsia="宋体" w:cs="宋体"/>
                <w:spacing w:val="-1"/>
                <w:sz w:val="16"/>
                <w:szCs w:val="16"/>
              </w:rPr>
              <w:t>专用材料费</w:t>
            </w:r>
          </w:p>
        </w:tc>
        <w:tc>
          <w:tcPr>
            <w:tcW w:w="741" w:type="dxa"/>
            <w:vAlign w:val="top"/>
          </w:tcPr>
          <w:p>
            <w:pPr>
              <w:rPr>
                <w:rFonts w:ascii="Arial"/>
                <w:sz w:val="21"/>
              </w:rPr>
            </w:pPr>
          </w:p>
        </w:tc>
        <w:tc>
          <w:tcPr>
            <w:tcW w:w="559" w:type="dxa"/>
            <w:vAlign w:val="top"/>
          </w:tcPr>
          <w:p>
            <w:pPr>
              <w:spacing w:before="84" w:line="183" w:lineRule="auto"/>
              <w:ind w:left="22"/>
              <w:rPr>
                <w:rFonts w:ascii="宋体" w:hAnsi="宋体" w:eastAsia="宋体" w:cs="宋体"/>
                <w:sz w:val="16"/>
                <w:szCs w:val="16"/>
              </w:rPr>
            </w:pPr>
            <w:r>
              <w:rPr>
                <w:rFonts w:ascii="宋体" w:hAnsi="宋体" w:eastAsia="宋体" w:cs="宋体"/>
                <w:spacing w:val="-2"/>
                <w:sz w:val="16"/>
                <w:szCs w:val="16"/>
              </w:rPr>
              <w:t>31021</w:t>
            </w:r>
          </w:p>
        </w:tc>
        <w:tc>
          <w:tcPr>
            <w:tcW w:w="1788" w:type="dxa"/>
            <w:vAlign w:val="top"/>
          </w:tcPr>
          <w:p>
            <w:pPr>
              <w:spacing w:before="58" w:line="220" w:lineRule="auto"/>
              <w:ind w:left="181"/>
              <w:rPr>
                <w:rFonts w:ascii="宋体" w:hAnsi="宋体" w:eastAsia="宋体" w:cs="宋体"/>
                <w:sz w:val="16"/>
                <w:szCs w:val="16"/>
              </w:rPr>
            </w:pPr>
            <w:r>
              <w:rPr>
                <w:rFonts w:ascii="宋体" w:hAnsi="宋体" w:eastAsia="宋体" w:cs="宋体"/>
                <w:spacing w:val="-1"/>
                <w:sz w:val="16"/>
                <w:szCs w:val="16"/>
              </w:rPr>
              <w:t>文物和陈列品购置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6" w:line="182" w:lineRule="auto"/>
              <w:ind w:left="23"/>
              <w:rPr>
                <w:rFonts w:ascii="宋体" w:hAnsi="宋体" w:eastAsia="宋体" w:cs="宋体"/>
                <w:sz w:val="16"/>
                <w:szCs w:val="16"/>
              </w:rPr>
            </w:pPr>
            <w:r>
              <w:rPr>
                <w:rFonts w:ascii="宋体" w:hAnsi="宋体" w:eastAsia="宋体" w:cs="宋体"/>
                <w:spacing w:val="-2"/>
                <w:sz w:val="16"/>
                <w:szCs w:val="16"/>
              </w:rPr>
              <w:t>30304</w:t>
            </w:r>
          </w:p>
        </w:tc>
        <w:tc>
          <w:tcPr>
            <w:tcW w:w="1595" w:type="dxa"/>
            <w:vAlign w:val="top"/>
          </w:tcPr>
          <w:p>
            <w:pPr>
              <w:spacing w:before="59" w:line="220" w:lineRule="auto"/>
              <w:ind w:left="172"/>
              <w:rPr>
                <w:rFonts w:ascii="宋体" w:hAnsi="宋体" w:eastAsia="宋体" w:cs="宋体"/>
                <w:sz w:val="16"/>
                <w:szCs w:val="16"/>
              </w:rPr>
            </w:pPr>
            <w:r>
              <w:rPr>
                <w:rFonts w:ascii="宋体" w:hAnsi="宋体" w:eastAsia="宋体" w:cs="宋体"/>
                <w:spacing w:val="-1"/>
                <w:sz w:val="16"/>
                <w:szCs w:val="16"/>
              </w:rPr>
              <w:t>抚恤金</w:t>
            </w:r>
          </w:p>
        </w:tc>
        <w:tc>
          <w:tcPr>
            <w:tcW w:w="840" w:type="dxa"/>
            <w:vAlign w:val="top"/>
          </w:tcPr>
          <w:p>
            <w:pPr>
              <w:rPr>
                <w:rFonts w:ascii="Arial"/>
                <w:sz w:val="21"/>
              </w:rPr>
            </w:pPr>
          </w:p>
        </w:tc>
        <w:tc>
          <w:tcPr>
            <w:tcW w:w="477" w:type="dxa"/>
            <w:vAlign w:val="top"/>
          </w:tcPr>
          <w:p>
            <w:pPr>
              <w:spacing w:before="86" w:line="182" w:lineRule="auto"/>
              <w:ind w:left="20"/>
              <w:rPr>
                <w:rFonts w:ascii="宋体" w:hAnsi="宋体" w:eastAsia="宋体" w:cs="宋体"/>
                <w:sz w:val="16"/>
                <w:szCs w:val="16"/>
              </w:rPr>
            </w:pPr>
            <w:r>
              <w:rPr>
                <w:rFonts w:ascii="宋体" w:hAnsi="宋体" w:eastAsia="宋体" w:cs="宋体"/>
                <w:spacing w:val="-2"/>
                <w:sz w:val="16"/>
                <w:szCs w:val="16"/>
              </w:rPr>
              <w:t>30224</w:t>
            </w:r>
          </w:p>
        </w:tc>
        <w:tc>
          <w:tcPr>
            <w:tcW w:w="1761" w:type="dxa"/>
            <w:vAlign w:val="top"/>
          </w:tcPr>
          <w:p>
            <w:pPr>
              <w:spacing w:before="59" w:line="220" w:lineRule="auto"/>
              <w:ind w:left="178"/>
              <w:rPr>
                <w:rFonts w:ascii="宋体" w:hAnsi="宋体" w:eastAsia="宋体" w:cs="宋体"/>
                <w:sz w:val="16"/>
                <w:szCs w:val="16"/>
              </w:rPr>
            </w:pPr>
            <w:r>
              <w:rPr>
                <w:rFonts w:ascii="宋体" w:hAnsi="宋体" w:eastAsia="宋体" w:cs="宋体"/>
                <w:spacing w:val="-1"/>
                <w:sz w:val="16"/>
                <w:szCs w:val="16"/>
              </w:rPr>
              <w:t>被装购置费</w:t>
            </w:r>
          </w:p>
        </w:tc>
        <w:tc>
          <w:tcPr>
            <w:tcW w:w="741" w:type="dxa"/>
            <w:vAlign w:val="top"/>
          </w:tcPr>
          <w:p>
            <w:pPr>
              <w:rPr>
                <w:rFonts w:ascii="Arial"/>
                <w:sz w:val="21"/>
              </w:rPr>
            </w:pPr>
          </w:p>
        </w:tc>
        <w:tc>
          <w:tcPr>
            <w:tcW w:w="559" w:type="dxa"/>
            <w:vAlign w:val="top"/>
          </w:tcPr>
          <w:p>
            <w:pPr>
              <w:spacing w:before="85" w:line="183" w:lineRule="auto"/>
              <w:ind w:left="22"/>
              <w:rPr>
                <w:rFonts w:ascii="宋体" w:hAnsi="宋体" w:eastAsia="宋体" w:cs="宋体"/>
                <w:sz w:val="16"/>
                <w:szCs w:val="16"/>
              </w:rPr>
            </w:pPr>
            <w:r>
              <w:rPr>
                <w:rFonts w:ascii="宋体" w:hAnsi="宋体" w:eastAsia="宋体" w:cs="宋体"/>
                <w:spacing w:val="-2"/>
                <w:sz w:val="16"/>
                <w:szCs w:val="16"/>
              </w:rPr>
              <w:t>31022</w:t>
            </w:r>
          </w:p>
        </w:tc>
        <w:tc>
          <w:tcPr>
            <w:tcW w:w="1788" w:type="dxa"/>
            <w:vAlign w:val="top"/>
          </w:tcPr>
          <w:p>
            <w:pPr>
              <w:spacing w:before="59" w:line="220" w:lineRule="auto"/>
              <w:ind w:left="181"/>
              <w:rPr>
                <w:rFonts w:ascii="宋体" w:hAnsi="宋体" w:eastAsia="宋体" w:cs="宋体"/>
                <w:sz w:val="16"/>
                <w:szCs w:val="16"/>
              </w:rPr>
            </w:pPr>
            <w:r>
              <w:rPr>
                <w:rFonts w:ascii="宋体" w:hAnsi="宋体" w:eastAsia="宋体" w:cs="宋体"/>
                <w:spacing w:val="-1"/>
                <w:sz w:val="16"/>
                <w:szCs w:val="16"/>
              </w:rPr>
              <w:t>无形资产购置</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6" w:line="182" w:lineRule="auto"/>
              <w:ind w:left="23"/>
              <w:rPr>
                <w:rFonts w:ascii="宋体" w:hAnsi="宋体" w:eastAsia="宋体" w:cs="宋体"/>
                <w:sz w:val="16"/>
                <w:szCs w:val="16"/>
              </w:rPr>
            </w:pPr>
            <w:r>
              <w:rPr>
                <w:rFonts w:ascii="宋体" w:hAnsi="宋体" w:eastAsia="宋体" w:cs="宋体"/>
                <w:spacing w:val="-2"/>
                <w:sz w:val="16"/>
                <w:szCs w:val="16"/>
              </w:rPr>
              <w:t>30305</w:t>
            </w:r>
          </w:p>
        </w:tc>
        <w:tc>
          <w:tcPr>
            <w:tcW w:w="1595" w:type="dxa"/>
            <w:vAlign w:val="top"/>
          </w:tcPr>
          <w:p>
            <w:pPr>
              <w:spacing w:before="60" w:line="221" w:lineRule="auto"/>
              <w:ind w:left="175"/>
              <w:rPr>
                <w:rFonts w:ascii="宋体" w:hAnsi="宋体" w:eastAsia="宋体" w:cs="宋体"/>
                <w:sz w:val="16"/>
                <w:szCs w:val="16"/>
              </w:rPr>
            </w:pPr>
            <w:r>
              <w:rPr>
                <w:rFonts w:ascii="宋体" w:hAnsi="宋体" w:eastAsia="宋体" w:cs="宋体"/>
                <w:spacing w:val="-2"/>
                <w:sz w:val="16"/>
                <w:szCs w:val="16"/>
              </w:rPr>
              <w:t>生活补助</w:t>
            </w:r>
          </w:p>
        </w:tc>
        <w:tc>
          <w:tcPr>
            <w:tcW w:w="840" w:type="dxa"/>
            <w:vAlign w:val="top"/>
          </w:tcPr>
          <w:p>
            <w:pPr>
              <w:rPr>
                <w:rFonts w:ascii="Arial"/>
                <w:sz w:val="21"/>
              </w:rPr>
            </w:pPr>
          </w:p>
        </w:tc>
        <w:tc>
          <w:tcPr>
            <w:tcW w:w="477" w:type="dxa"/>
            <w:vAlign w:val="top"/>
          </w:tcPr>
          <w:p>
            <w:pPr>
              <w:spacing w:before="86" w:line="182" w:lineRule="auto"/>
              <w:ind w:left="20"/>
              <w:rPr>
                <w:rFonts w:ascii="宋体" w:hAnsi="宋体" w:eastAsia="宋体" w:cs="宋体"/>
                <w:sz w:val="16"/>
                <w:szCs w:val="16"/>
              </w:rPr>
            </w:pPr>
            <w:r>
              <w:rPr>
                <w:rFonts w:ascii="宋体" w:hAnsi="宋体" w:eastAsia="宋体" w:cs="宋体"/>
                <w:spacing w:val="-2"/>
                <w:sz w:val="16"/>
                <w:szCs w:val="16"/>
              </w:rPr>
              <w:t>30225</w:t>
            </w:r>
          </w:p>
        </w:tc>
        <w:tc>
          <w:tcPr>
            <w:tcW w:w="1761" w:type="dxa"/>
            <w:vAlign w:val="top"/>
          </w:tcPr>
          <w:p>
            <w:pPr>
              <w:spacing w:before="60" w:line="221" w:lineRule="auto"/>
              <w:ind w:left="179"/>
              <w:rPr>
                <w:rFonts w:ascii="宋体" w:hAnsi="宋体" w:eastAsia="宋体" w:cs="宋体"/>
                <w:sz w:val="16"/>
                <w:szCs w:val="16"/>
              </w:rPr>
            </w:pPr>
            <w:r>
              <w:rPr>
                <w:rFonts w:ascii="宋体" w:hAnsi="宋体" w:eastAsia="宋体" w:cs="宋体"/>
                <w:spacing w:val="-1"/>
                <w:sz w:val="16"/>
                <w:szCs w:val="16"/>
              </w:rPr>
              <w:t>专用燃料费</w:t>
            </w:r>
          </w:p>
        </w:tc>
        <w:tc>
          <w:tcPr>
            <w:tcW w:w="741" w:type="dxa"/>
            <w:vAlign w:val="top"/>
          </w:tcPr>
          <w:p>
            <w:pPr>
              <w:rPr>
                <w:rFonts w:ascii="Arial"/>
                <w:sz w:val="21"/>
              </w:rPr>
            </w:pPr>
          </w:p>
        </w:tc>
        <w:tc>
          <w:tcPr>
            <w:tcW w:w="559" w:type="dxa"/>
            <w:vAlign w:val="top"/>
          </w:tcPr>
          <w:p>
            <w:pPr>
              <w:spacing w:before="85" w:line="183" w:lineRule="auto"/>
              <w:ind w:left="22"/>
              <w:rPr>
                <w:rFonts w:ascii="宋体" w:hAnsi="宋体" w:eastAsia="宋体" w:cs="宋体"/>
                <w:sz w:val="16"/>
                <w:szCs w:val="16"/>
              </w:rPr>
            </w:pPr>
            <w:r>
              <w:rPr>
                <w:rFonts w:ascii="宋体" w:hAnsi="宋体" w:eastAsia="宋体" w:cs="宋体"/>
                <w:spacing w:val="-2"/>
                <w:sz w:val="16"/>
                <w:szCs w:val="16"/>
              </w:rPr>
              <w:t>31099</w:t>
            </w:r>
          </w:p>
        </w:tc>
        <w:tc>
          <w:tcPr>
            <w:tcW w:w="1788" w:type="dxa"/>
            <w:vAlign w:val="top"/>
          </w:tcPr>
          <w:p>
            <w:pPr>
              <w:spacing w:before="59" w:line="220" w:lineRule="auto"/>
              <w:ind w:left="181"/>
              <w:rPr>
                <w:rFonts w:ascii="宋体" w:hAnsi="宋体" w:eastAsia="宋体" w:cs="宋体"/>
                <w:sz w:val="16"/>
                <w:szCs w:val="16"/>
              </w:rPr>
            </w:pPr>
            <w:r>
              <w:rPr>
                <w:rFonts w:ascii="宋体" w:hAnsi="宋体" w:eastAsia="宋体" w:cs="宋体"/>
                <w:spacing w:val="-1"/>
                <w:sz w:val="16"/>
                <w:szCs w:val="16"/>
              </w:rPr>
              <w:t>其他资本性支出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pPr>
              <w:spacing w:before="87" w:line="182" w:lineRule="auto"/>
              <w:ind w:left="23"/>
              <w:rPr>
                <w:rFonts w:ascii="宋体" w:hAnsi="宋体" w:eastAsia="宋体" w:cs="宋体"/>
                <w:sz w:val="16"/>
                <w:szCs w:val="16"/>
              </w:rPr>
            </w:pPr>
            <w:r>
              <w:rPr>
                <w:rFonts w:ascii="宋体" w:hAnsi="宋体" w:eastAsia="宋体" w:cs="宋体"/>
                <w:spacing w:val="-2"/>
                <w:sz w:val="16"/>
                <w:szCs w:val="16"/>
              </w:rPr>
              <w:t>30306</w:t>
            </w:r>
          </w:p>
        </w:tc>
        <w:tc>
          <w:tcPr>
            <w:tcW w:w="1595" w:type="dxa"/>
            <w:vAlign w:val="top"/>
          </w:tcPr>
          <w:p>
            <w:pPr>
              <w:spacing w:before="60" w:line="220" w:lineRule="auto"/>
              <w:ind w:left="175"/>
              <w:rPr>
                <w:rFonts w:ascii="宋体" w:hAnsi="宋体" w:eastAsia="宋体" w:cs="宋体"/>
                <w:sz w:val="16"/>
                <w:szCs w:val="16"/>
              </w:rPr>
            </w:pPr>
            <w:r>
              <w:rPr>
                <w:rFonts w:ascii="宋体" w:hAnsi="宋体" w:eastAsia="宋体" w:cs="宋体"/>
                <w:spacing w:val="-2"/>
                <w:sz w:val="16"/>
                <w:szCs w:val="16"/>
              </w:rPr>
              <w:t>救济费</w:t>
            </w:r>
          </w:p>
        </w:tc>
        <w:tc>
          <w:tcPr>
            <w:tcW w:w="840" w:type="dxa"/>
            <w:vAlign w:val="top"/>
          </w:tcPr>
          <w:p>
            <w:pPr>
              <w:rPr>
                <w:rFonts w:ascii="Arial"/>
                <w:sz w:val="21"/>
              </w:rPr>
            </w:pPr>
          </w:p>
        </w:tc>
        <w:tc>
          <w:tcPr>
            <w:tcW w:w="477" w:type="dxa"/>
            <w:vAlign w:val="top"/>
          </w:tcPr>
          <w:p>
            <w:pPr>
              <w:spacing w:before="87" w:line="182" w:lineRule="auto"/>
              <w:ind w:left="20"/>
              <w:rPr>
                <w:rFonts w:ascii="宋体" w:hAnsi="宋体" w:eastAsia="宋体" w:cs="宋体"/>
                <w:sz w:val="16"/>
                <w:szCs w:val="16"/>
              </w:rPr>
            </w:pPr>
            <w:r>
              <w:rPr>
                <w:rFonts w:ascii="宋体" w:hAnsi="宋体" w:eastAsia="宋体" w:cs="宋体"/>
                <w:spacing w:val="-2"/>
                <w:sz w:val="16"/>
                <w:szCs w:val="16"/>
              </w:rPr>
              <w:t>30226</w:t>
            </w:r>
          </w:p>
        </w:tc>
        <w:tc>
          <w:tcPr>
            <w:tcW w:w="1761" w:type="dxa"/>
            <w:vAlign w:val="top"/>
          </w:tcPr>
          <w:p>
            <w:pPr>
              <w:spacing w:before="60" w:line="220" w:lineRule="auto"/>
              <w:ind w:left="182"/>
              <w:rPr>
                <w:rFonts w:ascii="宋体" w:hAnsi="宋体" w:eastAsia="宋体" w:cs="宋体"/>
                <w:sz w:val="16"/>
                <w:szCs w:val="16"/>
              </w:rPr>
            </w:pPr>
            <w:r>
              <w:rPr>
                <w:rFonts w:ascii="宋体" w:hAnsi="宋体" w:eastAsia="宋体" w:cs="宋体"/>
                <w:spacing w:val="-2"/>
                <w:sz w:val="16"/>
                <w:szCs w:val="16"/>
              </w:rPr>
              <w:t>劳务费</w:t>
            </w:r>
          </w:p>
        </w:tc>
        <w:tc>
          <w:tcPr>
            <w:tcW w:w="741" w:type="dxa"/>
            <w:vAlign w:val="top"/>
          </w:tcPr>
          <w:p>
            <w:pPr>
              <w:rPr>
                <w:rFonts w:ascii="Arial"/>
                <w:sz w:val="21"/>
              </w:rPr>
            </w:pPr>
          </w:p>
        </w:tc>
        <w:tc>
          <w:tcPr>
            <w:tcW w:w="559" w:type="dxa"/>
            <w:vAlign w:val="top"/>
          </w:tcPr>
          <w:p>
            <w:pPr>
              <w:spacing w:before="87" w:line="182" w:lineRule="auto"/>
              <w:ind w:left="22"/>
              <w:rPr>
                <w:rFonts w:ascii="宋体" w:hAnsi="宋体" w:eastAsia="宋体" w:cs="宋体"/>
                <w:sz w:val="16"/>
                <w:szCs w:val="16"/>
              </w:rPr>
            </w:pPr>
            <w:r>
              <w:rPr>
                <w:rFonts w:ascii="宋体" w:hAnsi="宋体" w:eastAsia="宋体" w:cs="宋体"/>
                <w:spacing w:val="-3"/>
                <w:sz w:val="16"/>
                <w:szCs w:val="16"/>
              </w:rPr>
              <w:t>399</w:t>
            </w:r>
          </w:p>
        </w:tc>
        <w:tc>
          <w:tcPr>
            <w:tcW w:w="1788" w:type="dxa"/>
            <w:vAlign w:val="top"/>
          </w:tcPr>
          <w:p>
            <w:pPr>
              <w:spacing w:before="60" w:line="221" w:lineRule="auto"/>
              <w:ind w:left="20"/>
              <w:rPr>
                <w:rFonts w:ascii="宋体" w:hAnsi="宋体" w:eastAsia="宋体" w:cs="宋体"/>
                <w:sz w:val="16"/>
                <w:szCs w:val="16"/>
              </w:rPr>
            </w:pPr>
            <w:r>
              <w:rPr>
                <w:rFonts w:ascii="宋体" w:hAnsi="宋体" w:eastAsia="宋体" w:cs="宋体"/>
                <w:spacing w:val="-1"/>
                <w:sz w:val="16"/>
                <w:szCs w:val="16"/>
              </w:rPr>
              <w:t>其他支出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7" w:line="182" w:lineRule="auto"/>
              <w:ind w:left="23"/>
              <w:rPr>
                <w:rFonts w:ascii="宋体" w:hAnsi="宋体" w:eastAsia="宋体" w:cs="宋体"/>
                <w:sz w:val="16"/>
                <w:szCs w:val="16"/>
              </w:rPr>
            </w:pPr>
            <w:r>
              <w:rPr>
                <w:rFonts w:ascii="宋体" w:hAnsi="宋体" w:eastAsia="宋体" w:cs="宋体"/>
                <w:spacing w:val="-2"/>
                <w:sz w:val="16"/>
                <w:szCs w:val="16"/>
              </w:rPr>
              <w:t>30307</w:t>
            </w:r>
          </w:p>
        </w:tc>
        <w:tc>
          <w:tcPr>
            <w:tcW w:w="1595" w:type="dxa"/>
            <w:vAlign w:val="top"/>
          </w:tcPr>
          <w:p>
            <w:pPr>
              <w:spacing w:before="60" w:line="221" w:lineRule="auto"/>
              <w:ind w:left="181"/>
              <w:rPr>
                <w:rFonts w:ascii="宋体" w:hAnsi="宋体" w:eastAsia="宋体" w:cs="宋体"/>
                <w:sz w:val="16"/>
                <w:szCs w:val="16"/>
              </w:rPr>
            </w:pPr>
            <w:r>
              <w:rPr>
                <w:rFonts w:ascii="宋体" w:hAnsi="宋体" w:eastAsia="宋体" w:cs="宋体"/>
                <w:spacing w:val="-3"/>
                <w:sz w:val="16"/>
                <w:szCs w:val="16"/>
              </w:rPr>
              <w:t>医疗费补助</w:t>
            </w:r>
          </w:p>
        </w:tc>
        <w:tc>
          <w:tcPr>
            <w:tcW w:w="840" w:type="dxa"/>
            <w:vAlign w:val="top"/>
          </w:tcPr>
          <w:p>
            <w:pPr>
              <w:rPr>
                <w:rFonts w:ascii="Arial"/>
                <w:sz w:val="21"/>
              </w:rPr>
            </w:pPr>
          </w:p>
        </w:tc>
        <w:tc>
          <w:tcPr>
            <w:tcW w:w="477" w:type="dxa"/>
            <w:vAlign w:val="top"/>
          </w:tcPr>
          <w:p>
            <w:pPr>
              <w:spacing w:before="87" w:line="182" w:lineRule="auto"/>
              <w:ind w:left="20"/>
              <w:rPr>
                <w:rFonts w:ascii="宋体" w:hAnsi="宋体" w:eastAsia="宋体" w:cs="宋体"/>
                <w:sz w:val="16"/>
                <w:szCs w:val="16"/>
              </w:rPr>
            </w:pPr>
            <w:r>
              <w:rPr>
                <w:rFonts w:ascii="宋体" w:hAnsi="宋体" w:eastAsia="宋体" w:cs="宋体"/>
                <w:spacing w:val="-2"/>
                <w:sz w:val="16"/>
                <w:szCs w:val="16"/>
              </w:rPr>
              <w:t>30227</w:t>
            </w:r>
          </w:p>
        </w:tc>
        <w:tc>
          <w:tcPr>
            <w:tcW w:w="1761" w:type="dxa"/>
            <w:vAlign w:val="top"/>
          </w:tcPr>
          <w:p>
            <w:pPr>
              <w:spacing w:before="60" w:line="220" w:lineRule="auto"/>
              <w:ind w:left="177"/>
              <w:rPr>
                <w:rFonts w:ascii="宋体" w:hAnsi="宋体" w:eastAsia="宋体" w:cs="宋体"/>
                <w:sz w:val="16"/>
                <w:szCs w:val="16"/>
              </w:rPr>
            </w:pPr>
            <w:r>
              <w:rPr>
                <w:rFonts w:ascii="宋体" w:hAnsi="宋体" w:eastAsia="宋体" w:cs="宋体"/>
                <w:spacing w:val="-1"/>
                <w:sz w:val="16"/>
                <w:szCs w:val="16"/>
              </w:rPr>
              <w:t>委托业务费</w:t>
            </w:r>
          </w:p>
        </w:tc>
        <w:tc>
          <w:tcPr>
            <w:tcW w:w="741" w:type="dxa"/>
            <w:vAlign w:val="top"/>
          </w:tcPr>
          <w:p>
            <w:pPr>
              <w:rPr>
                <w:rFonts w:ascii="Arial"/>
                <w:sz w:val="21"/>
              </w:rPr>
            </w:pPr>
          </w:p>
        </w:tc>
        <w:tc>
          <w:tcPr>
            <w:tcW w:w="559" w:type="dxa"/>
            <w:vAlign w:val="top"/>
          </w:tcPr>
          <w:p>
            <w:pPr>
              <w:spacing w:before="87" w:line="182" w:lineRule="auto"/>
              <w:ind w:left="22"/>
              <w:rPr>
                <w:rFonts w:ascii="宋体" w:hAnsi="宋体" w:eastAsia="宋体" w:cs="宋体"/>
                <w:sz w:val="16"/>
                <w:szCs w:val="16"/>
              </w:rPr>
            </w:pPr>
            <w:r>
              <w:rPr>
                <w:rFonts w:ascii="宋体" w:hAnsi="宋体" w:eastAsia="宋体" w:cs="宋体"/>
                <w:spacing w:val="-2"/>
                <w:sz w:val="16"/>
                <w:szCs w:val="16"/>
              </w:rPr>
              <w:t>39906</w:t>
            </w:r>
          </w:p>
        </w:tc>
        <w:tc>
          <w:tcPr>
            <w:tcW w:w="1788" w:type="dxa"/>
            <w:vAlign w:val="top"/>
          </w:tcPr>
          <w:p>
            <w:pPr>
              <w:spacing w:before="60" w:line="221" w:lineRule="auto"/>
              <w:ind w:left="181"/>
              <w:rPr>
                <w:rFonts w:ascii="宋体" w:hAnsi="宋体" w:eastAsia="宋体" w:cs="宋体"/>
                <w:sz w:val="16"/>
                <w:szCs w:val="16"/>
              </w:rPr>
            </w:pPr>
            <w:r>
              <w:rPr>
                <w:rFonts w:ascii="宋体" w:hAnsi="宋体" w:eastAsia="宋体" w:cs="宋体"/>
                <w:spacing w:val="-2"/>
                <w:sz w:val="16"/>
                <w:szCs w:val="16"/>
              </w:rPr>
              <w:t>赠与</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pPr>
              <w:spacing w:before="87" w:line="182" w:lineRule="auto"/>
              <w:ind w:left="23"/>
              <w:rPr>
                <w:rFonts w:ascii="宋体" w:hAnsi="宋体" w:eastAsia="宋体" w:cs="宋体"/>
                <w:sz w:val="16"/>
                <w:szCs w:val="16"/>
              </w:rPr>
            </w:pPr>
            <w:r>
              <w:rPr>
                <w:rFonts w:ascii="宋体" w:hAnsi="宋体" w:eastAsia="宋体" w:cs="宋体"/>
                <w:spacing w:val="-2"/>
                <w:sz w:val="16"/>
                <w:szCs w:val="16"/>
              </w:rPr>
              <w:t>30308</w:t>
            </w:r>
          </w:p>
        </w:tc>
        <w:tc>
          <w:tcPr>
            <w:tcW w:w="1595" w:type="dxa"/>
            <w:vAlign w:val="top"/>
          </w:tcPr>
          <w:p>
            <w:pPr>
              <w:spacing w:before="61" w:line="221" w:lineRule="auto"/>
              <w:ind w:left="173"/>
              <w:rPr>
                <w:rFonts w:ascii="宋体" w:hAnsi="宋体" w:eastAsia="宋体" w:cs="宋体"/>
                <w:sz w:val="16"/>
                <w:szCs w:val="16"/>
              </w:rPr>
            </w:pPr>
            <w:r>
              <w:rPr>
                <w:rFonts w:ascii="宋体" w:hAnsi="宋体" w:eastAsia="宋体" w:cs="宋体"/>
                <w:spacing w:val="-1"/>
                <w:sz w:val="16"/>
                <w:szCs w:val="16"/>
              </w:rPr>
              <w:t>助学金</w:t>
            </w:r>
          </w:p>
        </w:tc>
        <w:tc>
          <w:tcPr>
            <w:tcW w:w="840" w:type="dxa"/>
            <w:vAlign w:val="top"/>
          </w:tcPr>
          <w:p>
            <w:pPr>
              <w:rPr>
                <w:rFonts w:ascii="Arial"/>
                <w:sz w:val="21"/>
              </w:rPr>
            </w:pPr>
          </w:p>
        </w:tc>
        <w:tc>
          <w:tcPr>
            <w:tcW w:w="477" w:type="dxa"/>
            <w:vAlign w:val="top"/>
          </w:tcPr>
          <w:p>
            <w:pPr>
              <w:spacing w:before="87" w:line="182" w:lineRule="auto"/>
              <w:ind w:left="20"/>
              <w:rPr>
                <w:rFonts w:ascii="宋体" w:hAnsi="宋体" w:eastAsia="宋体" w:cs="宋体"/>
                <w:sz w:val="16"/>
                <w:szCs w:val="16"/>
              </w:rPr>
            </w:pPr>
            <w:r>
              <w:rPr>
                <w:rFonts w:ascii="宋体" w:hAnsi="宋体" w:eastAsia="宋体" w:cs="宋体"/>
                <w:spacing w:val="-2"/>
                <w:sz w:val="16"/>
                <w:szCs w:val="16"/>
              </w:rPr>
              <w:t>30228</w:t>
            </w:r>
          </w:p>
        </w:tc>
        <w:tc>
          <w:tcPr>
            <w:tcW w:w="1761" w:type="dxa"/>
            <w:vAlign w:val="top"/>
          </w:tcPr>
          <w:p>
            <w:pPr>
              <w:spacing w:before="60" w:line="220" w:lineRule="auto"/>
              <w:ind w:left="180"/>
              <w:rPr>
                <w:rFonts w:ascii="宋体" w:hAnsi="宋体" w:eastAsia="宋体" w:cs="宋体"/>
                <w:sz w:val="16"/>
                <w:szCs w:val="16"/>
              </w:rPr>
            </w:pPr>
            <w:r>
              <w:rPr>
                <w:rFonts w:ascii="宋体" w:hAnsi="宋体" w:eastAsia="宋体" w:cs="宋体"/>
                <w:spacing w:val="-2"/>
                <w:sz w:val="16"/>
                <w:szCs w:val="16"/>
              </w:rPr>
              <w:t>工会经费</w:t>
            </w:r>
          </w:p>
        </w:tc>
        <w:tc>
          <w:tcPr>
            <w:tcW w:w="741" w:type="dxa"/>
            <w:vAlign w:val="top"/>
          </w:tcPr>
          <w:p>
            <w:pPr>
              <w:spacing w:before="87" w:line="183" w:lineRule="auto"/>
              <w:ind w:right="11"/>
              <w:jc w:val="right"/>
              <w:rPr>
                <w:rFonts w:ascii="宋体" w:hAnsi="宋体" w:eastAsia="宋体" w:cs="宋体"/>
                <w:sz w:val="16"/>
                <w:szCs w:val="16"/>
              </w:rPr>
            </w:pPr>
            <w:r>
              <w:rPr>
                <w:rFonts w:ascii="宋体" w:hAnsi="宋体" w:eastAsia="宋体" w:cs="宋体"/>
                <w:spacing w:val="-5"/>
                <w:sz w:val="16"/>
                <w:szCs w:val="16"/>
              </w:rPr>
              <w:t>1.12</w:t>
            </w:r>
          </w:p>
        </w:tc>
        <w:tc>
          <w:tcPr>
            <w:tcW w:w="559" w:type="dxa"/>
            <w:vAlign w:val="top"/>
          </w:tcPr>
          <w:p>
            <w:pPr>
              <w:spacing w:before="87" w:line="182" w:lineRule="auto"/>
              <w:ind w:left="22"/>
              <w:rPr>
                <w:rFonts w:ascii="宋体" w:hAnsi="宋体" w:eastAsia="宋体" w:cs="宋体"/>
                <w:sz w:val="16"/>
                <w:szCs w:val="16"/>
              </w:rPr>
            </w:pPr>
            <w:r>
              <w:rPr>
                <w:rFonts w:ascii="宋体" w:hAnsi="宋体" w:eastAsia="宋体" w:cs="宋体"/>
                <w:spacing w:val="-2"/>
                <w:sz w:val="16"/>
                <w:szCs w:val="16"/>
              </w:rPr>
              <w:t>39907</w:t>
            </w:r>
          </w:p>
        </w:tc>
        <w:tc>
          <w:tcPr>
            <w:tcW w:w="1788" w:type="dxa"/>
            <w:vAlign w:val="top"/>
          </w:tcPr>
          <w:p>
            <w:pPr>
              <w:spacing w:before="61" w:line="220" w:lineRule="auto"/>
              <w:ind w:left="196"/>
              <w:rPr>
                <w:rFonts w:ascii="宋体" w:hAnsi="宋体" w:eastAsia="宋体" w:cs="宋体"/>
                <w:sz w:val="16"/>
                <w:szCs w:val="16"/>
              </w:rPr>
            </w:pPr>
            <w:r>
              <w:rPr>
                <w:rFonts w:ascii="宋体" w:hAnsi="宋体" w:eastAsia="宋体" w:cs="宋体"/>
                <w:spacing w:val="-3"/>
                <w:sz w:val="16"/>
                <w:szCs w:val="16"/>
              </w:rPr>
              <w:t>国家赔偿费用支出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64" w:type="dxa"/>
            <w:vAlign w:val="top"/>
          </w:tcPr>
          <w:p>
            <w:pPr>
              <w:spacing w:before="170" w:line="182" w:lineRule="auto"/>
              <w:ind w:left="23"/>
              <w:rPr>
                <w:rFonts w:ascii="宋体" w:hAnsi="宋体" w:eastAsia="宋体" w:cs="宋体"/>
                <w:sz w:val="16"/>
                <w:szCs w:val="16"/>
              </w:rPr>
            </w:pPr>
            <w:r>
              <w:rPr>
                <w:rFonts w:ascii="宋体" w:hAnsi="宋体" w:eastAsia="宋体" w:cs="宋体"/>
                <w:spacing w:val="-2"/>
                <w:sz w:val="16"/>
                <w:szCs w:val="16"/>
              </w:rPr>
              <w:t>30309</w:t>
            </w:r>
          </w:p>
        </w:tc>
        <w:tc>
          <w:tcPr>
            <w:tcW w:w="1595" w:type="dxa"/>
            <w:vAlign w:val="top"/>
          </w:tcPr>
          <w:p>
            <w:pPr>
              <w:spacing w:before="143" w:line="220" w:lineRule="auto"/>
              <w:ind w:left="175"/>
              <w:rPr>
                <w:rFonts w:ascii="宋体" w:hAnsi="宋体" w:eastAsia="宋体" w:cs="宋体"/>
                <w:sz w:val="16"/>
                <w:szCs w:val="16"/>
              </w:rPr>
            </w:pPr>
            <w:r>
              <w:rPr>
                <w:rFonts w:ascii="宋体" w:hAnsi="宋体" w:eastAsia="宋体" w:cs="宋体"/>
                <w:spacing w:val="-2"/>
                <w:sz w:val="16"/>
                <w:szCs w:val="16"/>
              </w:rPr>
              <w:t>奖励金</w:t>
            </w:r>
          </w:p>
        </w:tc>
        <w:tc>
          <w:tcPr>
            <w:tcW w:w="840" w:type="dxa"/>
            <w:vAlign w:val="top"/>
          </w:tcPr>
          <w:p>
            <w:pPr>
              <w:spacing w:before="170" w:line="182" w:lineRule="auto"/>
              <w:ind w:right="11"/>
              <w:jc w:val="right"/>
              <w:rPr>
                <w:rFonts w:ascii="宋体" w:hAnsi="宋体" w:eastAsia="宋体" w:cs="宋体"/>
                <w:sz w:val="16"/>
                <w:szCs w:val="16"/>
              </w:rPr>
            </w:pPr>
            <w:r>
              <w:rPr>
                <w:rFonts w:ascii="宋体" w:hAnsi="宋体" w:eastAsia="宋体" w:cs="宋体"/>
                <w:spacing w:val="-2"/>
                <w:sz w:val="16"/>
                <w:szCs w:val="16"/>
              </w:rPr>
              <w:t>0.05</w:t>
            </w:r>
          </w:p>
        </w:tc>
        <w:tc>
          <w:tcPr>
            <w:tcW w:w="477" w:type="dxa"/>
            <w:vAlign w:val="top"/>
          </w:tcPr>
          <w:p>
            <w:pPr>
              <w:spacing w:before="170" w:line="182" w:lineRule="auto"/>
              <w:ind w:left="20"/>
              <w:rPr>
                <w:rFonts w:ascii="宋体" w:hAnsi="宋体" w:eastAsia="宋体" w:cs="宋体"/>
                <w:sz w:val="16"/>
                <w:szCs w:val="16"/>
              </w:rPr>
            </w:pPr>
            <w:r>
              <w:rPr>
                <w:rFonts w:ascii="宋体" w:hAnsi="宋体" w:eastAsia="宋体" w:cs="宋体"/>
                <w:spacing w:val="-2"/>
                <w:sz w:val="16"/>
                <w:szCs w:val="16"/>
              </w:rPr>
              <w:t>30229</w:t>
            </w:r>
          </w:p>
        </w:tc>
        <w:tc>
          <w:tcPr>
            <w:tcW w:w="1761" w:type="dxa"/>
            <w:vAlign w:val="top"/>
          </w:tcPr>
          <w:p>
            <w:pPr>
              <w:spacing w:before="143" w:line="221" w:lineRule="auto"/>
              <w:ind w:left="177"/>
              <w:rPr>
                <w:rFonts w:ascii="宋体" w:hAnsi="宋体" w:eastAsia="宋体" w:cs="宋体"/>
                <w:sz w:val="16"/>
                <w:szCs w:val="16"/>
              </w:rPr>
            </w:pPr>
            <w:r>
              <w:rPr>
                <w:rFonts w:ascii="宋体" w:hAnsi="宋体" w:eastAsia="宋体" w:cs="宋体"/>
                <w:spacing w:val="-1"/>
                <w:sz w:val="16"/>
                <w:szCs w:val="16"/>
              </w:rPr>
              <w:t>福利费</w:t>
            </w:r>
          </w:p>
        </w:tc>
        <w:tc>
          <w:tcPr>
            <w:tcW w:w="741" w:type="dxa"/>
            <w:vAlign w:val="top"/>
          </w:tcPr>
          <w:p>
            <w:pPr>
              <w:rPr>
                <w:rFonts w:ascii="Arial"/>
                <w:sz w:val="21"/>
              </w:rPr>
            </w:pPr>
          </w:p>
        </w:tc>
        <w:tc>
          <w:tcPr>
            <w:tcW w:w="559" w:type="dxa"/>
            <w:vAlign w:val="top"/>
          </w:tcPr>
          <w:p>
            <w:pPr>
              <w:spacing w:before="170" w:line="182" w:lineRule="auto"/>
              <w:ind w:left="22"/>
              <w:rPr>
                <w:rFonts w:ascii="宋体" w:hAnsi="宋体" w:eastAsia="宋体" w:cs="宋体"/>
                <w:sz w:val="16"/>
                <w:szCs w:val="16"/>
              </w:rPr>
            </w:pPr>
            <w:r>
              <w:rPr>
                <w:rFonts w:ascii="宋体" w:hAnsi="宋体" w:eastAsia="宋体" w:cs="宋体"/>
                <w:spacing w:val="-2"/>
                <w:sz w:val="16"/>
                <w:szCs w:val="16"/>
              </w:rPr>
              <w:t>39908</w:t>
            </w:r>
          </w:p>
        </w:tc>
        <w:tc>
          <w:tcPr>
            <w:tcW w:w="1788" w:type="dxa"/>
            <w:vAlign w:val="top"/>
          </w:tcPr>
          <w:p>
            <w:pPr>
              <w:spacing w:before="40" w:line="220" w:lineRule="auto"/>
              <w:ind w:left="19" w:right="166" w:firstLine="160"/>
              <w:rPr>
                <w:rFonts w:ascii="宋体" w:hAnsi="宋体" w:eastAsia="宋体" w:cs="宋体"/>
                <w:sz w:val="16"/>
                <w:szCs w:val="16"/>
              </w:rPr>
            </w:pPr>
            <w:r>
              <w:rPr>
                <w:rFonts w:ascii="宋体" w:hAnsi="宋体" w:eastAsia="宋体" w:cs="宋体"/>
                <w:spacing w:val="-1"/>
                <w:sz w:val="16"/>
                <w:szCs w:val="16"/>
              </w:rPr>
              <w:t>对民间非营利组织和</w:t>
            </w:r>
            <w:r>
              <w:rPr>
                <w:rFonts w:ascii="宋体" w:hAnsi="宋体" w:eastAsia="宋体" w:cs="宋体"/>
                <w:spacing w:val="4"/>
                <w:sz w:val="16"/>
                <w:szCs w:val="16"/>
              </w:rPr>
              <w:t xml:space="preserve"> </w:t>
            </w:r>
            <w:r>
              <w:rPr>
                <w:rFonts w:ascii="宋体" w:hAnsi="宋体" w:eastAsia="宋体" w:cs="宋体"/>
                <w:spacing w:val="-1"/>
                <w:sz w:val="16"/>
                <w:szCs w:val="16"/>
              </w:rPr>
              <w:t>群众性自治组织补贴</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spacing w:before="169" w:line="183" w:lineRule="auto"/>
              <w:ind w:left="23"/>
              <w:rPr>
                <w:rFonts w:ascii="宋体" w:hAnsi="宋体" w:eastAsia="宋体" w:cs="宋体"/>
                <w:sz w:val="16"/>
                <w:szCs w:val="16"/>
              </w:rPr>
            </w:pPr>
            <w:r>
              <w:rPr>
                <w:rFonts w:ascii="宋体" w:hAnsi="宋体" w:eastAsia="宋体" w:cs="宋体"/>
                <w:spacing w:val="-2"/>
                <w:sz w:val="16"/>
                <w:szCs w:val="16"/>
              </w:rPr>
              <w:t>30310</w:t>
            </w:r>
          </w:p>
        </w:tc>
        <w:tc>
          <w:tcPr>
            <w:tcW w:w="1595" w:type="dxa"/>
            <w:vAlign w:val="top"/>
          </w:tcPr>
          <w:p>
            <w:pPr>
              <w:spacing w:before="143" w:line="220" w:lineRule="auto"/>
              <w:ind w:left="173"/>
              <w:rPr>
                <w:rFonts w:ascii="宋体" w:hAnsi="宋体" w:eastAsia="宋体" w:cs="宋体"/>
                <w:sz w:val="16"/>
                <w:szCs w:val="16"/>
              </w:rPr>
            </w:pPr>
            <w:r>
              <w:rPr>
                <w:rFonts w:ascii="宋体" w:hAnsi="宋体" w:eastAsia="宋体" w:cs="宋体"/>
                <w:spacing w:val="-1"/>
                <w:sz w:val="16"/>
                <w:szCs w:val="16"/>
              </w:rPr>
              <w:t>个人农业生产补贴</w:t>
            </w:r>
          </w:p>
        </w:tc>
        <w:tc>
          <w:tcPr>
            <w:tcW w:w="840" w:type="dxa"/>
            <w:vAlign w:val="top"/>
          </w:tcPr>
          <w:p>
            <w:pPr>
              <w:rPr>
                <w:rFonts w:ascii="Arial"/>
                <w:sz w:val="21"/>
              </w:rPr>
            </w:pPr>
          </w:p>
        </w:tc>
        <w:tc>
          <w:tcPr>
            <w:tcW w:w="477" w:type="dxa"/>
            <w:vAlign w:val="top"/>
          </w:tcPr>
          <w:p>
            <w:pPr>
              <w:spacing w:before="169" w:line="183" w:lineRule="auto"/>
              <w:ind w:left="20"/>
              <w:rPr>
                <w:rFonts w:ascii="宋体" w:hAnsi="宋体" w:eastAsia="宋体" w:cs="宋体"/>
                <w:sz w:val="16"/>
                <w:szCs w:val="16"/>
              </w:rPr>
            </w:pPr>
            <w:r>
              <w:rPr>
                <w:rFonts w:ascii="宋体" w:hAnsi="宋体" w:eastAsia="宋体" w:cs="宋体"/>
                <w:spacing w:val="-2"/>
                <w:sz w:val="16"/>
                <w:szCs w:val="16"/>
              </w:rPr>
              <w:t>30231</w:t>
            </w:r>
          </w:p>
        </w:tc>
        <w:tc>
          <w:tcPr>
            <w:tcW w:w="1761" w:type="dxa"/>
            <w:vAlign w:val="top"/>
          </w:tcPr>
          <w:p>
            <w:pPr>
              <w:spacing w:before="143" w:line="220" w:lineRule="auto"/>
              <w:ind w:left="183"/>
              <w:rPr>
                <w:rFonts w:ascii="宋体" w:hAnsi="宋体" w:eastAsia="宋体" w:cs="宋体"/>
                <w:sz w:val="16"/>
                <w:szCs w:val="16"/>
              </w:rPr>
            </w:pPr>
            <w:r>
              <w:rPr>
                <w:rFonts w:ascii="宋体" w:hAnsi="宋体" w:eastAsia="宋体" w:cs="宋体"/>
                <w:spacing w:val="-1"/>
                <w:sz w:val="16"/>
                <w:szCs w:val="16"/>
              </w:rPr>
              <w:t>公务用车运行维护费</w:t>
            </w:r>
          </w:p>
        </w:tc>
        <w:tc>
          <w:tcPr>
            <w:tcW w:w="741" w:type="dxa"/>
            <w:vAlign w:val="top"/>
          </w:tcPr>
          <w:p>
            <w:pPr>
              <w:spacing w:before="169" w:line="183" w:lineRule="auto"/>
              <w:ind w:right="11"/>
              <w:jc w:val="right"/>
              <w:rPr>
                <w:rFonts w:ascii="宋体" w:hAnsi="宋体" w:eastAsia="宋体" w:cs="宋体"/>
                <w:sz w:val="16"/>
                <w:szCs w:val="16"/>
              </w:rPr>
            </w:pPr>
            <w:r>
              <w:rPr>
                <w:rFonts w:ascii="宋体" w:hAnsi="宋体" w:eastAsia="宋体" w:cs="宋体"/>
                <w:spacing w:val="-5"/>
                <w:sz w:val="16"/>
                <w:szCs w:val="16"/>
              </w:rPr>
              <w:t>1.79</w:t>
            </w:r>
          </w:p>
        </w:tc>
        <w:tc>
          <w:tcPr>
            <w:tcW w:w="559" w:type="dxa"/>
            <w:vAlign w:val="top"/>
          </w:tcPr>
          <w:p>
            <w:pPr>
              <w:spacing w:before="169" w:line="182" w:lineRule="auto"/>
              <w:ind w:left="22"/>
              <w:rPr>
                <w:rFonts w:ascii="宋体" w:hAnsi="宋体" w:eastAsia="宋体" w:cs="宋体"/>
                <w:sz w:val="16"/>
                <w:szCs w:val="16"/>
              </w:rPr>
            </w:pPr>
            <w:r>
              <w:rPr>
                <w:rFonts w:ascii="宋体" w:hAnsi="宋体" w:eastAsia="宋体" w:cs="宋体"/>
                <w:spacing w:val="-2"/>
                <w:sz w:val="16"/>
                <w:szCs w:val="16"/>
              </w:rPr>
              <w:t>39999</w:t>
            </w:r>
          </w:p>
        </w:tc>
        <w:tc>
          <w:tcPr>
            <w:tcW w:w="1788" w:type="dxa"/>
            <w:vAlign w:val="top"/>
          </w:tcPr>
          <w:p>
            <w:pPr>
              <w:spacing w:before="143" w:line="221" w:lineRule="auto"/>
              <w:ind w:left="181"/>
              <w:rPr>
                <w:rFonts w:ascii="宋体" w:hAnsi="宋体" w:eastAsia="宋体" w:cs="宋体"/>
                <w:sz w:val="16"/>
                <w:szCs w:val="16"/>
              </w:rPr>
            </w:pPr>
            <w:r>
              <w:rPr>
                <w:rFonts w:ascii="宋体" w:hAnsi="宋体" w:eastAsia="宋体" w:cs="宋体"/>
                <w:spacing w:val="-2"/>
                <w:sz w:val="16"/>
                <w:szCs w:val="16"/>
              </w:rPr>
              <w:t>其他支出</w:t>
            </w: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spacing w:before="169" w:line="182" w:lineRule="auto"/>
              <w:ind w:left="23"/>
              <w:rPr>
                <w:rFonts w:ascii="宋体" w:hAnsi="宋体" w:eastAsia="宋体" w:cs="宋体"/>
                <w:sz w:val="16"/>
                <w:szCs w:val="16"/>
              </w:rPr>
            </w:pPr>
            <w:r>
              <w:rPr>
                <w:rFonts w:ascii="宋体" w:hAnsi="宋体" w:eastAsia="宋体" w:cs="宋体"/>
                <w:spacing w:val="-2"/>
                <w:sz w:val="16"/>
                <w:szCs w:val="16"/>
              </w:rPr>
              <w:t>30399</w:t>
            </w:r>
          </w:p>
        </w:tc>
        <w:tc>
          <w:tcPr>
            <w:tcW w:w="1595" w:type="dxa"/>
            <w:vAlign w:val="top"/>
          </w:tcPr>
          <w:p>
            <w:pPr>
              <w:spacing w:before="40" w:line="222" w:lineRule="auto"/>
              <w:ind w:left="26" w:right="140" w:firstLine="148"/>
              <w:rPr>
                <w:rFonts w:ascii="宋体" w:hAnsi="宋体" w:eastAsia="宋体" w:cs="宋体"/>
                <w:sz w:val="16"/>
                <w:szCs w:val="16"/>
              </w:rPr>
            </w:pPr>
            <w:r>
              <w:rPr>
                <w:rFonts w:ascii="宋体" w:hAnsi="宋体" w:eastAsia="宋体" w:cs="宋体"/>
                <w:spacing w:val="-1"/>
                <w:sz w:val="16"/>
                <w:szCs w:val="16"/>
              </w:rPr>
              <w:t>其他对个人和家庭</w:t>
            </w:r>
            <w:r>
              <w:rPr>
                <w:rFonts w:ascii="宋体" w:hAnsi="宋体" w:eastAsia="宋体" w:cs="宋体"/>
                <w:spacing w:val="1"/>
                <w:sz w:val="16"/>
                <w:szCs w:val="16"/>
              </w:rPr>
              <w:t xml:space="preserve"> </w:t>
            </w:r>
            <w:r>
              <w:rPr>
                <w:rFonts w:ascii="宋体" w:hAnsi="宋体" w:eastAsia="宋体" w:cs="宋体"/>
                <w:spacing w:val="-4"/>
                <w:sz w:val="16"/>
                <w:szCs w:val="16"/>
              </w:rPr>
              <w:t>的补助支出</w:t>
            </w:r>
          </w:p>
        </w:tc>
        <w:tc>
          <w:tcPr>
            <w:tcW w:w="840" w:type="dxa"/>
            <w:vAlign w:val="top"/>
          </w:tcPr>
          <w:p>
            <w:pPr>
              <w:spacing w:before="169" w:line="182" w:lineRule="auto"/>
              <w:ind w:right="11"/>
              <w:jc w:val="right"/>
              <w:rPr>
                <w:rFonts w:ascii="宋体" w:hAnsi="宋体" w:eastAsia="宋体" w:cs="宋体"/>
                <w:sz w:val="16"/>
                <w:szCs w:val="16"/>
              </w:rPr>
            </w:pPr>
            <w:r>
              <w:rPr>
                <w:rFonts w:ascii="宋体" w:hAnsi="宋体" w:eastAsia="宋体" w:cs="宋体"/>
                <w:spacing w:val="-2"/>
                <w:sz w:val="16"/>
                <w:szCs w:val="16"/>
              </w:rPr>
              <w:t>2.35</w:t>
            </w:r>
          </w:p>
        </w:tc>
        <w:tc>
          <w:tcPr>
            <w:tcW w:w="477" w:type="dxa"/>
            <w:vAlign w:val="top"/>
          </w:tcPr>
          <w:p>
            <w:pPr>
              <w:spacing w:before="169" w:line="182" w:lineRule="auto"/>
              <w:ind w:left="20"/>
              <w:rPr>
                <w:rFonts w:ascii="宋体" w:hAnsi="宋体" w:eastAsia="宋体" w:cs="宋体"/>
                <w:sz w:val="16"/>
                <w:szCs w:val="16"/>
              </w:rPr>
            </w:pPr>
            <w:r>
              <w:rPr>
                <w:rFonts w:ascii="宋体" w:hAnsi="宋体" w:eastAsia="宋体" w:cs="宋体"/>
                <w:spacing w:val="-2"/>
                <w:sz w:val="16"/>
                <w:szCs w:val="16"/>
              </w:rPr>
              <w:t>30239</w:t>
            </w:r>
          </w:p>
        </w:tc>
        <w:tc>
          <w:tcPr>
            <w:tcW w:w="1761" w:type="dxa"/>
            <w:vAlign w:val="top"/>
          </w:tcPr>
          <w:p>
            <w:pPr>
              <w:spacing w:before="143" w:line="221" w:lineRule="auto"/>
              <w:ind w:left="179"/>
              <w:rPr>
                <w:rFonts w:ascii="宋体" w:hAnsi="宋体" w:eastAsia="宋体" w:cs="宋体"/>
                <w:sz w:val="16"/>
                <w:szCs w:val="16"/>
              </w:rPr>
            </w:pPr>
            <w:r>
              <w:rPr>
                <w:rFonts w:ascii="宋体" w:hAnsi="宋体" w:eastAsia="宋体" w:cs="宋体"/>
                <w:spacing w:val="-1"/>
                <w:sz w:val="16"/>
                <w:szCs w:val="16"/>
              </w:rPr>
              <w:t>其他交通费用</w:t>
            </w:r>
          </w:p>
        </w:tc>
        <w:tc>
          <w:tcPr>
            <w:tcW w:w="741" w:type="dxa"/>
            <w:vAlign w:val="top"/>
          </w:tcPr>
          <w:p>
            <w:pPr>
              <w:spacing w:before="169" w:line="182" w:lineRule="auto"/>
              <w:ind w:right="11"/>
              <w:jc w:val="right"/>
              <w:rPr>
                <w:rFonts w:ascii="宋体" w:hAnsi="宋体" w:eastAsia="宋体" w:cs="宋体"/>
                <w:sz w:val="16"/>
                <w:szCs w:val="16"/>
              </w:rPr>
            </w:pPr>
            <w:r>
              <w:rPr>
                <w:rFonts w:ascii="宋体" w:hAnsi="宋体" w:eastAsia="宋体" w:cs="宋体"/>
                <w:spacing w:val="-3"/>
                <w:sz w:val="16"/>
                <w:szCs w:val="16"/>
              </w:rPr>
              <w:t>5.79</w:t>
            </w:r>
          </w:p>
        </w:tc>
        <w:tc>
          <w:tcPr>
            <w:tcW w:w="559" w:type="dxa"/>
            <w:vAlign w:val="top"/>
          </w:tcPr>
          <w:p>
            <w:pPr>
              <w:rPr>
                <w:rFonts w:ascii="Arial"/>
                <w:sz w:val="21"/>
              </w:rPr>
            </w:pPr>
          </w:p>
        </w:tc>
        <w:tc>
          <w:tcPr>
            <w:tcW w:w="1788" w:type="dxa"/>
            <w:vAlign w:val="top"/>
          </w:tcPr>
          <w:p>
            <w:pPr>
              <w:rPr>
                <w:rFonts w:ascii="Arial"/>
                <w:sz w:val="21"/>
              </w:rPr>
            </w:pP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pPr>
              <w:rPr>
                <w:rFonts w:ascii="Arial"/>
                <w:sz w:val="21"/>
              </w:rPr>
            </w:pPr>
          </w:p>
        </w:tc>
        <w:tc>
          <w:tcPr>
            <w:tcW w:w="1595" w:type="dxa"/>
            <w:vAlign w:val="top"/>
          </w:tcPr>
          <w:p>
            <w:pPr>
              <w:rPr>
                <w:rFonts w:ascii="Arial"/>
                <w:sz w:val="21"/>
              </w:rPr>
            </w:pPr>
          </w:p>
        </w:tc>
        <w:tc>
          <w:tcPr>
            <w:tcW w:w="840" w:type="dxa"/>
            <w:vAlign w:val="top"/>
          </w:tcPr>
          <w:p>
            <w:pPr>
              <w:rPr>
                <w:rFonts w:ascii="Arial"/>
                <w:sz w:val="21"/>
              </w:rPr>
            </w:pPr>
          </w:p>
        </w:tc>
        <w:tc>
          <w:tcPr>
            <w:tcW w:w="477" w:type="dxa"/>
            <w:vAlign w:val="top"/>
          </w:tcPr>
          <w:p>
            <w:pPr>
              <w:spacing w:before="87" w:line="182" w:lineRule="auto"/>
              <w:ind w:left="20"/>
              <w:rPr>
                <w:rFonts w:ascii="宋体" w:hAnsi="宋体" w:eastAsia="宋体" w:cs="宋体"/>
                <w:sz w:val="16"/>
                <w:szCs w:val="16"/>
              </w:rPr>
            </w:pPr>
            <w:r>
              <w:rPr>
                <w:rFonts w:ascii="宋体" w:hAnsi="宋体" w:eastAsia="宋体" w:cs="宋体"/>
                <w:spacing w:val="-2"/>
                <w:sz w:val="16"/>
                <w:szCs w:val="16"/>
              </w:rPr>
              <w:t>30240</w:t>
            </w:r>
          </w:p>
        </w:tc>
        <w:tc>
          <w:tcPr>
            <w:tcW w:w="1761" w:type="dxa"/>
            <w:vAlign w:val="top"/>
          </w:tcPr>
          <w:p>
            <w:pPr>
              <w:spacing w:before="60" w:line="220" w:lineRule="auto"/>
              <w:ind w:left="177"/>
              <w:rPr>
                <w:rFonts w:ascii="宋体" w:hAnsi="宋体" w:eastAsia="宋体" w:cs="宋体"/>
                <w:sz w:val="16"/>
                <w:szCs w:val="16"/>
              </w:rPr>
            </w:pPr>
            <w:r>
              <w:rPr>
                <w:rFonts w:ascii="宋体" w:hAnsi="宋体" w:eastAsia="宋体" w:cs="宋体"/>
                <w:spacing w:val="-1"/>
                <w:sz w:val="16"/>
                <w:szCs w:val="16"/>
              </w:rPr>
              <w:t>税金及附加费用</w:t>
            </w:r>
          </w:p>
        </w:tc>
        <w:tc>
          <w:tcPr>
            <w:tcW w:w="741" w:type="dxa"/>
            <w:vAlign w:val="top"/>
          </w:tcPr>
          <w:p>
            <w:pPr>
              <w:rPr>
                <w:rFonts w:ascii="Arial"/>
                <w:sz w:val="21"/>
              </w:rPr>
            </w:pPr>
          </w:p>
        </w:tc>
        <w:tc>
          <w:tcPr>
            <w:tcW w:w="559" w:type="dxa"/>
            <w:vAlign w:val="top"/>
          </w:tcPr>
          <w:p>
            <w:pPr>
              <w:rPr>
                <w:rFonts w:ascii="Arial"/>
                <w:sz w:val="21"/>
              </w:rPr>
            </w:pPr>
          </w:p>
        </w:tc>
        <w:tc>
          <w:tcPr>
            <w:tcW w:w="1788" w:type="dxa"/>
            <w:vAlign w:val="top"/>
          </w:tcPr>
          <w:p>
            <w:pPr>
              <w:rPr>
                <w:rFonts w:ascii="Arial"/>
                <w:sz w:val="21"/>
              </w:rPr>
            </w:pP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pPr>
              <w:rPr>
                <w:rFonts w:ascii="Arial"/>
                <w:sz w:val="21"/>
              </w:rPr>
            </w:pPr>
          </w:p>
        </w:tc>
        <w:tc>
          <w:tcPr>
            <w:tcW w:w="1595" w:type="dxa"/>
            <w:vAlign w:val="top"/>
          </w:tcPr>
          <w:p>
            <w:pPr>
              <w:rPr>
                <w:rFonts w:ascii="Arial"/>
                <w:sz w:val="21"/>
              </w:rPr>
            </w:pPr>
          </w:p>
        </w:tc>
        <w:tc>
          <w:tcPr>
            <w:tcW w:w="840" w:type="dxa"/>
            <w:vAlign w:val="top"/>
          </w:tcPr>
          <w:p>
            <w:pPr>
              <w:rPr>
                <w:rFonts w:ascii="Arial"/>
                <w:sz w:val="21"/>
              </w:rPr>
            </w:pPr>
          </w:p>
        </w:tc>
        <w:tc>
          <w:tcPr>
            <w:tcW w:w="477" w:type="dxa"/>
            <w:vAlign w:val="top"/>
          </w:tcPr>
          <w:p>
            <w:pPr>
              <w:spacing w:before="168" w:line="182" w:lineRule="auto"/>
              <w:ind w:left="20"/>
              <w:rPr>
                <w:rFonts w:ascii="宋体" w:hAnsi="宋体" w:eastAsia="宋体" w:cs="宋体"/>
                <w:sz w:val="16"/>
                <w:szCs w:val="16"/>
              </w:rPr>
            </w:pPr>
            <w:r>
              <w:rPr>
                <w:rFonts w:ascii="宋体" w:hAnsi="宋体" w:eastAsia="宋体" w:cs="宋体"/>
                <w:spacing w:val="-2"/>
                <w:sz w:val="16"/>
                <w:szCs w:val="16"/>
              </w:rPr>
              <w:t>30299</w:t>
            </w:r>
          </w:p>
        </w:tc>
        <w:tc>
          <w:tcPr>
            <w:tcW w:w="1761" w:type="dxa"/>
            <w:vAlign w:val="top"/>
          </w:tcPr>
          <w:p>
            <w:pPr>
              <w:spacing w:before="142" w:line="220" w:lineRule="auto"/>
              <w:ind w:left="179"/>
              <w:rPr>
                <w:rFonts w:ascii="宋体" w:hAnsi="宋体" w:eastAsia="宋体" w:cs="宋体"/>
                <w:sz w:val="16"/>
                <w:szCs w:val="16"/>
              </w:rPr>
            </w:pPr>
            <w:r>
              <w:rPr>
                <w:rFonts w:ascii="宋体" w:hAnsi="宋体" w:eastAsia="宋体" w:cs="宋体"/>
                <w:spacing w:val="-1"/>
                <w:sz w:val="16"/>
                <w:szCs w:val="16"/>
              </w:rPr>
              <w:t>其他商品和服务支出</w:t>
            </w:r>
          </w:p>
        </w:tc>
        <w:tc>
          <w:tcPr>
            <w:tcW w:w="741" w:type="dxa"/>
            <w:vAlign w:val="top"/>
          </w:tcPr>
          <w:p>
            <w:pPr>
              <w:rPr>
                <w:rFonts w:ascii="Arial"/>
                <w:sz w:val="21"/>
              </w:rPr>
            </w:pPr>
          </w:p>
        </w:tc>
        <w:tc>
          <w:tcPr>
            <w:tcW w:w="559" w:type="dxa"/>
            <w:vAlign w:val="top"/>
          </w:tcPr>
          <w:p>
            <w:pPr>
              <w:rPr>
                <w:rFonts w:ascii="Arial"/>
                <w:sz w:val="21"/>
              </w:rPr>
            </w:pPr>
          </w:p>
        </w:tc>
        <w:tc>
          <w:tcPr>
            <w:tcW w:w="1788" w:type="dxa"/>
            <w:vAlign w:val="top"/>
          </w:tcPr>
          <w:p>
            <w:pPr>
              <w:rPr>
                <w:rFonts w:ascii="Arial"/>
                <w:sz w:val="21"/>
              </w:rPr>
            </w:pPr>
          </w:p>
        </w:tc>
        <w:tc>
          <w:tcPr>
            <w:tcW w:w="8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159" w:type="dxa"/>
            <w:gridSpan w:val="2"/>
            <w:vAlign w:val="top"/>
          </w:tcPr>
          <w:p>
            <w:pPr>
              <w:spacing w:before="88" w:line="221" w:lineRule="auto"/>
              <w:ind w:left="602"/>
              <w:rPr>
                <w:rFonts w:ascii="宋体" w:hAnsi="宋体" w:eastAsia="宋体" w:cs="宋体"/>
                <w:sz w:val="16"/>
                <w:szCs w:val="16"/>
              </w:rPr>
            </w:pPr>
            <w:r>
              <w:rPr>
                <w:rFonts w:ascii="宋体" w:hAnsi="宋体" w:eastAsia="宋体" w:cs="宋体"/>
                <w:spacing w:val="-1"/>
                <w:sz w:val="16"/>
                <w:szCs w:val="16"/>
              </w:rPr>
              <w:t>人员经费合计</w:t>
            </w:r>
          </w:p>
        </w:tc>
        <w:tc>
          <w:tcPr>
            <w:tcW w:w="840" w:type="dxa"/>
            <w:vAlign w:val="top"/>
          </w:tcPr>
          <w:p>
            <w:pPr>
              <w:spacing w:before="114" w:line="183" w:lineRule="auto"/>
              <w:ind w:right="11"/>
              <w:jc w:val="right"/>
              <w:rPr>
                <w:rFonts w:ascii="宋体" w:hAnsi="宋体" w:eastAsia="宋体" w:cs="宋体"/>
                <w:sz w:val="16"/>
                <w:szCs w:val="16"/>
              </w:rPr>
            </w:pPr>
            <w:r>
              <w:rPr>
                <w:rFonts w:ascii="宋体" w:hAnsi="宋体" w:eastAsia="宋体" w:cs="宋体"/>
                <w:spacing w:val="-3"/>
                <w:sz w:val="16"/>
                <w:szCs w:val="16"/>
              </w:rPr>
              <w:t>123.59</w:t>
            </w:r>
          </w:p>
        </w:tc>
        <w:tc>
          <w:tcPr>
            <w:tcW w:w="5326" w:type="dxa"/>
            <w:gridSpan w:val="5"/>
            <w:vAlign w:val="top"/>
          </w:tcPr>
          <w:p>
            <w:pPr>
              <w:spacing w:before="88" w:line="221" w:lineRule="auto"/>
              <w:ind w:left="2189"/>
              <w:rPr>
                <w:rFonts w:ascii="宋体" w:hAnsi="宋体" w:eastAsia="宋体" w:cs="宋体"/>
                <w:sz w:val="16"/>
                <w:szCs w:val="16"/>
              </w:rPr>
            </w:pPr>
            <w:r>
              <w:rPr>
                <w:rFonts w:ascii="宋体" w:hAnsi="宋体" w:eastAsia="宋体" w:cs="宋体"/>
                <w:spacing w:val="-2"/>
                <w:sz w:val="16"/>
                <w:szCs w:val="16"/>
              </w:rPr>
              <w:t>公用经费合计</w:t>
            </w:r>
          </w:p>
        </w:tc>
        <w:tc>
          <w:tcPr>
            <w:tcW w:w="861" w:type="dxa"/>
            <w:vAlign w:val="top"/>
          </w:tcPr>
          <w:p>
            <w:pPr>
              <w:spacing w:before="114" w:line="183" w:lineRule="auto"/>
              <w:ind w:right="13"/>
              <w:jc w:val="right"/>
              <w:rPr>
                <w:rFonts w:ascii="宋体" w:hAnsi="宋体" w:eastAsia="宋体" w:cs="宋体"/>
                <w:sz w:val="16"/>
                <w:szCs w:val="16"/>
              </w:rPr>
            </w:pPr>
            <w:r>
              <w:rPr>
                <w:rFonts w:ascii="宋体" w:hAnsi="宋体" w:eastAsia="宋体" w:cs="宋体"/>
                <w:spacing w:val="-4"/>
                <w:sz w:val="16"/>
                <w:szCs w:val="16"/>
              </w:rPr>
              <w:t>13.76</w:t>
            </w:r>
          </w:p>
        </w:tc>
      </w:tr>
    </w:tbl>
    <w:p>
      <w:pPr>
        <w:spacing w:before="61" w:line="228" w:lineRule="auto"/>
        <w:ind w:left="1443"/>
        <w:rPr>
          <w:rFonts w:ascii="宋体" w:hAnsi="宋体" w:eastAsia="宋体" w:cs="宋体"/>
          <w:sz w:val="19"/>
          <w:szCs w:val="19"/>
        </w:rPr>
      </w:pPr>
      <w:r>
        <w:rPr>
          <w:rFonts w:ascii="宋体" w:hAnsi="宋体" w:eastAsia="宋体" w:cs="宋体"/>
          <w:spacing w:val="9"/>
          <w:sz w:val="19"/>
          <w:szCs w:val="19"/>
        </w:rPr>
        <w:t>注：本表反映部门本年度一般公共预算财政</w:t>
      </w:r>
      <w:r>
        <w:rPr>
          <w:rFonts w:ascii="宋体" w:hAnsi="宋体" w:eastAsia="宋体" w:cs="宋体"/>
          <w:spacing w:val="8"/>
          <w:sz w:val="19"/>
          <w:szCs w:val="19"/>
        </w:rPr>
        <w:t>拨款基本支出明细情况。</w:t>
      </w:r>
    </w:p>
    <w:p>
      <w:pPr>
        <w:spacing w:line="228" w:lineRule="auto"/>
        <w:rPr>
          <w:rFonts w:ascii="宋体" w:hAnsi="宋体" w:eastAsia="宋体" w:cs="宋体"/>
          <w:sz w:val="19"/>
          <w:szCs w:val="19"/>
        </w:rPr>
        <w:sectPr>
          <w:pgSz w:w="11907" w:h="16839"/>
          <w:pgMar w:top="400" w:right="1298" w:bottom="0" w:left="0" w:header="0" w:footer="0" w:gutter="0"/>
          <w:cols w:space="720" w:num="1"/>
        </w:sectPr>
      </w:pPr>
    </w:p>
    <w:p>
      <w:pPr>
        <w:spacing w:before="24"/>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8" o:spid="_x0000_s1038" o:spt="202" type="#_x0000_t202" style="height:33.1pt;width:236.15pt;" fillcolor="#AD002D" filled="t" stroked="f" coordsize="21600,21600">
                  <v:path/>
                  <v:fill on="t" focussize="0,0"/>
                  <v:stroke on="f"/>
                  <v:imagedata o:title=""/>
                  <o:lock v:ext="edit" aspectratio="f"/>
                  <v:textbox inset="0mm,0mm,0mm,0mm">
                    <w:txbxContent>
                      <w:p>
                        <w:pPr>
                          <w:spacing w:before="244"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spacing w:line="351" w:lineRule="auto"/>
        <w:rPr>
          <w:rFonts w:ascii="Arial"/>
          <w:sz w:val="21"/>
        </w:rPr>
      </w:pPr>
    </w:p>
    <w:p>
      <w:pPr>
        <w:spacing w:line="352" w:lineRule="auto"/>
        <w:rPr>
          <w:rFonts w:ascii="Arial"/>
          <w:sz w:val="21"/>
        </w:rPr>
      </w:pPr>
    </w:p>
    <w:p>
      <w:pPr>
        <w:spacing w:before="130" w:line="218" w:lineRule="auto"/>
        <w:ind w:left="1832"/>
        <w:rPr>
          <w:rFonts w:ascii="黑体" w:hAnsi="黑体" w:eastAsia="黑体" w:cs="黑体"/>
          <w:sz w:val="40"/>
          <w:szCs w:val="40"/>
        </w:rPr>
      </w:pPr>
      <w:r>
        <w:rPr>
          <w:rFonts w:ascii="黑体" w:hAnsi="黑体" w:eastAsia="黑体" w:cs="黑体"/>
          <w:spacing w:val="-1"/>
          <w:sz w:val="40"/>
          <w:szCs w:val="40"/>
        </w:rPr>
        <w:t>一般公共预算财政拨款“三公”经费支出决算表</w:t>
      </w:r>
    </w:p>
    <w:p>
      <w:pPr>
        <w:spacing w:before="107" w:line="230" w:lineRule="auto"/>
        <w:ind w:right="2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6"/>
          <w:sz w:val="19"/>
          <w:szCs w:val="19"/>
        </w:rPr>
        <w:t xml:space="preserve"> </w:t>
      </w:r>
      <w:r>
        <w:rPr>
          <w:rFonts w:ascii="宋体" w:hAnsi="宋体" w:eastAsia="宋体" w:cs="宋体"/>
          <w:spacing w:val="1"/>
          <w:sz w:val="19"/>
          <w:szCs w:val="19"/>
        </w:rPr>
        <w:t>表</w:t>
      </w:r>
    </w:p>
    <w:p>
      <w:pPr>
        <w:spacing w:before="117" w:line="221" w:lineRule="auto"/>
        <w:ind w:right="32"/>
        <w:jc w:val="right"/>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9"/>
          <w:sz w:val="19"/>
          <w:szCs w:val="19"/>
        </w:rPr>
        <w:t xml:space="preserve"> </w:t>
      </w:r>
      <w:r>
        <w:rPr>
          <w:rFonts w:ascii="宋体" w:hAnsi="宋体" w:eastAsia="宋体" w:cs="宋体"/>
          <w:spacing w:val="-4"/>
          <w:sz w:val="21"/>
          <w:szCs w:val="21"/>
        </w:rPr>
        <w:t>昌黎县档案局</w:t>
      </w:r>
      <w:r>
        <w:rPr>
          <w:rFonts w:ascii="宋体" w:hAnsi="宋体" w:eastAsia="宋体" w:cs="宋体"/>
          <w:spacing w:val="1"/>
          <w:sz w:val="21"/>
          <w:szCs w:val="21"/>
        </w:rPr>
        <w:t xml:space="preserve">                                                    </w:t>
      </w:r>
      <w:r>
        <w:rPr>
          <w:rFonts w:ascii="宋体" w:hAnsi="宋体" w:eastAsia="宋体" w:cs="宋体"/>
          <w:spacing w:val="-4"/>
          <w:sz w:val="19"/>
          <w:szCs w:val="19"/>
        </w:rPr>
        <w:t>金额单位：万元</w:t>
      </w:r>
    </w:p>
    <w:p>
      <w:pPr>
        <w:spacing w:line="29" w:lineRule="exact"/>
      </w:pPr>
    </w:p>
    <w:tbl>
      <w:tblPr>
        <w:tblStyle w:val="4"/>
        <w:tblW w:w="8806" w:type="dxa"/>
        <w:tblInd w:w="1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526"/>
        <w:gridCol w:w="1528"/>
        <w:gridCol w:w="1528"/>
        <w:gridCol w:w="1531"/>
        <w:gridCol w:w="1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06" w:type="dxa"/>
            <w:gridSpan w:val="6"/>
            <w:vAlign w:val="top"/>
          </w:tcPr>
          <w:p>
            <w:pPr>
              <w:spacing w:before="156" w:line="221" w:lineRule="auto"/>
              <w:ind w:left="4092"/>
              <w:rPr>
                <w:rFonts w:ascii="宋体" w:hAnsi="宋体" w:eastAsia="宋体" w:cs="宋体"/>
                <w:sz w:val="21"/>
                <w:szCs w:val="21"/>
              </w:rPr>
            </w:pPr>
            <w:r>
              <w:rPr>
                <w:rFonts w:ascii="宋体" w:hAnsi="宋体" w:eastAsia="宋体" w:cs="宋体"/>
                <w:spacing w:val="-2"/>
                <w:sz w:val="21"/>
                <w:szCs w:val="21"/>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3" w:type="dxa"/>
            <w:vMerge w:val="restart"/>
            <w:tcBorders>
              <w:bottom w:val="nil"/>
            </w:tcBorders>
            <w:vAlign w:val="top"/>
          </w:tcPr>
          <w:p>
            <w:pPr>
              <w:spacing w:line="408" w:lineRule="auto"/>
              <w:rPr>
                <w:rFonts w:ascii="Arial"/>
                <w:sz w:val="21"/>
              </w:rPr>
            </w:pPr>
          </w:p>
          <w:p>
            <w:pPr>
              <w:spacing w:before="68" w:line="222" w:lineRule="auto"/>
              <w:ind w:left="376"/>
              <w:rPr>
                <w:rFonts w:ascii="宋体" w:hAnsi="宋体" w:eastAsia="宋体" w:cs="宋体"/>
                <w:sz w:val="21"/>
                <w:szCs w:val="21"/>
              </w:rPr>
            </w:pPr>
            <w:r>
              <w:rPr>
                <w:rFonts w:ascii="宋体" w:hAnsi="宋体" w:eastAsia="宋体" w:cs="宋体"/>
                <w:spacing w:val="-2"/>
                <w:sz w:val="21"/>
                <w:szCs w:val="21"/>
              </w:rPr>
              <w:t>合计</w:t>
            </w:r>
          </w:p>
        </w:tc>
        <w:tc>
          <w:tcPr>
            <w:tcW w:w="1526" w:type="dxa"/>
            <w:vMerge w:val="restart"/>
            <w:tcBorders>
              <w:bottom w:val="nil"/>
            </w:tcBorders>
            <w:vAlign w:val="top"/>
          </w:tcPr>
          <w:p>
            <w:pPr>
              <w:spacing w:line="272" w:lineRule="auto"/>
              <w:rPr>
                <w:rFonts w:ascii="Arial"/>
                <w:sz w:val="21"/>
              </w:rPr>
            </w:pPr>
          </w:p>
          <w:p>
            <w:pPr>
              <w:spacing w:before="68" w:line="231" w:lineRule="auto"/>
              <w:ind w:left="673" w:right="39" w:hanging="626"/>
              <w:rPr>
                <w:rFonts w:ascii="宋体" w:hAnsi="宋体" w:eastAsia="宋体" w:cs="宋体"/>
                <w:sz w:val="21"/>
                <w:szCs w:val="21"/>
              </w:rPr>
            </w:pPr>
            <w:r>
              <w:rPr>
                <w:rFonts w:ascii="宋体" w:hAnsi="宋体" w:eastAsia="宋体" w:cs="宋体"/>
                <w:spacing w:val="-6"/>
                <w:sz w:val="21"/>
                <w:szCs w:val="21"/>
              </w:rPr>
              <w:t>因公出国（境）</w:t>
            </w:r>
            <w:r>
              <w:rPr>
                <w:rFonts w:ascii="宋体" w:hAnsi="宋体" w:eastAsia="宋体" w:cs="宋体"/>
                <w:spacing w:val="5"/>
                <w:sz w:val="21"/>
                <w:szCs w:val="21"/>
              </w:rPr>
              <w:t xml:space="preserve"> </w:t>
            </w:r>
            <w:r>
              <w:rPr>
                <w:rFonts w:ascii="宋体" w:hAnsi="宋体" w:eastAsia="宋体" w:cs="宋体"/>
                <w:sz w:val="21"/>
                <w:szCs w:val="21"/>
              </w:rPr>
              <w:t>费</w:t>
            </w:r>
          </w:p>
        </w:tc>
        <w:tc>
          <w:tcPr>
            <w:tcW w:w="4587" w:type="dxa"/>
            <w:gridSpan w:val="3"/>
            <w:vAlign w:val="top"/>
          </w:tcPr>
          <w:p>
            <w:pPr>
              <w:spacing w:before="123" w:line="221" w:lineRule="auto"/>
              <w:ind w:left="1254"/>
              <w:rPr>
                <w:rFonts w:ascii="宋体" w:hAnsi="宋体" w:eastAsia="宋体" w:cs="宋体"/>
                <w:sz w:val="21"/>
                <w:szCs w:val="21"/>
              </w:rPr>
            </w:pPr>
            <w:r>
              <w:rPr>
                <w:rFonts w:ascii="宋体" w:hAnsi="宋体" w:eastAsia="宋体" w:cs="宋体"/>
                <w:spacing w:val="-2"/>
                <w:sz w:val="21"/>
                <w:szCs w:val="21"/>
              </w:rPr>
              <w:t>公务用车购置及运行费</w:t>
            </w:r>
          </w:p>
        </w:tc>
        <w:tc>
          <w:tcPr>
            <w:tcW w:w="1530" w:type="dxa"/>
            <w:vMerge w:val="restart"/>
            <w:tcBorders>
              <w:bottom w:val="nil"/>
            </w:tcBorders>
            <w:vAlign w:val="top"/>
          </w:tcPr>
          <w:p>
            <w:pPr>
              <w:spacing w:line="408" w:lineRule="auto"/>
              <w:rPr>
                <w:rFonts w:ascii="Arial"/>
                <w:sz w:val="21"/>
              </w:rPr>
            </w:pPr>
          </w:p>
          <w:p>
            <w:pPr>
              <w:spacing w:before="68" w:line="221" w:lineRule="auto"/>
              <w:ind w:left="249"/>
              <w:rPr>
                <w:rFonts w:ascii="宋体" w:hAnsi="宋体" w:eastAsia="宋体" w:cs="宋体"/>
                <w:sz w:val="21"/>
                <w:szCs w:val="21"/>
              </w:rPr>
            </w:pPr>
            <w:r>
              <w:rPr>
                <w:rFonts w:ascii="宋体" w:hAnsi="宋体" w:eastAsia="宋体" w:cs="宋体"/>
                <w:spacing w:val="-3"/>
                <w:sz w:val="21"/>
                <w:szCs w:val="21"/>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63" w:type="dxa"/>
            <w:vMerge w:val="continue"/>
            <w:tcBorders>
              <w:top w:val="nil"/>
            </w:tcBorders>
            <w:vAlign w:val="top"/>
          </w:tcPr>
          <w:p>
            <w:pPr>
              <w:rPr>
                <w:rFonts w:ascii="Arial"/>
                <w:sz w:val="21"/>
              </w:rPr>
            </w:pPr>
          </w:p>
        </w:tc>
        <w:tc>
          <w:tcPr>
            <w:tcW w:w="1526" w:type="dxa"/>
            <w:vMerge w:val="continue"/>
            <w:tcBorders>
              <w:top w:val="nil"/>
            </w:tcBorders>
            <w:vAlign w:val="top"/>
          </w:tcPr>
          <w:p>
            <w:pPr>
              <w:rPr>
                <w:rFonts w:ascii="Arial"/>
                <w:sz w:val="21"/>
              </w:rPr>
            </w:pPr>
          </w:p>
        </w:tc>
        <w:tc>
          <w:tcPr>
            <w:tcW w:w="1528" w:type="dxa"/>
            <w:vAlign w:val="top"/>
          </w:tcPr>
          <w:p>
            <w:pPr>
              <w:spacing w:before="261" w:line="222" w:lineRule="auto"/>
              <w:ind w:left="562"/>
              <w:rPr>
                <w:rFonts w:ascii="宋体" w:hAnsi="宋体" w:eastAsia="宋体" w:cs="宋体"/>
                <w:sz w:val="21"/>
                <w:szCs w:val="21"/>
              </w:rPr>
            </w:pPr>
            <w:r>
              <w:rPr>
                <w:rFonts w:ascii="宋体" w:hAnsi="宋体" w:eastAsia="宋体" w:cs="宋体"/>
                <w:spacing w:val="-3"/>
                <w:sz w:val="21"/>
                <w:szCs w:val="21"/>
              </w:rPr>
              <w:t>小计</w:t>
            </w:r>
          </w:p>
        </w:tc>
        <w:tc>
          <w:tcPr>
            <w:tcW w:w="1528" w:type="dxa"/>
            <w:vAlign w:val="top"/>
          </w:tcPr>
          <w:p>
            <w:pPr>
              <w:spacing w:before="261" w:line="221" w:lineRule="auto"/>
              <w:ind w:left="38"/>
              <w:rPr>
                <w:rFonts w:ascii="宋体" w:hAnsi="宋体" w:eastAsia="宋体" w:cs="宋体"/>
                <w:sz w:val="21"/>
                <w:szCs w:val="21"/>
              </w:rPr>
            </w:pPr>
            <w:r>
              <w:rPr>
                <w:rFonts w:ascii="宋体" w:hAnsi="宋体" w:eastAsia="宋体" w:cs="宋体"/>
                <w:spacing w:val="-2"/>
                <w:sz w:val="21"/>
                <w:szCs w:val="21"/>
              </w:rPr>
              <w:t>公务用车购置费</w:t>
            </w:r>
          </w:p>
        </w:tc>
        <w:tc>
          <w:tcPr>
            <w:tcW w:w="1531" w:type="dxa"/>
            <w:vAlign w:val="top"/>
          </w:tcPr>
          <w:p>
            <w:pPr>
              <w:spacing w:before="261" w:line="221" w:lineRule="auto"/>
              <w:ind w:left="42"/>
              <w:rPr>
                <w:rFonts w:ascii="宋体" w:hAnsi="宋体" w:eastAsia="宋体" w:cs="宋体"/>
                <w:sz w:val="21"/>
                <w:szCs w:val="21"/>
              </w:rPr>
            </w:pPr>
            <w:r>
              <w:rPr>
                <w:rFonts w:ascii="宋体" w:hAnsi="宋体" w:eastAsia="宋体" w:cs="宋体"/>
                <w:spacing w:val="-2"/>
                <w:sz w:val="21"/>
                <w:szCs w:val="21"/>
              </w:rPr>
              <w:t>公务用车运行费</w:t>
            </w:r>
          </w:p>
        </w:tc>
        <w:tc>
          <w:tcPr>
            <w:tcW w:w="153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63" w:type="dxa"/>
            <w:vAlign w:val="top"/>
          </w:tcPr>
          <w:p>
            <w:pPr>
              <w:spacing w:before="169" w:line="183" w:lineRule="auto"/>
              <w:ind w:left="549"/>
              <w:rPr>
                <w:rFonts w:ascii="宋体" w:hAnsi="宋体" w:eastAsia="宋体" w:cs="宋体"/>
                <w:sz w:val="21"/>
                <w:szCs w:val="21"/>
              </w:rPr>
            </w:pPr>
            <w:r>
              <w:rPr>
                <w:rFonts w:ascii="宋体" w:hAnsi="宋体" w:eastAsia="宋体" w:cs="宋体"/>
                <w:sz w:val="21"/>
                <w:szCs w:val="21"/>
              </w:rPr>
              <w:t>1</w:t>
            </w:r>
          </w:p>
        </w:tc>
        <w:tc>
          <w:tcPr>
            <w:tcW w:w="1526" w:type="dxa"/>
            <w:vAlign w:val="top"/>
          </w:tcPr>
          <w:p>
            <w:pPr>
              <w:spacing w:before="170" w:line="182" w:lineRule="auto"/>
              <w:ind w:left="717"/>
              <w:rPr>
                <w:rFonts w:ascii="宋体" w:hAnsi="宋体" w:eastAsia="宋体" w:cs="宋体"/>
                <w:sz w:val="21"/>
                <w:szCs w:val="21"/>
              </w:rPr>
            </w:pPr>
            <w:r>
              <w:rPr>
                <w:rFonts w:ascii="宋体" w:hAnsi="宋体" w:eastAsia="宋体" w:cs="宋体"/>
                <w:sz w:val="21"/>
                <w:szCs w:val="21"/>
              </w:rPr>
              <w:t>2</w:t>
            </w:r>
          </w:p>
        </w:tc>
        <w:tc>
          <w:tcPr>
            <w:tcW w:w="1528" w:type="dxa"/>
            <w:vAlign w:val="top"/>
          </w:tcPr>
          <w:p>
            <w:pPr>
              <w:spacing w:before="170" w:line="182" w:lineRule="auto"/>
              <w:ind w:left="719"/>
              <w:rPr>
                <w:rFonts w:ascii="宋体" w:hAnsi="宋体" w:eastAsia="宋体" w:cs="宋体"/>
                <w:sz w:val="21"/>
                <w:szCs w:val="21"/>
              </w:rPr>
            </w:pPr>
            <w:r>
              <w:rPr>
                <w:rFonts w:ascii="宋体" w:hAnsi="宋体" w:eastAsia="宋体" w:cs="宋体"/>
                <w:sz w:val="21"/>
                <w:szCs w:val="21"/>
              </w:rPr>
              <w:t>3</w:t>
            </w:r>
          </w:p>
        </w:tc>
        <w:tc>
          <w:tcPr>
            <w:tcW w:w="1528" w:type="dxa"/>
            <w:vAlign w:val="top"/>
          </w:tcPr>
          <w:p>
            <w:pPr>
              <w:spacing w:before="170" w:line="182" w:lineRule="auto"/>
              <w:ind w:left="713"/>
              <w:rPr>
                <w:rFonts w:ascii="宋体" w:hAnsi="宋体" w:eastAsia="宋体" w:cs="宋体"/>
                <w:sz w:val="21"/>
                <w:szCs w:val="21"/>
              </w:rPr>
            </w:pPr>
            <w:r>
              <w:rPr>
                <w:rFonts w:ascii="宋体" w:hAnsi="宋体" w:eastAsia="宋体" w:cs="宋体"/>
                <w:sz w:val="21"/>
                <w:szCs w:val="21"/>
              </w:rPr>
              <w:t>4</w:t>
            </w:r>
          </w:p>
        </w:tc>
        <w:tc>
          <w:tcPr>
            <w:tcW w:w="1531" w:type="dxa"/>
            <w:vAlign w:val="top"/>
          </w:tcPr>
          <w:p>
            <w:pPr>
              <w:spacing w:before="171" w:line="181" w:lineRule="auto"/>
              <w:ind w:left="721"/>
              <w:rPr>
                <w:rFonts w:ascii="宋体" w:hAnsi="宋体" w:eastAsia="宋体" w:cs="宋体"/>
                <w:sz w:val="21"/>
                <w:szCs w:val="21"/>
              </w:rPr>
            </w:pPr>
            <w:r>
              <w:rPr>
                <w:rFonts w:ascii="宋体" w:hAnsi="宋体" w:eastAsia="宋体" w:cs="宋体"/>
                <w:sz w:val="21"/>
                <w:szCs w:val="21"/>
              </w:rPr>
              <w:t>5</w:t>
            </w:r>
          </w:p>
        </w:tc>
        <w:tc>
          <w:tcPr>
            <w:tcW w:w="1530" w:type="dxa"/>
            <w:vAlign w:val="top"/>
          </w:tcPr>
          <w:p>
            <w:pPr>
              <w:spacing w:before="170" w:line="182" w:lineRule="auto"/>
              <w:ind w:left="717"/>
              <w:rPr>
                <w:rFonts w:ascii="宋体" w:hAnsi="宋体" w:eastAsia="宋体" w:cs="宋体"/>
                <w:sz w:val="21"/>
                <w:szCs w:val="21"/>
              </w:rPr>
            </w:pPr>
            <w:r>
              <w:rPr>
                <w:rFonts w:ascii="宋体" w:hAnsi="宋体" w:eastAsia="宋体" w:cs="宋体"/>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63" w:type="dxa"/>
            <w:vAlign w:val="top"/>
          </w:tcPr>
          <w:p>
            <w:pPr>
              <w:spacing w:before="170" w:line="182" w:lineRule="auto"/>
              <w:ind w:right="11"/>
              <w:jc w:val="right"/>
              <w:rPr>
                <w:rFonts w:ascii="宋体" w:hAnsi="宋体" w:eastAsia="宋体" w:cs="宋体"/>
                <w:sz w:val="21"/>
                <w:szCs w:val="21"/>
              </w:rPr>
            </w:pPr>
            <w:r>
              <w:rPr>
                <w:rFonts w:ascii="宋体" w:hAnsi="宋体" w:eastAsia="宋体" w:cs="宋体"/>
                <w:spacing w:val="-2"/>
                <w:sz w:val="21"/>
                <w:szCs w:val="21"/>
              </w:rPr>
              <w:t>2.80</w:t>
            </w:r>
          </w:p>
        </w:tc>
        <w:tc>
          <w:tcPr>
            <w:tcW w:w="1526" w:type="dxa"/>
            <w:vAlign w:val="top"/>
          </w:tcPr>
          <w:p>
            <w:pPr>
              <w:rPr>
                <w:rFonts w:ascii="Arial"/>
                <w:sz w:val="21"/>
              </w:rPr>
            </w:pPr>
          </w:p>
        </w:tc>
        <w:tc>
          <w:tcPr>
            <w:tcW w:w="1528" w:type="dxa"/>
            <w:vAlign w:val="top"/>
          </w:tcPr>
          <w:p>
            <w:pPr>
              <w:spacing w:before="169" w:line="183" w:lineRule="auto"/>
              <w:ind w:right="6"/>
              <w:jc w:val="right"/>
              <w:rPr>
                <w:rFonts w:ascii="宋体" w:hAnsi="宋体" w:eastAsia="宋体" w:cs="宋体"/>
                <w:sz w:val="21"/>
                <w:szCs w:val="21"/>
              </w:rPr>
            </w:pPr>
            <w:r>
              <w:rPr>
                <w:rFonts w:ascii="宋体" w:hAnsi="宋体" w:eastAsia="宋体" w:cs="宋体"/>
                <w:spacing w:val="-5"/>
                <w:sz w:val="21"/>
                <w:szCs w:val="21"/>
              </w:rPr>
              <w:t>1.80</w:t>
            </w:r>
          </w:p>
        </w:tc>
        <w:tc>
          <w:tcPr>
            <w:tcW w:w="1528" w:type="dxa"/>
            <w:vAlign w:val="top"/>
          </w:tcPr>
          <w:p>
            <w:pPr>
              <w:rPr>
                <w:rFonts w:ascii="Arial"/>
                <w:sz w:val="21"/>
              </w:rPr>
            </w:pPr>
          </w:p>
        </w:tc>
        <w:tc>
          <w:tcPr>
            <w:tcW w:w="1531" w:type="dxa"/>
            <w:vAlign w:val="top"/>
          </w:tcPr>
          <w:p>
            <w:pPr>
              <w:spacing w:before="169" w:line="183" w:lineRule="auto"/>
              <w:ind w:right="4"/>
              <w:jc w:val="right"/>
              <w:rPr>
                <w:rFonts w:ascii="宋体" w:hAnsi="宋体" w:eastAsia="宋体" w:cs="宋体"/>
                <w:sz w:val="21"/>
                <w:szCs w:val="21"/>
              </w:rPr>
            </w:pPr>
            <w:r>
              <w:rPr>
                <w:rFonts w:ascii="宋体" w:hAnsi="宋体" w:eastAsia="宋体" w:cs="宋体"/>
                <w:spacing w:val="-5"/>
                <w:sz w:val="21"/>
                <w:szCs w:val="21"/>
              </w:rPr>
              <w:t>1.80</w:t>
            </w:r>
          </w:p>
        </w:tc>
        <w:tc>
          <w:tcPr>
            <w:tcW w:w="1530" w:type="dxa"/>
            <w:vAlign w:val="top"/>
          </w:tcPr>
          <w:p>
            <w:pPr>
              <w:spacing w:before="169" w:line="183" w:lineRule="auto"/>
              <w:ind w:right="7"/>
              <w:jc w:val="right"/>
              <w:rPr>
                <w:rFonts w:ascii="宋体" w:hAnsi="宋体" w:eastAsia="宋体" w:cs="宋体"/>
                <w:sz w:val="21"/>
                <w:szCs w:val="21"/>
              </w:rPr>
            </w:pPr>
            <w:r>
              <w:rPr>
                <w:rFonts w:ascii="宋体" w:hAnsi="宋体" w:eastAsia="宋体" w:cs="宋体"/>
                <w:spacing w:val="-5"/>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806" w:type="dxa"/>
            <w:gridSpan w:val="6"/>
            <w:vAlign w:val="top"/>
          </w:tcPr>
          <w:p>
            <w:pPr>
              <w:spacing w:before="161" w:line="221" w:lineRule="auto"/>
              <w:ind w:left="4097"/>
              <w:rPr>
                <w:rFonts w:ascii="宋体" w:hAnsi="宋体" w:eastAsia="宋体" w:cs="宋体"/>
                <w:sz w:val="21"/>
                <w:szCs w:val="21"/>
              </w:rPr>
            </w:pPr>
            <w:r>
              <w:rPr>
                <w:rFonts w:ascii="宋体" w:hAnsi="宋体" w:eastAsia="宋体" w:cs="宋体"/>
                <w:spacing w:val="-3"/>
                <w:sz w:val="21"/>
                <w:szCs w:val="21"/>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3" w:type="dxa"/>
            <w:vMerge w:val="restart"/>
            <w:tcBorders>
              <w:bottom w:val="nil"/>
            </w:tcBorders>
            <w:vAlign w:val="top"/>
          </w:tcPr>
          <w:p>
            <w:pPr>
              <w:spacing w:line="406" w:lineRule="auto"/>
              <w:rPr>
                <w:rFonts w:ascii="Arial"/>
                <w:sz w:val="21"/>
              </w:rPr>
            </w:pPr>
          </w:p>
          <w:p>
            <w:pPr>
              <w:spacing w:before="68" w:line="222" w:lineRule="auto"/>
              <w:ind w:left="376"/>
              <w:rPr>
                <w:rFonts w:ascii="宋体" w:hAnsi="宋体" w:eastAsia="宋体" w:cs="宋体"/>
                <w:sz w:val="21"/>
                <w:szCs w:val="21"/>
              </w:rPr>
            </w:pPr>
            <w:r>
              <w:rPr>
                <w:rFonts w:ascii="宋体" w:hAnsi="宋体" w:eastAsia="宋体" w:cs="宋体"/>
                <w:spacing w:val="-2"/>
                <w:sz w:val="21"/>
                <w:szCs w:val="21"/>
              </w:rPr>
              <w:t>合计</w:t>
            </w:r>
          </w:p>
        </w:tc>
        <w:tc>
          <w:tcPr>
            <w:tcW w:w="1526" w:type="dxa"/>
            <w:vMerge w:val="restart"/>
            <w:tcBorders>
              <w:bottom w:val="nil"/>
            </w:tcBorders>
            <w:vAlign w:val="top"/>
          </w:tcPr>
          <w:p>
            <w:pPr>
              <w:spacing w:line="272" w:lineRule="auto"/>
              <w:rPr>
                <w:rFonts w:ascii="Arial"/>
                <w:sz w:val="21"/>
              </w:rPr>
            </w:pPr>
          </w:p>
          <w:p>
            <w:pPr>
              <w:spacing w:before="68" w:line="230" w:lineRule="auto"/>
              <w:ind w:left="673" w:right="39" w:hanging="626"/>
              <w:rPr>
                <w:rFonts w:ascii="宋体" w:hAnsi="宋体" w:eastAsia="宋体" w:cs="宋体"/>
                <w:sz w:val="21"/>
                <w:szCs w:val="21"/>
              </w:rPr>
            </w:pPr>
            <w:r>
              <w:rPr>
                <w:rFonts w:ascii="宋体" w:hAnsi="宋体" w:eastAsia="宋体" w:cs="宋体"/>
                <w:spacing w:val="-6"/>
                <w:sz w:val="21"/>
                <w:szCs w:val="21"/>
              </w:rPr>
              <w:t>因公出国（境）</w:t>
            </w:r>
            <w:r>
              <w:rPr>
                <w:rFonts w:ascii="宋体" w:hAnsi="宋体" w:eastAsia="宋体" w:cs="宋体"/>
                <w:spacing w:val="5"/>
                <w:sz w:val="21"/>
                <w:szCs w:val="21"/>
              </w:rPr>
              <w:t xml:space="preserve"> </w:t>
            </w:r>
            <w:r>
              <w:rPr>
                <w:rFonts w:ascii="宋体" w:hAnsi="宋体" w:eastAsia="宋体" w:cs="宋体"/>
                <w:sz w:val="21"/>
                <w:szCs w:val="21"/>
              </w:rPr>
              <w:t>费</w:t>
            </w:r>
          </w:p>
        </w:tc>
        <w:tc>
          <w:tcPr>
            <w:tcW w:w="4587" w:type="dxa"/>
            <w:gridSpan w:val="3"/>
            <w:vAlign w:val="top"/>
          </w:tcPr>
          <w:p>
            <w:pPr>
              <w:spacing w:before="128" w:line="221" w:lineRule="auto"/>
              <w:ind w:left="1254"/>
              <w:rPr>
                <w:rFonts w:ascii="宋体" w:hAnsi="宋体" w:eastAsia="宋体" w:cs="宋体"/>
                <w:sz w:val="21"/>
                <w:szCs w:val="21"/>
              </w:rPr>
            </w:pPr>
            <w:r>
              <w:rPr>
                <w:rFonts w:ascii="宋体" w:hAnsi="宋体" w:eastAsia="宋体" w:cs="宋体"/>
                <w:spacing w:val="-2"/>
                <w:sz w:val="21"/>
                <w:szCs w:val="21"/>
              </w:rPr>
              <w:t>公务用车购置及运行费</w:t>
            </w:r>
          </w:p>
        </w:tc>
        <w:tc>
          <w:tcPr>
            <w:tcW w:w="1530" w:type="dxa"/>
            <w:vMerge w:val="restart"/>
            <w:tcBorders>
              <w:bottom w:val="nil"/>
            </w:tcBorders>
            <w:vAlign w:val="top"/>
          </w:tcPr>
          <w:p>
            <w:pPr>
              <w:spacing w:line="406" w:lineRule="auto"/>
              <w:rPr>
                <w:rFonts w:ascii="Arial"/>
                <w:sz w:val="21"/>
              </w:rPr>
            </w:pPr>
          </w:p>
          <w:p>
            <w:pPr>
              <w:spacing w:before="68" w:line="221" w:lineRule="auto"/>
              <w:ind w:left="249"/>
              <w:rPr>
                <w:rFonts w:ascii="宋体" w:hAnsi="宋体" w:eastAsia="宋体" w:cs="宋体"/>
                <w:sz w:val="21"/>
                <w:szCs w:val="21"/>
              </w:rPr>
            </w:pPr>
            <w:r>
              <w:rPr>
                <w:rFonts w:ascii="宋体" w:hAnsi="宋体" w:eastAsia="宋体" w:cs="宋体"/>
                <w:spacing w:val="-3"/>
                <w:sz w:val="21"/>
                <w:szCs w:val="21"/>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63" w:type="dxa"/>
            <w:vMerge w:val="continue"/>
            <w:tcBorders>
              <w:top w:val="nil"/>
            </w:tcBorders>
            <w:vAlign w:val="top"/>
          </w:tcPr>
          <w:p>
            <w:pPr>
              <w:rPr>
                <w:rFonts w:ascii="Arial"/>
                <w:sz w:val="21"/>
              </w:rPr>
            </w:pPr>
          </w:p>
        </w:tc>
        <w:tc>
          <w:tcPr>
            <w:tcW w:w="1526" w:type="dxa"/>
            <w:vMerge w:val="continue"/>
            <w:tcBorders>
              <w:top w:val="nil"/>
            </w:tcBorders>
            <w:vAlign w:val="top"/>
          </w:tcPr>
          <w:p>
            <w:pPr>
              <w:rPr>
                <w:rFonts w:ascii="Arial"/>
                <w:sz w:val="21"/>
              </w:rPr>
            </w:pPr>
          </w:p>
        </w:tc>
        <w:tc>
          <w:tcPr>
            <w:tcW w:w="1528" w:type="dxa"/>
            <w:vAlign w:val="top"/>
          </w:tcPr>
          <w:p>
            <w:pPr>
              <w:spacing w:before="257" w:line="222" w:lineRule="auto"/>
              <w:ind w:left="562"/>
              <w:rPr>
                <w:rFonts w:ascii="宋体" w:hAnsi="宋体" w:eastAsia="宋体" w:cs="宋体"/>
                <w:sz w:val="21"/>
                <w:szCs w:val="21"/>
              </w:rPr>
            </w:pPr>
            <w:r>
              <w:rPr>
                <w:rFonts w:ascii="宋体" w:hAnsi="宋体" w:eastAsia="宋体" w:cs="宋体"/>
                <w:spacing w:val="-3"/>
                <w:sz w:val="21"/>
                <w:szCs w:val="21"/>
              </w:rPr>
              <w:t>小计</w:t>
            </w:r>
          </w:p>
        </w:tc>
        <w:tc>
          <w:tcPr>
            <w:tcW w:w="1528" w:type="dxa"/>
            <w:vAlign w:val="top"/>
          </w:tcPr>
          <w:p>
            <w:pPr>
              <w:spacing w:before="257" w:line="221" w:lineRule="auto"/>
              <w:ind w:left="38"/>
              <w:rPr>
                <w:rFonts w:ascii="宋体" w:hAnsi="宋体" w:eastAsia="宋体" w:cs="宋体"/>
                <w:sz w:val="21"/>
                <w:szCs w:val="21"/>
              </w:rPr>
            </w:pPr>
            <w:r>
              <w:rPr>
                <w:rFonts w:ascii="宋体" w:hAnsi="宋体" w:eastAsia="宋体" w:cs="宋体"/>
                <w:spacing w:val="-2"/>
                <w:sz w:val="21"/>
                <w:szCs w:val="21"/>
              </w:rPr>
              <w:t>公务用车购置费</w:t>
            </w:r>
          </w:p>
        </w:tc>
        <w:tc>
          <w:tcPr>
            <w:tcW w:w="1531" w:type="dxa"/>
            <w:vAlign w:val="top"/>
          </w:tcPr>
          <w:p>
            <w:pPr>
              <w:spacing w:before="257" w:line="221" w:lineRule="auto"/>
              <w:ind w:left="42"/>
              <w:rPr>
                <w:rFonts w:ascii="宋体" w:hAnsi="宋体" w:eastAsia="宋体" w:cs="宋体"/>
                <w:sz w:val="21"/>
                <w:szCs w:val="21"/>
              </w:rPr>
            </w:pPr>
            <w:r>
              <w:rPr>
                <w:rFonts w:ascii="宋体" w:hAnsi="宋体" w:eastAsia="宋体" w:cs="宋体"/>
                <w:spacing w:val="-2"/>
                <w:sz w:val="21"/>
                <w:szCs w:val="21"/>
              </w:rPr>
              <w:t>公务用车运行费</w:t>
            </w:r>
          </w:p>
        </w:tc>
        <w:tc>
          <w:tcPr>
            <w:tcW w:w="153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63" w:type="dxa"/>
            <w:vAlign w:val="top"/>
          </w:tcPr>
          <w:p>
            <w:pPr>
              <w:spacing w:before="171" w:line="181" w:lineRule="auto"/>
              <w:ind w:left="538"/>
              <w:rPr>
                <w:rFonts w:ascii="宋体" w:hAnsi="宋体" w:eastAsia="宋体" w:cs="宋体"/>
                <w:sz w:val="21"/>
                <w:szCs w:val="21"/>
              </w:rPr>
            </w:pPr>
            <w:r>
              <w:rPr>
                <w:rFonts w:ascii="宋体" w:hAnsi="宋体" w:eastAsia="宋体" w:cs="宋体"/>
                <w:sz w:val="21"/>
                <w:szCs w:val="21"/>
              </w:rPr>
              <w:t>7</w:t>
            </w:r>
          </w:p>
        </w:tc>
        <w:tc>
          <w:tcPr>
            <w:tcW w:w="1526" w:type="dxa"/>
            <w:vAlign w:val="top"/>
          </w:tcPr>
          <w:p>
            <w:pPr>
              <w:spacing w:before="170" w:line="182" w:lineRule="auto"/>
              <w:ind w:left="715"/>
              <w:rPr>
                <w:rFonts w:ascii="宋体" w:hAnsi="宋体" w:eastAsia="宋体" w:cs="宋体"/>
                <w:sz w:val="21"/>
                <w:szCs w:val="21"/>
              </w:rPr>
            </w:pPr>
            <w:r>
              <w:rPr>
                <w:rFonts w:ascii="宋体" w:hAnsi="宋体" w:eastAsia="宋体" w:cs="宋体"/>
                <w:sz w:val="21"/>
                <w:szCs w:val="21"/>
              </w:rPr>
              <w:t>8</w:t>
            </w:r>
          </w:p>
        </w:tc>
        <w:tc>
          <w:tcPr>
            <w:tcW w:w="1528" w:type="dxa"/>
            <w:vAlign w:val="top"/>
          </w:tcPr>
          <w:p>
            <w:pPr>
              <w:spacing w:before="170" w:line="182" w:lineRule="auto"/>
              <w:ind w:left="716"/>
              <w:rPr>
                <w:rFonts w:ascii="宋体" w:hAnsi="宋体" w:eastAsia="宋体" w:cs="宋体"/>
                <w:sz w:val="21"/>
                <w:szCs w:val="21"/>
              </w:rPr>
            </w:pPr>
            <w:r>
              <w:rPr>
                <w:rFonts w:ascii="宋体" w:hAnsi="宋体" w:eastAsia="宋体" w:cs="宋体"/>
                <w:sz w:val="21"/>
                <w:szCs w:val="21"/>
              </w:rPr>
              <w:t>9</w:t>
            </w:r>
          </w:p>
        </w:tc>
        <w:tc>
          <w:tcPr>
            <w:tcW w:w="1528" w:type="dxa"/>
            <w:vAlign w:val="top"/>
          </w:tcPr>
          <w:p>
            <w:pPr>
              <w:spacing w:before="169" w:line="183" w:lineRule="auto"/>
              <w:ind w:left="677"/>
              <w:rPr>
                <w:rFonts w:ascii="宋体" w:hAnsi="宋体" w:eastAsia="宋体" w:cs="宋体"/>
                <w:sz w:val="21"/>
                <w:szCs w:val="21"/>
              </w:rPr>
            </w:pPr>
            <w:r>
              <w:rPr>
                <w:rFonts w:ascii="宋体" w:hAnsi="宋体" w:eastAsia="宋体" w:cs="宋体"/>
                <w:spacing w:val="-6"/>
                <w:sz w:val="21"/>
                <w:szCs w:val="21"/>
              </w:rPr>
              <w:t>10</w:t>
            </w:r>
          </w:p>
        </w:tc>
        <w:tc>
          <w:tcPr>
            <w:tcW w:w="1531" w:type="dxa"/>
            <w:vAlign w:val="top"/>
          </w:tcPr>
          <w:p>
            <w:pPr>
              <w:spacing w:before="169" w:line="183" w:lineRule="auto"/>
              <w:ind w:left="680"/>
              <w:rPr>
                <w:rFonts w:ascii="宋体" w:hAnsi="宋体" w:eastAsia="宋体" w:cs="宋体"/>
                <w:sz w:val="21"/>
                <w:szCs w:val="21"/>
              </w:rPr>
            </w:pPr>
            <w:r>
              <w:rPr>
                <w:rFonts w:ascii="宋体" w:hAnsi="宋体" w:eastAsia="宋体" w:cs="宋体"/>
                <w:spacing w:val="-6"/>
                <w:sz w:val="21"/>
                <w:szCs w:val="21"/>
              </w:rPr>
              <w:t>11</w:t>
            </w:r>
          </w:p>
        </w:tc>
        <w:tc>
          <w:tcPr>
            <w:tcW w:w="1530" w:type="dxa"/>
            <w:vAlign w:val="top"/>
          </w:tcPr>
          <w:p>
            <w:pPr>
              <w:spacing w:before="169" w:line="183" w:lineRule="auto"/>
              <w:ind w:left="678"/>
              <w:rPr>
                <w:rFonts w:ascii="宋体" w:hAnsi="宋体" w:eastAsia="宋体" w:cs="宋体"/>
                <w:sz w:val="21"/>
                <w:szCs w:val="21"/>
              </w:rPr>
            </w:pPr>
            <w:r>
              <w:rPr>
                <w:rFonts w:ascii="宋体" w:hAnsi="宋体" w:eastAsia="宋体" w:cs="宋体"/>
                <w:spacing w:val="-6"/>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63" w:type="dxa"/>
            <w:vAlign w:val="top"/>
          </w:tcPr>
          <w:p>
            <w:pPr>
              <w:spacing w:before="168" w:line="182" w:lineRule="auto"/>
              <w:ind w:right="11"/>
              <w:jc w:val="right"/>
              <w:rPr>
                <w:rFonts w:ascii="宋体" w:hAnsi="宋体" w:eastAsia="宋体" w:cs="宋体"/>
                <w:sz w:val="21"/>
                <w:szCs w:val="21"/>
              </w:rPr>
            </w:pPr>
            <w:r>
              <w:rPr>
                <w:rFonts w:ascii="宋体" w:hAnsi="宋体" w:eastAsia="宋体" w:cs="宋体"/>
                <w:spacing w:val="-2"/>
                <w:sz w:val="21"/>
                <w:szCs w:val="21"/>
              </w:rPr>
              <w:t>2.25</w:t>
            </w:r>
          </w:p>
        </w:tc>
        <w:tc>
          <w:tcPr>
            <w:tcW w:w="1526" w:type="dxa"/>
            <w:vAlign w:val="top"/>
          </w:tcPr>
          <w:p>
            <w:pPr>
              <w:rPr>
                <w:rFonts w:ascii="Arial"/>
                <w:sz w:val="21"/>
              </w:rPr>
            </w:pPr>
          </w:p>
        </w:tc>
        <w:tc>
          <w:tcPr>
            <w:tcW w:w="1528" w:type="dxa"/>
            <w:vAlign w:val="top"/>
          </w:tcPr>
          <w:p>
            <w:pPr>
              <w:spacing w:before="167" w:line="183" w:lineRule="auto"/>
              <w:ind w:right="6"/>
              <w:jc w:val="right"/>
              <w:rPr>
                <w:rFonts w:ascii="宋体" w:hAnsi="宋体" w:eastAsia="宋体" w:cs="宋体"/>
                <w:sz w:val="21"/>
                <w:szCs w:val="21"/>
              </w:rPr>
            </w:pPr>
            <w:r>
              <w:rPr>
                <w:rFonts w:ascii="宋体" w:hAnsi="宋体" w:eastAsia="宋体" w:cs="宋体"/>
                <w:spacing w:val="-5"/>
                <w:sz w:val="21"/>
                <w:szCs w:val="21"/>
              </w:rPr>
              <w:t>1.79</w:t>
            </w:r>
          </w:p>
        </w:tc>
        <w:tc>
          <w:tcPr>
            <w:tcW w:w="1528" w:type="dxa"/>
            <w:vAlign w:val="top"/>
          </w:tcPr>
          <w:p>
            <w:pPr>
              <w:rPr>
                <w:rFonts w:ascii="Arial"/>
                <w:sz w:val="21"/>
              </w:rPr>
            </w:pPr>
          </w:p>
        </w:tc>
        <w:tc>
          <w:tcPr>
            <w:tcW w:w="1531" w:type="dxa"/>
            <w:vAlign w:val="top"/>
          </w:tcPr>
          <w:p>
            <w:pPr>
              <w:spacing w:before="167" w:line="183" w:lineRule="auto"/>
              <w:ind w:right="4"/>
              <w:jc w:val="right"/>
              <w:rPr>
                <w:rFonts w:ascii="宋体" w:hAnsi="宋体" w:eastAsia="宋体" w:cs="宋体"/>
                <w:sz w:val="21"/>
                <w:szCs w:val="21"/>
              </w:rPr>
            </w:pPr>
            <w:r>
              <w:rPr>
                <w:rFonts w:ascii="宋体" w:hAnsi="宋体" w:eastAsia="宋体" w:cs="宋体"/>
                <w:spacing w:val="-5"/>
                <w:sz w:val="21"/>
                <w:szCs w:val="21"/>
              </w:rPr>
              <w:t>1.79</w:t>
            </w:r>
          </w:p>
        </w:tc>
        <w:tc>
          <w:tcPr>
            <w:tcW w:w="1530" w:type="dxa"/>
            <w:vAlign w:val="top"/>
          </w:tcPr>
          <w:p>
            <w:pPr>
              <w:spacing w:before="168" w:line="182" w:lineRule="auto"/>
              <w:ind w:right="11"/>
              <w:jc w:val="right"/>
              <w:rPr>
                <w:rFonts w:ascii="宋体" w:hAnsi="宋体" w:eastAsia="宋体" w:cs="宋体"/>
                <w:sz w:val="21"/>
                <w:szCs w:val="21"/>
              </w:rPr>
            </w:pPr>
            <w:r>
              <w:rPr>
                <w:rFonts w:ascii="宋体" w:hAnsi="宋体" w:eastAsia="宋体" w:cs="宋体"/>
                <w:spacing w:val="-2"/>
                <w:sz w:val="21"/>
                <w:szCs w:val="21"/>
              </w:rPr>
              <w:t>0.47</w:t>
            </w:r>
          </w:p>
        </w:tc>
      </w:tr>
    </w:tbl>
    <w:p>
      <w:pPr>
        <w:spacing w:before="156" w:line="229" w:lineRule="auto"/>
        <w:ind w:left="1634" w:right="16" w:hanging="1"/>
        <w:rPr>
          <w:rFonts w:ascii="宋体" w:hAnsi="宋体" w:eastAsia="宋体" w:cs="宋体"/>
          <w:sz w:val="21"/>
          <w:szCs w:val="21"/>
        </w:rPr>
      </w:pPr>
      <w:r>
        <w:rPr>
          <w:rFonts w:ascii="宋体" w:hAnsi="宋体" w:eastAsia="宋体" w:cs="宋体"/>
          <w:spacing w:val="-3"/>
          <w:sz w:val="21"/>
          <w:szCs w:val="21"/>
        </w:rPr>
        <w:t>注：</w:t>
      </w:r>
      <w:r>
        <w:rPr>
          <w:rFonts w:ascii="宋体" w:hAnsi="宋体" w:eastAsia="宋体" w:cs="宋体"/>
          <w:spacing w:val="-29"/>
          <w:sz w:val="21"/>
          <w:szCs w:val="21"/>
        </w:rPr>
        <w:t xml:space="preserve"> </w:t>
      </w:r>
      <w:r>
        <w:rPr>
          <w:rFonts w:ascii="宋体" w:hAnsi="宋体" w:eastAsia="宋体" w:cs="宋体"/>
          <w:spacing w:val="-3"/>
          <w:sz w:val="21"/>
          <w:szCs w:val="21"/>
        </w:rPr>
        <w:t>本表反映部门本年度“三公”经费支出预决算情况。其中：预算数为“三公”经费</w:t>
      </w:r>
      <w:r>
        <w:rPr>
          <w:rFonts w:ascii="宋体" w:hAnsi="宋体" w:eastAsia="宋体" w:cs="宋体"/>
          <w:spacing w:val="-4"/>
          <w:sz w:val="21"/>
          <w:szCs w:val="21"/>
        </w:rPr>
        <w:t>年初预算</w:t>
      </w:r>
      <w:r>
        <w:rPr>
          <w:rFonts w:ascii="宋体" w:hAnsi="宋体" w:eastAsia="宋体" w:cs="宋体"/>
          <w:sz w:val="21"/>
          <w:szCs w:val="21"/>
        </w:rPr>
        <w:t xml:space="preserve"> 数，决算数是包括当年一般公共预算财政拨款和以前年度结转资金安排的实际</w:t>
      </w:r>
      <w:r>
        <w:rPr>
          <w:rFonts w:ascii="宋体" w:hAnsi="宋体" w:eastAsia="宋体" w:cs="宋体"/>
          <w:spacing w:val="-1"/>
          <w:sz w:val="21"/>
          <w:szCs w:val="21"/>
        </w:rPr>
        <w:t>支出。</w:t>
      </w:r>
    </w:p>
    <w:p>
      <w:pPr>
        <w:spacing w:line="229" w:lineRule="auto"/>
        <w:rPr>
          <w:rFonts w:ascii="宋体" w:hAnsi="宋体" w:eastAsia="宋体" w:cs="宋体"/>
          <w:sz w:val="21"/>
          <w:szCs w:val="21"/>
        </w:rPr>
        <w:sectPr>
          <w:pgSz w:w="11907" w:h="16839"/>
          <w:pgMar w:top="400" w:right="1488" w:bottom="0" w:left="0" w:header="0" w:footer="0" w:gutter="0"/>
          <w:cols w:space="720" w:num="1"/>
        </w:sectPr>
      </w:pPr>
    </w:p>
    <w:p>
      <w:pPr>
        <w:spacing w:before="33"/>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39" o:spid="_x0000_s1039" o:spt="202" type="#_x0000_t202" style="height:33.1pt;width:236.15pt;" fillcolor="#AD002D" filled="t" stroked="f" coordsize="21600,21600">
                  <v:path/>
                  <v:fill on="t" focussize="0,0"/>
                  <v:stroke on="f"/>
                  <v:imagedata o:title=""/>
                  <o:lock v:ext="edit" aspectratio="f"/>
                  <v:textbox inset="0mm,0mm,0mm,0mm">
                    <w:txbxContent>
                      <w:p>
                        <w:pPr>
                          <w:spacing w:before="245"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117" w:line="219" w:lineRule="auto"/>
        <w:ind w:left="2773"/>
        <w:rPr>
          <w:rFonts w:ascii="黑体" w:hAnsi="黑体" w:eastAsia="黑体" w:cs="黑体"/>
          <w:sz w:val="36"/>
          <w:szCs w:val="36"/>
        </w:rPr>
      </w:pPr>
      <w:r>
        <w:rPr>
          <w:rFonts w:ascii="黑体" w:hAnsi="黑体" w:eastAsia="黑体" w:cs="黑体"/>
          <w:spacing w:val="-1"/>
          <w:sz w:val="36"/>
          <w:szCs w:val="36"/>
        </w:rPr>
        <w:t>政府性基金预算财政拨款收入支出决算表</w:t>
      </w:r>
    </w:p>
    <w:p>
      <w:pPr>
        <w:spacing w:before="173" w:line="222" w:lineRule="auto"/>
        <w:ind w:right="10"/>
        <w:jc w:val="right"/>
        <w:rPr>
          <w:rFonts w:ascii="宋体" w:hAnsi="宋体" w:eastAsia="宋体" w:cs="宋体"/>
          <w:sz w:val="21"/>
          <w:szCs w:val="21"/>
        </w:rPr>
      </w:pPr>
      <w:r>
        <w:rPr>
          <w:rFonts w:ascii="宋体" w:hAnsi="宋体" w:eastAsia="宋体" w:cs="宋体"/>
          <w:spacing w:val="-5"/>
          <w:sz w:val="21"/>
          <w:szCs w:val="21"/>
        </w:rPr>
        <w:t>公开</w:t>
      </w:r>
      <w:r>
        <w:rPr>
          <w:rFonts w:ascii="宋体" w:hAnsi="宋体" w:eastAsia="宋体" w:cs="宋体"/>
          <w:spacing w:val="-42"/>
          <w:sz w:val="21"/>
          <w:szCs w:val="21"/>
        </w:rPr>
        <w:t xml:space="preserve"> </w:t>
      </w:r>
      <w:r>
        <w:rPr>
          <w:rFonts w:ascii="宋体" w:hAnsi="宋体" w:eastAsia="宋体" w:cs="宋体"/>
          <w:spacing w:val="-5"/>
          <w:sz w:val="21"/>
          <w:szCs w:val="21"/>
        </w:rPr>
        <w:t>08</w:t>
      </w:r>
      <w:r>
        <w:rPr>
          <w:rFonts w:ascii="宋体" w:hAnsi="宋体" w:eastAsia="宋体" w:cs="宋体"/>
          <w:spacing w:val="-45"/>
          <w:sz w:val="21"/>
          <w:szCs w:val="21"/>
        </w:rPr>
        <w:t xml:space="preserve"> </w:t>
      </w:r>
      <w:r>
        <w:rPr>
          <w:rFonts w:ascii="宋体" w:hAnsi="宋体" w:eastAsia="宋体" w:cs="宋体"/>
          <w:spacing w:val="-5"/>
          <w:sz w:val="21"/>
          <w:szCs w:val="21"/>
        </w:rPr>
        <w:t>表</w:t>
      </w:r>
    </w:p>
    <w:p>
      <w:pPr>
        <w:spacing w:before="123" w:line="221" w:lineRule="auto"/>
        <w:ind w:right="11"/>
        <w:jc w:val="right"/>
        <w:rPr>
          <w:rFonts w:ascii="宋体" w:hAnsi="宋体" w:eastAsia="宋体" w:cs="宋体"/>
          <w:sz w:val="21"/>
          <w:szCs w:val="21"/>
        </w:rPr>
      </w:pPr>
      <w:r>
        <w:rPr>
          <w:rFonts w:ascii="宋体" w:hAnsi="宋体" w:eastAsia="宋体" w:cs="宋体"/>
          <w:spacing w:val="-15"/>
          <w:sz w:val="21"/>
          <w:szCs w:val="21"/>
        </w:rPr>
        <w:t>部门：</w:t>
      </w:r>
      <w:r>
        <w:rPr>
          <w:rFonts w:ascii="宋体" w:hAnsi="宋体" w:eastAsia="宋体" w:cs="宋体"/>
          <w:spacing w:val="38"/>
          <w:sz w:val="21"/>
          <w:szCs w:val="21"/>
        </w:rPr>
        <w:t xml:space="preserve"> </w:t>
      </w:r>
      <w:r>
        <w:rPr>
          <w:rFonts w:ascii="宋体" w:hAnsi="宋体" w:eastAsia="宋体" w:cs="宋体"/>
          <w:spacing w:val="-15"/>
          <w:sz w:val="21"/>
          <w:szCs w:val="21"/>
        </w:rPr>
        <w:t>昌黎县档案局</w:t>
      </w:r>
      <w:r>
        <w:rPr>
          <w:rFonts w:ascii="宋体" w:hAnsi="宋体" w:eastAsia="宋体" w:cs="宋体"/>
          <w:sz w:val="21"/>
          <w:szCs w:val="21"/>
        </w:rPr>
        <w:t xml:space="preserve">                                                    </w:t>
      </w:r>
      <w:r>
        <w:rPr>
          <w:rFonts w:ascii="宋体" w:hAnsi="宋体" w:eastAsia="宋体" w:cs="宋体"/>
          <w:spacing w:val="-15"/>
          <w:sz w:val="21"/>
          <w:szCs w:val="21"/>
        </w:rPr>
        <w:t>金额单位：</w:t>
      </w:r>
      <w:r>
        <w:rPr>
          <w:rFonts w:ascii="宋体" w:hAnsi="宋体" w:eastAsia="宋体" w:cs="宋体"/>
          <w:spacing w:val="-1"/>
          <w:sz w:val="21"/>
          <w:szCs w:val="21"/>
        </w:rPr>
        <w:t xml:space="preserve"> </w:t>
      </w:r>
      <w:r>
        <w:rPr>
          <w:rFonts w:ascii="宋体" w:hAnsi="宋体" w:eastAsia="宋体" w:cs="宋体"/>
          <w:spacing w:val="-15"/>
          <w:sz w:val="21"/>
          <w:szCs w:val="21"/>
        </w:rPr>
        <w:t>万元</w:t>
      </w:r>
    </w:p>
    <w:p>
      <w:pPr>
        <w:spacing w:line="58" w:lineRule="exact"/>
      </w:pPr>
    </w:p>
    <w:tbl>
      <w:tblPr>
        <w:tblStyle w:val="4"/>
        <w:tblW w:w="886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046"/>
        <w:gridCol w:w="1166"/>
        <w:gridCol w:w="839"/>
        <w:gridCol w:w="1190"/>
        <w:gridCol w:w="1190"/>
        <w:gridCol w:w="1193"/>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5" w:type="dxa"/>
            <w:gridSpan w:val="2"/>
            <w:vAlign w:val="top"/>
          </w:tcPr>
          <w:p>
            <w:pPr>
              <w:spacing w:before="80" w:line="221" w:lineRule="auto"/>
              <w:ind w:left="805"/>
              <w:rPr>
                <w:rFonts w:ascii="宋体" w:hAnsi="宋体" w:eastAsia="宋体" w:cs="宋体"/>
                <w:sz w:val="21"/>
                <w:szCs w:val="21"/>
              </w:rPr>
            </w:pPr>
            <w:r>
              <w:rPr>
                <w:rFonts w:ascii="宋体" w:hAnsi="宋体" w:eastAsia="宋体" w:cs="宋体"/>
                <w:spacing w:val="-3"/>
                <w:sz w:val="21"/>
                <w:szCs w:val="21"/>
              </w:rPr>
              <w:t>项目</w:t>
            </w:r>
          </w:p>
        </w:tc>
        <w:tc>
          <w:tcPr>
            <w:tcW w:w="1166" w:type="dxa"/>
            <w:vMerge w:val="restart"/>
            <w:tcBorders>
              <w:bottom w:val="nil"/>
            </w:tcBorders>
            <w:vAlign w:val="top"/>
          </w:tcPr>
          <w:p>
            <w:pPr>
              <w:spacing w:line="371" w:lineRule="auto"/>
              <w:rPr>
                <w:rFonts w:ascii="Arial"/>
                <w:sz w:val="21"/>
              </w:rPr>
            </w:pPr>
          </w:p>
          <w:p>
            <w:pPr>
              <w:spacing w:before="68" w:line="248" w:lineRule="auto"/>
              <w:ind w:left="381" w:right="56" w:hanging="321"/>
              <w:rPr>
                <w:rFonts w:ascii="宋体" w:hAnsi="宋体" w:eastAsia="宋体" w:cs="宋体"/>
                <w:sz w:val="21"/>
                <w:szCs w:val="21"/>
              </w:rPr>
            </w:pPr>
            <w:r>
              <w:rPr>
                <w:rFonts w:ascii="宋体" w:hAnsi="宋体" w:eastAsia="宋体" w:cs="宋体"/>
                <w:spacing w:val="-2"/>
                <w:sz w:val="21"/>
                <w:szCs w:val="21"/>
              </w:rPr>
              <w:t>年初结转和</w:t>
            </w:r>
            <w:r>
              <w:rPr>
                <w:rFonts w:ascii="宋体" w:hAnsi="宋体" w:eastAsia="宋体" w:cs="宋体"/>
                <w:spacing w:val="3"/>
                <w:sz w:val="21"/>
                <w:szCs w:val="21"/>
              </w:rPr>
              <w:t xml:space="preserve"> </w:t>
            </w:r>
            <w:r>
              <w:rPr>
                <w:rFonts w:ascii="宋体" w:hAnsi="宋体" w:eastAsia="宋体" w:cs="宋体"/>
                <w:spacing w:val="-3"/>
                <w:sz w:val="21"/>
                <w:szCs w:val="21"/>
              </w:rPr>
              <w:t>结余</w:t>
            </w:r>
          </w:p>
        </w:tc>
        <w:tc>
          <w:tcPr>
            <w:tcW w:w="839" w:type="dxa"/>
            <w:vMerge w:val="restart"/>
            <w:tcBorders>
              <w:bottom w:val="nil"/>
            </w:tcBorders>
            <w:vAlign w:val="top"/>
          </w:tcPr>
          <w:p>
            <w:pPr>
              <w:spacing w:line="371" w:lineRule="auto"/>
              <w:rPr>
                <w:rFonts w:ascii="Arial"/>
                <w:sz w:val="21"/>
              </w:rPr>
            </w:pPr>
          </w:p>
          <w:p>
            <w:pPr>
              <w:spacing w:before="68" w:line="251" w:lineRule="auto"/>
              <w:ind w:left="315" w:right="102" w:hanging="209"/>
              <w:rPr>
                <w:rFonts w:ascii="宋体" w:hAnsi="宋体" w:eastAsia="宋体" w:cs="宋体"/>
                <w:sz w:val="21"/>
                <w:szCs w:val="21"/>
              </w:rPr>
            </w:pPr>
            <w:r>
              <w:rPr>
                <w:rFonts w:ascii="宋体" w:hAnsi="宋体" w:eastAsia="宋体" w:cs="宋体"/>
                <w:spacing w:val="-2"/>
                <w:sz w:val="21"/>
                <w:szCs w:val="21"/>
              </w:rPr>
              <w:t>本年收</w:t>
            </w:r>
            <w:r>
              <w:rPr>
                <w:rFonts w:ascii="宋体" w:hAnsi="宋体" w:eastAsia="宋体" w:cs="宋体"/>
                <w:sz w:val="21"/>
                <w:szCs w:val="21"/>
              </w:rPr>
              <w:t xml:space="preserve"> 入</w:t>
            </w:r>
          </w:p>
        </w:tc>
        <w:tc>
          <w:tcPr>
            <w:tcW w:w="3573" w:type="dxa"/>
            <w:gridSpan w:val="3"/>
            <w:vAlign w:val="top"/>
          </w:tcPr>
          <w:p>
            <w:pPr>
              <w:spacing w:before="79" w:line="220" w:lineRule="auto"/>
              <w:ind w:left="1370"/>
              <w:rPr>
                <w:rFonts w:ascii="宋体" w:hAnsi="宋体" w:eastAsia="宋体" w:cs="宋体"/>
                <w:sz w:val="21"/>
                <w:szCs w:val="21"/>
              </w:rPr>
            </w:pPr>
            <w:r>
              <w:rPr>
                <w:rFonts w:ascii="宋体" w:hAnsi="宋体" w:eastAsia="宋体" w:cs="宋体"/>
                <w:spacing w:val="-2"/>
                <w:sz w:val="21"/>
                <w:szCs w:val="21"/>
              </w:rPr>
              <w:t>本年支出</w:t>
            </w:r>
          </w:p>
        </w:tc>
        <w:tc>
          <w:tcPr>
            <w:tcW w:w="1271" w:type="dxa"/>
            <w:vMerge w:val="restart"/>
            <w:tcBorders>
              <w:bottom w:val="nil"/>
            </w:tcBorders>
            <w:vAlign w:val="top"/>
          </w:tcPr>
          <w:p>
            <w:pPr>
              <w:spacing w:line="371" w:lineRule="auto"/>
              <w:rPr>
                <w:rFonts w:ascii="Arial"/>
                <w:sz w:val="21"/>
              </w:rPr>
            </w:pPr>
          </w:p>
          <w:p>
            <w:pPr>
              <w:spacing w:before="68" w:line="248" w:lineRule="auto"/>
              <w:ind w:left="434" w:right="104" w:hanging="318"/>
              <w:rPr>
                <w:rFonts w:ascii="宋体" w:hAnsi="宋体" w:eastAsia="宋体" w:cs="宋体"/>
                <w:sz w:val="21"/>
                <w:szCs w:val="21"/>
              </w:rPr>
            </w:pPr>
            <w:r>
              <w:rPr>
                <w:rFonts w:ascii="宋体" w:hAnsi="宋体" w:eastAsia="宋体" w:cs="宋体"/>
                <w:spacing w:val="-2"/>
                <w:sz w:val="21"/>
                <w:szCs w:val="21"/>
              </w:rPr>
              <w:t>年末结转和</w:t>
            </w:r>
            <w:r>
              <w:rPr>
                <w:rFonts w:ascii="宋体" w:hAnsi="宋体" w:eastAsia="宋体" w:cs="宋体"/>
                <w:spacing w:val="3"/>
                <w:sz w:val="21"/>
                <w:szCs w:val="21"/>
              </w:rPr>
              <w:t xml:space="preserve"> </w:t>
            </w:r>
            <w:r>
              <w:rPr>
                <w:rFonts w:ascii="宋体" w:hAnsi="宋体" w:eastAsia="宋体" w:cs="宋体"/>
                <w:spacing w:val="-3"/>
                <w:sz w:val="21"/>
                <w:szCs w:val="21"/>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969" w:type="dxa"/>
            <w:vAlign w:val="top"/>
          </w:tcPr>
          <w:p>
            <w:pPr>
              <w:spacing w:before="261" w:line="247" w:lineRule="auto"/>
              <w:ind w:left="70" w:right="59" w:firstLine="3"/>
              <w:rPr>
                <w:rFonts w:ascii="宋体" w:hAnsi="宋体" w:eastAsia="宋体" w:cs="宋体"/>
                <w:sz w:val="21"/>
                <w:szCs w:val="21"/>
              </w:rPr>
            </w:pPr>
            <w:r>
              <w:rPr>
                <w:rFonts w:ascii="宋体" w:hAnsi="宋体" w:eastAsia="宋体" w:cs="宋体"/>
                <w:spacing w:val="-3"/>
                <w:sz w:val="21"/>
                <w:szCs w:val="21"/>
              </w:rPr>
              <w:t>功能分类</w:t>
            </w:r>
            <w:r>
              <w:rPr>
                <w:rFonts w:ascii="宋体" w:hAnsi="宋体" w:eastAsia="宋体" w:cs="宋体"/>
                <w:spacing w:val="1"/>
                <w:sz w:val="21"/>
                <w:szCs w:val="21"/>
              </w:rPr>
              <w:t xml:space="preserve"> </w:t>
            </w:r>
            <w:r>
              <w:rPr>
                <w:rFonts w:ascii="宋体" w:hAnsi="宋体" w:eastAsia="宋体" w:cs="宋体"/>
                <w:spacing w:val="-2"/>
                <w:sz w:val="21"/>
                <w:szCs w:val="21"/>
              </w:rPr>
              <w:t>科目编码</w:t>
            </w:r>
          </w:p>
        </w:tc>
        <w:tc>
          <w:tcPr>
            <w:tcW w:w="1046" w:type="dxa"/>
            <w:vAlign w:val="top"/>
          </w:tcPr>
          <w:p>
            <w:pPr>
              <w:spacing w:line="346" w:lineRule="auto"/>
              <w:rPr>
                <w:rFonts w:ascii="Arial"/>
                <w:sz w:val="21"/>
              </w:rPr>
            </w:pPr>
          </w:p>
          <w:p>
            <w:pPr>
              <w:spacing w:before="68" w:line="220" w:lineRule="auto"/>
              <w:ind w:left="104"/>
              <w:rPr>
                <w:rFonts w:ascii="宋体" w:hAnsi="宋体" w:eastAsia="宋体" w:cs="宋体"/>
                <w:sz w:val="21"/>
                <w:szCs w:val="21"/>
              </w:rPr>
            </w:pPr>
            <w:r>
              <w:rPr>
                <w:rFonts w:ascii="宋体" w:hAnsi="宋体" w:eastAsia="宋体" w:cs="宋体"/>
                <w:spacing w:val="-2"/>
                <w:sz w:val="21"/>
                <w:szCs w:val="21"/>
              </w:rPr>
              <w:t>科目名称</w:t>
            </w:r>
          </w:p>
        </w:tc>
        <w:tc>
          <w:tcPr>
            <w:tcW w:w="1166" w:type="dxa"/>
            <w:vMerge w:val="continue"/>
            <w:tcBorders>
              <w:top w:val="nil"/>
            </w:tcBorders>
            <w:vAlign w:val="top"/>
          </w:tcPr>
          <w:p>
            <w:pPr>
              <w:rPr>
                <w:rFonts w:ascii="Arial"/>
                <w:sz w:val="21"/>
              </w:rPr>
            </w:pPr>
          </w:p>
        </w:tc>
        <w:tc>
          <w:tcPr>
            <w:tcW w:w="839" w:type="dxa"/>
            <w:vMerge w:val="continue"/>
            <w:tcBorders>
              <w:top w:val="nil"/>
            </w:tcBorders>
            <w:vAlign w:val="top"/>
          </w:tcPr>
          <w:p>
            <w:pPr>
              <w:rPr>
                <w:rFonts w:ascii="Arial"/>
                <w:sz w:val="21"/>
              </w:rPr>
            </w:pPr>
          </w:p>
        </w:tc>
        <w:tc>
          <w:tcPr>
            <w:tcW w:w="1190" w:type="dxa"/>
            <w:vAlign w:val="top"/>
          </w:tcPr>
          <w:p>
            <w:pPr>
              <w:spacing w:line="346" w:lineRule="auto"/>
              <w:rPr>
                <w:rFonts w:ascii="Arial"/>
                <w:sz w:val="21"/>
              </w:rPr>
            </w:pPr>
          </w:p>
          <w:p>
            <w:pPr>
              <w:spacing w:before="69" w:line="222" w:lineRule="auto"/>
              <w:ind w:left="393"/>
              <w:rPr>
                <w:rFonts w:ascii="宋体" w:hAnsi="宋体" w:eastAsia="宋体" w:cs="宋体"/>
                <w:sz w:val="21"/>
                <w:szCs w:val="21"/>
              </w:rPr>
            </w:pPr>
            <w:r>
              <w:rPr>
                <w:rFonts w:ascii="宋体" w:hAnsi="宋体" w:eastAsia="宋体" w:cs="宋体"/>
                <w:spacing w:val="-3"/>
                <w:sz w:val="21"/>
                <w:szCs w:val="21"/>
              </w:rPr>
              <w:t>小计</w:t>
            </w:r>
          </w:p>
        </w:tc>
        <w:tc>
          <w:tcPr>
            <w:tcW w:w="1190" w:type="dxa"/>
            <w:vAlign w:val="top"/>
          </w:tcPr>
          <w:p>
            <w:pPr>
              <w:spacing w:line="346" w:lineRule="auto"/>
              <w:rPr>
                <w:rFonts w:ascii="Arial"/>
                <w:sz w:val="21"/>
              </w:rPr>
            </w:pPr>
          </w:p>
          <w:p>
            <w:pPr>
              <w:spacing w:before="68" w:line="220" w:lineRule="auto"/>
              <w:ind w:left="182"/>
              <w:rPr>
                <w:rFonts w:ascii="宋体" w:hAnsi="宋体" w:eastAsia="宋体" w:cs="宋体"/>
                <w:sz w:val="21"/>
                <w:szCs w:val="21"/>
              </w:rPr>
            </w:pPr>
            <w:r>
              <w:rPr>
                <w:rFonts w:ascii="宋体" w:hAnsi="宋体" w:eastAsia="宋体" w:cs="宋体"/>
                <w:spacing w:val="-2"/>
                <w:sz w:val="21"/>
                <w:szCs w:val="21"/>
              </w:rPr>
              <w:t>基本支出</w:t>
            </w:r>
          </w:p>
        </w:tc>
        <w:tc>
          <w:tcPr>
            <w:tcW w:w="1193" w:type="dxa"/>
            <w:vAlign w:val="top"/>
          </w:tcPr>
          <w:p>
            <w:pPr>
              <w:spacing w:line="347" w:lineRule="auto"/>
              <w:rPr>
                <w:rFonts w:ascii="Arial"/>
                <w:sz w:val="21"/>
              </w:rPr>
            </w:pPr>
          </w:p>
          <w:p>
            <w:pPr>
              <w:spacing w:before="68" w:line="221" w:lineRule="auto"/>
              <w:ind w:left="185"/>
              <w:rPr>
                <w:rFonts w:ascii="宋体" w:hAnsi="宋体" w:eastAsia="宋体" w:cs="宋体"/>
                <w:sz w:val="21"/>
                <w:szCs w:val="21"/>
              </w:rPr>
            </w:pPr>
            <w:r>
              <w:rPr>
                <w:rFonts w:ascii="宋体" w:hAnsi="宋体" w:eastAsia="宋体" w:cs="宋体"/>
                <w:spacing w:val="-3"/>
                <w:sz w:val="21"/>
                <w:szCs w:val="21"/>
              </w:rPr>
              <w:t>项目支出</w:t>
            </w:r>
          </w:p>
        </w:tc>
        <w:tc>
          <w:tcPr>
            <w:tcW w:w="12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015" w:type="dxa"/>
            <w:gridSpan w:val="2"/>
            <w:vAlign w:val="top"/>
          </w:tcPr>
          <w:p>
            <w:pPr>
              <w:spacing w:before="60" w:line="221" w:lineRule="auto"/>
              <w:ind w:left="802"/>
              <w:rPr>
                <w:rFonts w:ascii="宋体" w:hAnsi="宋体" w:eastAsia="宋体" w:cs="宋体"/>
                <w:sz w:val="21"/>
                <w:szCs w:val="21"/>
              </w:rPr>
            </w:pPr>
            <w:r>
              <w:rPr>
                <w:rFonts w:ascii="宋体" w:hAnsi="宋体" w:eastAsia="宋体" w:cs="宋体"/>
                <w:spacing w:val="-2"/>
                <w:sz w:val="21"/>
                <w:szCs w:val="21"/>
              </w:rPr>
              <w:t>栏次</w:t>
            </w:r>
          </w:p>
        </w:tc>
        <w:tc>
          <w:tcPr>
            <w:tcW w:w="1166" w:type="dxa"/>
            <w:vAlign w:val="top"/>
          </w:tcPr>
          <w:p>
            <w:pPr>
              <w:spacing w:before="94" w:line="183" w:lineRule="auto"/>
              <w:ind w:left="548"/>
              <w:rPr>
                <w:rFonts w:ascii="宋体" w:hAnsi="宋体" w:eastAsia="宋体" w:cs="宋体"/>
                <w:sz w:val="21"/>
                <w:szCs w:val="21"/>
              </w:rPr>
            </w:pPr>
            <w:r>
              <w:rPr>
                <w:rFonts w:ascii="宋体" w:hAnsi="宋体" w:eastAsia="宋体" w:cs="宋体"/>
                <w:sz w:val="21"/>
                <w:szCs w:val="21"/>
              </w:rPr>
              <w:t>1</w:t>
            </w:r>
          </w:p>
        </w:tc>
        <w:tc>
          <w:tcPr>
            <w:tcW w:w="839" w:type="dxa"/>
            <w:vAlign w:val="top"/>
          </w:tcPr>
          <w:p>
            <w:pPr>
              <w:spacing w:before="96" w:line="182" w:lineRule="auto"/>
              <w:ind w:left="372"/>
              <w:rPr>
                <w:rFonts w:ascii="宋体" w:hAnsi="宋体" w:eastAsia="宋体" w:cs="宋体"/>
                <w:sz w:val="21"/>
                <w:szCs w:val="21"/>
              </w:rPr>
            </w:pPr>
            <w:r>
              <w:rPr>
                <w:rFonts w:ascii="宋体" w:hAnsi="宋体" w:eastAsia="宋体" w:cs="宋体"/>
                <w:sz w:val="21"/>
                <w:szCs w:val="21"/>
              </w:rPr>
              <w:t>2</w:t>
            </w:r>
          </w:p>
        </w:tc>
        <w:tc>
          <w:tcPr>
            <w:tcW w:w="1190" w:type="dxa"/>
            <w:vAlign w:val="top"/>
          </w:tcPr>
          <w:p>
            <w:pPr>
              <w:spacing w:before="96" w:line="182" w:lineRule="auto"/>
              <w:ind w:left="550"/>
              <w:rPr>
                <w:rFonts w:ascii="宋体" w:hAnsi="宋体" w:eastAsia="宋体" w:cs="宋体"/>
                <w:sz w:val="21"/>
                <w:szCs w:val="21"/>
              </w:rPr>
            </w:pPr>
            <w:r>
              <w:rPr>
                <w:rFonts w:ascii="宋体" w:hAnsi="宋体" w:eastAsia="宋体" w:cs="宋体"/>
                <w:sz w:val="21"/>
                <w:szCs w:val="21"/>
              </w:rPr>
              <w:t>3</w:t>
            </w:r>
          </w:p>
        </w:tc>
        <w:tc>
          <w:tcPr>
            <w:tcW w:w="1190" w:type="dxa"/>
            <w:vAlign w:val="top"/>
          </w:tcPr>
          <w:p>
            <w:pPr>
              <w:spacing w:before="96" w:line="182" w:lineRule="auto"/>
              <w:ind w:left="548"/>
              <w:rPr>
                <w:rFonts w:ascii="宋体" w:hAnsi="宋体" w:eastAsia="宋体" w:cs="宋体"/>
                <w:sz w:val="21"/>
                <w:szCs w:val="21"/>
              </w:rPr>
            </w:pPr>
            <w:r>
              <w:rPr>
                <w:rFonts w:ascii="宋体" w:hAnsi="宋体" w:eastAsia="宋体" w:cs="宋体"/>
                <w:sz w:val="21"/>
                <w:szCs w:val="21"/>
              </w:rPr>
              <w:t>4</w:t>
            </w:r>
          </w:p>
        </w:tc>
        <w:tc>
          <w:tcPr>
            <w:tcW w:w="1193" w:type="dxa"/>
            <w:vAlign w:val="top"/>
          </w:tcPr>
          <w:p>
            <w:pPr>
              <w:spacing w:before="97" w:line="181" w:lineRule="auto"/>
              <w:ind w:left="553"/>
              <w:rPr>
                <w:rFonts w:ascii="宋体" w:hAnsi="宋体" w:eastAsia="宋体" w:cs="宋体"/>
                <w:sz w:val="21"/>
                <w:szCs w:val="21"/>
              </w:rPr>
            </w:pPr>
            <w:r>
              <w:rPr>
                <w:rFonts w:ascii="宋体" w:hAnsi="宋体" w:eastAsia="宋体" w:cs="宋体"/>
                <w:sz w:val="21"/>
                <w:szCs w:val="21"/>
              </w:rPr>
              <w:t>5</w:t>
            </w:r>
          </w:p>
        </w:tc>
        <w:tc>
          <w:tcPr>
            <w:tcW w:w="1271" w:type="dxa"/>
            <w:vAlign w:val="top"/>
          </w:tcPr>
          <w:p>
            <w:pPr>
              <w:spacing w:before="96" w:line="182" w:lineRule="auto"/>
              <w:ind w:left="590"/>
              <w:rPr>
                <w:rFonts w:ascii="宋体" w:hAnsi="宋体" w:eastAsia="宋体" w:cs="宋体"/>
                <w:sz w:val="21"/>
                <w:szCs w:val="21"/>
              </w:rPr>
            </w:pPr>
            <w:r>
              <w:rPr>
                <w:rFonts w:ascii="宋体" w:hAnsi="宋体" w:eastAsia="宋体" w:cs="宋体"/>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015" w:type="dxa"/>
            <w:gridSpan w:val="2"/>
            <w:vAlign w:val="top"/>
          </w:tcPr>
          <w:p>
            <w:pPr>
              <w:spacing w:before="64" w:line="222" w:lineRule="auto"/>
              <w:ind w:left="803"/>
              <w:rPr>
                <w:rFonts w:ascii="宋体" w:hAnsi="宋体" w:eastAsia="宋体" w:cs="宋体"/>
                <w:sz w:val="21"/>
                <w:szCs w:val="21"/>
              </w:rPr>
            </w:pPr>
            <w:r>
              <w:rPr>
                <w:rFonts w:ascii="宋体" w:hAnsi="宋体" w:eastAsia="宋体" w:cs="宋体"/>
                <w:spacing w:val="-2"/>
                <w:sz w:val="21"/>
                <w:szCs w:val="21"/>
              </w:rPr>
              <w:t>合计</w:t>
            </w: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69" w:type="dxa"/>
            <w:vAlign w:val="top"/>
          </w:tcPr>
          <w:p>
            <w:pPr>
              <w:rPr>
                <w:rFonts w:ascii="Arial"/>
                <w:sz w:val="21"/>
              </w:rPr>
            </w:pPr>
          </w:p>
        </w:tc>
        <w:tc>
          <w:tcPr>
            <w:tcW w:w="1046" w:type="dxa"/>
            <w:vAlign w:val="top"/>
          </w:tcPr>
          <w:p>
            <w:pPr>
              <w:rPr>
                <w:rFonts w:ascii="Arial"/>
                <w:sz w:val="21"/>
              </w:rPr>
            </w:pPr>
          </w:p>
        </w:tc>
        <w:tc>
          <w:tcPr>
            <w:tcW w:w="1166" w:type="dxa"/>
            <w:vAlign w:val="top"/>
          </w:tcPr>
          <w:p>
            <w:pPr>
              <w:rPr>
                <w:rFonts w:ascii="Arial"/>
                <w:sz w:val="21"/>
              </w:rPr>
            </w:pPr>
          </w:p>
        </w:tc>
        <w:tc>
          <w:tcPr>
            <w:tcW w:w="839" w:type="dxa"/>
            <w:vAlign w:val="top"/>
          </w:tcPr>
          <w:p>
            <w:pPr>
              <w:rPr>
                <w:rFonts w:ascii="Arial"/>
                <w:sz w:val="21"/>
              </w:rPr>
            </w:pPr>
          </w:p>
        </w:tc>
        <w:tc>
          <w:tcPr>
            <w:tcW w:w="1190" w:type="dxa"/>
            <w:vAlign w:val="top"/>
          </w:tcPr>
          <w:p>
            <w:pPr>
              <w:rPr>
                <w:rFonts w:ascii="Arial"/>
                <w:sz w:val="21"/>
              </w:rPr>
            </w:pPr>
          </w:p>
        </w:tc>
        <w:tc>
          <w:tcPr>
            <w:tcW w:w="1190" w:type="dxa"/>
            <w:vAlign w:val="top"/>
          </w:tcPr>
          <w:p>
            <w:pPr>
              <w:rPr>
                <w:rFonts w:ascii="Arial"/>
                <w:sz w:val="21"/>
              </w:rPr>
            </w:pPr>
          </w:p>
        </w:tc>
        <w:tc>
          <w:tcPr>
            <w:tcW w:w="1193" w:type="dxa"/>
            <w:vAlign w:val="top"/>
          </w:tcPr>
          <w:p>
            <w:pPr>
              <w:rPr>
                <w:rFonts w:ascii="Arial"/>
                <w:sz w:val="21"/>
              </w:rPr>
            </w:pPr>
          </w:p>
        </w:tc>
        <w:tc>
          <w:tcPr>
            <w:tcW w:w="1271" w:type="dxa"/>
            <w:vAlign w:val="top"/>
          </w:tcPr>
          <w:p>
            <w:pPr>
              <w:rPr>
                <w:rFonts w:ascii="Arial"/>
                <w:sz w:val="21"/>
              </w:rPr>
            </w:pPr>
          </w:p>
        </w:tc>
      </w:tr>
    </w:tbl>
    <w:p>
      <w:pPr>
        <w:spacing w:before="63" w:line="220" w:lineRule="auto"/>
        <w:ind w:right="37"/>
        <w:jc w:val="right"/>
        <w:rPr>
          <w:rFonts w:ascii="宋体" w:hAnsi="宋体" w:eastAsia="宋体" w:cs="宋体"/>
          <w:sz w:val="21"/>
          <w:szCs w:val="21"/>
        </w:rPr>
      </w:pPr>
      <w:r>
        <w:rPr>
          <w:rFonts w:ascii="宋体" w:hAnsi="宋体" w:eastAsia="宋体" w:cs="宋体"/>
          <w:sz w:val="21"/>
          <w:szCs w:val="21"/>
        </w:rPr>
        <w:t>注：本部门本年度无政府性基金预算财政拨款收入、支出</w:t>
      </w:r>
      <w:r>
        <w:rPr>
          <w:rFonts w:ascii="宋体" w:hAnsi="宋体" w:eastAsia="宋体" w:cs="宋体"/>
          <w:spacing w:val="-1"/>
          <w:sz w:val="21"/>
          <w:szCs w:val="21"/>
        </w:rPr>
        <w:t>及结转和结余情况，按要求空表列示。</w:t>
      </w:r>
    </w:p>
    <w:p>
      <w:pPr>
        <w:spacing w:line="220" w:lineRule="auto"/>
        <w:rPr>
          <w:rFonts w:ascii="宋体" w:hAnsi="宋体" w:eastAsia="宋体" w:cs="宋体"/>
          <w:sz w:val="21"/>
          <w:szCs w:val="21"/>
        </w:rPr>
        <w:sectPr>
          <w:pgSz w:w="11907" w:h="16839"/>
          <w:pgMar w:top="400" w:right="1466" w:bottom="0" w:left="0" w:header="0" w:footer="0" w:gutter="0"/>
          <w:cols w:space="720" w:num="1"/>
        </w:sectPr>
      </w:pPr>
    </w:p>
    <w:p>
      <w:pPr>
        <w:spacing w:before="7"/>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40" o:spid="_x0000_s1040" o:spt="202" type="#_x0000_t202" style="height:33.1pt;width:236.15pt;" fillcolor="#AD002D" filled="t" stroked="f" coordsize="21600,21600">
                  <v:path/>
                  <v:fill on="t" focussize="0,0"/>
                  <v:stroke on="f"/>
                  <v:imagedata o:title=""/>
                  <o:lock v:ext="edit" aspectratio="f"/>
                  <v:textbox inset="0mm,0mm,0mm,0mm">
                    <w:txbxContent>
                      <w:p>
                        <w:pPr>
                          <w:spacing w:before="244"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130" w:line="219" w:lineRule="auto"/>
        <w:ind w:left="2612"/>
        <w:rPr>
          <w:rFonts w:ascii="黑体" w:hAnsi="黑体" w:eastAsia="黑体" w:cs="黑体"/>
          <w:sz w:val="40"/>
          <w:szCs w:val="40"/>
        </w:rPr>
      </w:pPr>
      <w:r>
        <w:rPr>
          <w:rFonts w:ascii="黑体" w:hAnsi="黑体" w:eastAsia="黑体" w:cs="黑体"/>
          <w:spacing w:val="-3"/>
          <w:sz w:val="40"/>
          <w:szCs w:val="40"/>
        </w:rPr>
        <w:t>国有资本经营预算财政拨款支出决算表</w:t>
      </w:r>
    </w:p>
    <w:p>
      <w:pPr>
        <w:spacing w:before="125" w:line="222" w:lineRule="auto"/>
        <w:ind w:right="9"/>
        <w:jc w:val="right"/>
        <w:rPr>
          <w:rFonts w:ascii="宋体" w:hAnsi="宋体" w:eastAsia="宋体" w:cs="宋体"/>
          <w:sz w:val="22"/>
          <w:szCs w:val="22"/>
        </w:rPr>
      </w:pPr>
      <w:r>
        <w:rPr>
          <w:rFonts w:ascii="宋体" w:hAnsi="宋体" w:eastAsia="宋体" w:cs="宋体"/>
          <w:spacing w:val="-5"/>
          <w:sz w:val="22"/>
          <w:szCs w:val="22"/>
        </w:rPr>
        <w:t>公开</w:t>
      </w:r>
      <w:r>
        <w:rPr>
          <w:rFonts w:ascii="宋体" w:hAnsi="宋体" w:eastAsia="宋体" w:cs="宋体"/>
          <w:spacing w:val="-44"/>
          <w:sz w:val="22"/>
          <w:szCs w:val="22"/>
        </w:rPr>
        <w:t xml:space="preserve"> </w:t>
      </w:r>
      <w:r>
        <w:rPr>
          <w:rFonts w:ascii="宋体" w:hAnsi="宋体" w:eastAsia="宋体" w:cs="宋体"/>
          <w:spacing w:val="-5"/>
          <w:sz w:val="22"/>
          <w:szCs w:val="22"/>
        </w:rPr>
        <w:t>09</w:t>
      </w:r>
      <w:r>
        <w:rPr>
          <w:rFonts w:ascii="宋体" w:hAnsi="宋体" w:eastAsia="宋体" w:cs="宋体"/>
          <w:spacing w:val="-47"/>
          <w:sz w:val="22"/>
          <w:szCs w:val="22"/>
        </w:rPr>
        <w:t xml:space="preserve"> </w:t>
      </w:r>
      <w:r>
        <w:rPr>
          <w:rFonts w:ascii="宋体" w:hAnsi="宋体" w:eastAsia="宋体" w:cs="宋体"/>
          <w:spacing w:val="-5"/>
          <w:sz w:val="22"/>
          <w:szCs w:val="22"/>
        </w:rPr>
        <w:t>表</w:t>
      </w:r>
    </w:p>
    <w:p>
      <w:pPr>
        <w:spacing w:before="86" w:line="220" w:lineRule="auto"/>
        <w:ind w:right="23"/>
        <w:jc w:val="right"/>
        <w:rPr>
          <w:rFonts w:ascii="宋体" w:hAnsi="宋体" w:eastAsia="宋体" w:cs="宋体"/>
          <w:sz w:val="22"/>
          <w:szCs w:val="22"/>
        </w:rPr>
      </w:pPr>
      <w:r>
        <w:rPr>
          <w:rFonts w:ascii="宋体" w:hAnsi="宋体" w:eastAsia="宋体" w:cs="宋体"/>
          <w:spacing w:val="-2"/>
          <w:sz w:val="22"/>
          <w:szCs w:val="22"/>
        </w:rPr>
        <w:t>编制单位：</w:t>
      </w:r>
      <w:r>
        <w:rPr>
          <w:rFonts w:ascii="宋体" w:hAnsi="宋体" w:eastAsia="宋体" w:cs="宋体"/>
          <w:spacing w:val="-2"/>
          <w:sz w:val="21"/>
          <w:szCs w:val="21"/>
        </w:rPr>
        <w:t>昌黎县档案局</w:t>
      </w:r>
      <w:r>
        <w:rPr>
          <w:rFonts w:ascii="宋体" w:hAnsi="宋体" w:eastAsia="宋体" w:cs="宋体"/>
          <w:spacing w:val="1"/>
          <w:sz w:val="21"/>
          <w:szCs w:val="21"/>
        </w:rPr>
        <w:t xml:space="preserve">                                              </w:t>
      </w:r>
      <w:r>
        <w:rPr>
          <w:rFonts w:ascii="宋体" w:hAnsi="宋体" w:eastAsia="宋体" w:cs="宋体"/>
          <w:spacing w:val="-2"/>
          <w:sz w:val="22"/>
          <w:szCs w:val="22"/>
        </w:rPr>
        <w:t>金额单位：万元</w:t>
      </w:r>
    </w:p>
    <w:p>
      <w:pPr>
        <w:spacing w:line="117" w:lineRule="auto"/>
        <w:rPr>
          <w:rFonts w:ascii="Arial"/>
          <w:sz w:val="2"/>
        </w:rPr>
      </w:pPr>
    </w:p>
    <w:tbl>
      <w:tblPr>
        <w:tblStyle w:val="4"/>
        <w:tblW w:w="880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677"/>
        <w:gridCol w:w="1895"/>
        <w:gridCol w:w="1897"/>
        <w:gridCol w:w="1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109" w:type="dxa"/>
            <w:gridSpan w:val="2"/>
            <w:vAlign w:val="top"/>
          </w:tcPr>
          <w:p>
            <w:pPr>
              <w:spacing w:before="91" w:line="219" w:lineRule="auto"/>
              <w:ind w:left="1340"/>
              <w:rPr>
                <w:rFonts w:ascii="宋体" w:hAnsi="宋体" w:eastAsia="宋体" w:cs="宋体"/>
                <w:sz w:val="22"/>
                <w:szCs w:val="22"/>
              </w:rPr>
            </w:pPr>
            <w:r>
              <w:rPr>
                <w:rFonts w:ascii="宋体" w:hAnsi="宋体" w:eastAsia="宋体" w:cs="宋体"/>
                <w:spacing w:val="-2"/>
                <w:sz w:val="22"/>
                <w:szCs w:val="22"/>
              </w:rPr>
              <w:t>科目</w:t>
            </w:r>
          </w:p>
        </w:tc>
        <w:tc>
          <w:tcPr>
            <w:tcW w:w="5695" w:type="dxa"/>
            <w:gridSpan w:val="3"/>
            <w:vAlign w:val="top"/>
          </w:tcPr>
          <w:p>
            <w:pPr>
              <w:spacing w:before="91" w:line="219" w:lineRule="auto"/>
              <w:ind w:left="2409"/>
              <w:rPr>
                <w:rFonts w:ascii="宋体" w:hAnsi="宋体" w:eastAsia="宋体" w:cs="宋体"/>
                <w:sz w:val="22"/>
                <w:szCs w:val="22"/>
              </w:rPr>
            </w:pPr>
            <w:r>
              <w:rPr>
                <w:rFonts w:ascii="宋体" w:hAnsi="宋体" w:eastAsia="宋体" w:cs="宋体"/>
                <w:spacing w:val="-2"/>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432" w:type="dxa"/>
            <w:vAlign w:val="top"/>
          </w:tcPr>
          <w:p>
            <w:pPr>
              <w:spacing w:before="151" w:line="241" w:lineRule="auto"/>
              <w:ind w:left="501" w:right="52" w:hanging="437"/>
              <w:rPr>
                <w:rFonts w:ascii="宋体" w:hAnsi="宋体" w:eastAsia="宋体" w:cs="宋体"/>
                <w:sz w:val="22"/>
                <w:szCs w:val="22"/>
              </w:rPr>
            </w:pPr>
            <w:r>
              <w:rPr>
                <w:rFonts w:ascii="宋体" w:hAnsi="宋体" w:eastAsia="宋体" w:cs="宋体"/>
                <w:spacing w:val="-2"/>
                <w:sz w:val="22"/>
                <w:szCs w:val="22"/>
              </w:rPr>
              <w:t>功能分类科目</w:t>
            </w:r>
            <w:r>
              <w:rPr>
                <w:rFonts w:ascii="宋体" w:hAnsi="宋体" w:eastAsia="宋体" w:cs="宋体"/>
                <w:spacing w:val="1"/>
                <w:sz w:val="22"/>
                <w:szCs w:val="22"/>
              </w:rPr>
              <w:t xml:space="preserve"> </w:t>
            </w:r>
            <w:r>
              <w:rPr>
                <w:rFonts w:ascii="宋体" w:hAnsi="宋体" w:eastAsia="宋体" w:cs="宋体"/>
                <w:spacing w:val="-3"/>
                <w:sz w:val="22"/>
                <w:szCs w:val="22"/>
              </w:rPr>
              <w:t>编码</w:t>
            </w:r>
          </w:p>
        </w:tc>
        <w:tc>
          <w:tcPr>
            <w:tcW w:w="1677" w:type="dxa"/>
            <w:vAlign w:val="top"/>
          </w:tcPr>
          <w:p>
            <w:pPr>
              <w:spacing w:before="307" w:line="219" w:lineRule="auto"/>
              <w:ind w:left="400"/>
              <w:rPr>
                <w:rFonts w:ascii="宋体" w:hAnsi="宋体" w:eastAsia="宋体" w:cs="宋体"/>
                <w:sz w:val="22"/>
                <w:szCs w:val="22"/>
              </w:rPr>
            </w:pPr>
            <w:r>
              <w:rPr>
                <w:rFonts w:ascii="宋体" w:hAnsi="宋体" w:eastAsia="宋体" w:cs="宋体"/>
                <w:spacing w:val="-2"/>
                <w:sz w:val="22"/>
                <w:szCs w:val="22"/>
              </w:rPr>
              <w:t>科目名称</w:t>
            </w:r>
          </w:p>
        </w:tc>
        <w:tc>
          <w:tcPr>
            <w:tcW w:w="1895" w:type="dxa"/>
            <w:vAlign w:val="top"/>
          </w:tcPr>
          <w:p>
            <w:pPr>
              <w:spacing w:before="306" w:line="222" w:lineRule="auto"/>
              <w:ind w:left="736"/>
              <w:rPr>
                <w:rFonts w:ascii="宋体" w:hAnsi="宋体" w:eastAsia="宋体" w:cs="宋体"/>
                <w:sz w:val="22"/>
                <w:szCs w:val="22"/>
              </w:rPr>
            </w:pPr>
            <w:r>
              <w:rPr>
                <w:rFonts w:ascii="宋体" w:hAnsi="宋体" w:eastAsia="宋体" w:cs="宋体"/>
                <w:spacing w:val="-4"/>
                <w:sz w:val="22"/>
                <w:szCs w:val="22"/>
              </w:rPr>
              <w:t>小计</w:t>
            </w:r>
          </w:p>
        </w:tc>
        <w:tc>
          <w:tcPr>
            <w:tcW w:w="1897" w:type="dxa"/>
            <w:vAlign w:val="top"/>
          </w:tcPr>
          <w:p>
            <w:pPr>
              <w:spacing w:before="307" w:line="219" w:lineRule="auto"/>
              <w:ind w:left="513"/>
              <w:rPr>
                <w:rFonts w:ascii="宋体" w:hAnsi="宋体" w:eastAsia="宋体" w:cs="宋体"/>
                <w:sz w:val="22"/>
                <w:szCs w:val="22"/>
              </w:rPr>
            </w:pPr>
            <w:r>
              <w:rPr>
                <w:rFonts w:ascii="宋体" w:hAnsi="宋体" w:eastAsia="宋体" w:cs="宋体"/>
                <w:spacing w:val="-2"/>
                <w:sz w:val="22"/>
                <w:szCs w:val="22"/>
              </w:rPr>
              <w:t>基本支出</w:t>
            </w:r>
          </w:p>
        </w:tc>
        <w:tc>
          <w:tcPr>
            <w:tcW w:w="1903" w:type="dxa"/>
            <w:vAlign w:val="top"/>
          </w:tcPr>
          <w:p>
            <w:pPr>
              <w:spacing w:before="307" w:line="221" w:lineRule="auto"/>
              <w:ind w:left="521"/>
              <w:rPr>
                <w:rFonts w:ascii="宋体" w:hAnsi="宋体" w:eastAsia="宋体" w:cs="宋体"/>
                <w:sz w:val="22"/>
                <w:szCs w:val="22"/>
              </w:rPr>
            </w:pPr>
            <w:r>
              <w:rPr>
                <w:rFonts w:ascii="宋体" w:hAnsi="宋体" w:eastAsia="宋体" w:cs="宋体"/>
                <w:spacing w:val="-2"/>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109" w:type="dxa"/>
            <w:gridSpan w:val="2"/>
            <w:vAlign w:val="top"/>
          </w:tcPr>
          <w:p>
            <w:pPr>
              <w:spacing w:before="75" w:line="220" w:lineRule="auto"/>
              <w:ind w:left="1340"/>
              <w:rPr>
                <w:rFonts w:ascii="宋体" w:hAnsi="宋体" w:eastAsia="宋体" w:cs="宋体"/>
                <w:sz w:val="22"/>
                <w:szCs w:val="22"/>
              </w:rPr>
            </w:pPr>
            <w:r>
              <w:rPr>
                <w:rFonts w:ascii="宋体" w:hAnsi="宋体" w:eastAsia="宋体" w:cs="宋体"/>
                <w:spacing w:val="-2"/>
                <w:sz w:val="22"/>
                <w:szCs w:val="22"/>
              </w:rPr>
              <w:t>栏次</w:t>
            </w:r>
          </w:p>
        </w:tc>
        <w:tc>
          <w:tcPr>
            <w:tcW w:w="1895" w:type="dxa"/>
            <w:vAlign w:val="top"/>
          </w:tcPr>
          <w:p>
            <w:pPr>
              <w:spacing w:before="111" w:line="182" w:lineRule="auto"/>
              <w:ind w:left="912"/>
              <w:rPr>
                <w:rFonts w:ascii="宋体" w:hAnsi="宋体" w:eastAsia="宋体" w:cs="宋体"/>
                <w:sz w:val="22"/>
                <w:szCs w:val="22"/>
              </w:rPr>
            </w:pPr>
            <w:r>
              <w:rPr>
                <w:rFonts w:ascii="宋体" w:hAnsi="宋体" w:eastAsia="宋体" w:cs="宋体"/>
                <w:sz w:val="22"/>
                <w:szCs w:val="22"/>
              </w:rPr>
              <w:t>1</w:t>
            </w:r>
          </w:p>
        </w:tc>
        <w:tc>
          <w:tcPr>
            <w:tcW w:w="1897" w:type="dxa"/>
            <w:vAlign w:val="top"/>
          </w:tcPr>
          <w:p>
            <w:pPr>
              <w:spacing w:before="111" w:line="182" w:lineRule="auto"/>
              <w:ind w:left="902"/>
              <w:rPr>
                <w:rFonts w:ascii="宋体" w:hAnsi="宋体" w:eastAsia="宋体" w:cs="宋体"/>
                <w:sz w:val="22"/>
                <w:szCs w:val="22"/>
              </w:rPr>
            </w:pPr>
            <w:r>
              <w:rPr>
                <w:rFonts w:ascii="宋体" w:hAnsi="宋体" w:eastAsia="宋体" w:cs="宋体"/>
                <w:sz w:val="22"/>
                <w:szCs w:val="22"/>
              </w:rPr>
              <w:t>2</w:t>
            </w:r>
          </w:p>
        </w:tc>
        <w:tc>
          <w:tcPr>
            <w:tcW w:w="1903" w:type="dxa"/>
            <w:vAlign w:val="top"/>
          </w:tcPr>
          <w:p>
            <w:pPr>
              <w:spacing w:before="112" w:line="182" w:lineRule="auto"/>
              <w:ind w:left="906"/>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109" w:type="dxa"/>
            <w:gridSpan w:val="2"/>
            <w:vAlign w:val="top"/>
          </w:tcPr>
          <w:p>
            <w:pPr>
              <w:spacing w:before="75" w:line="222" w:lineRule="auto"/>
              <w:ind w:left="1341"/>
              <w:rPr>
                <w:rFonts w:ascii="宋体" w:hAnsi="宋体" w:eastAsia="宋体" w:cs="宋体"/>
                <w:sz w:val="22"/>
                <w:szCs w:val="22"/>
              </w:rPr>
            </w:pPr>
            <w:r>
              <w:rPr>
                <w:rFonts w:ascii="宋体" w:hAnsi="宋体" w:eastAsia="宋体" w:cs="宋体"/>
                <w:spacing w:val="-2"/>
                <w:sz w:val="22"/>
                <w:szCs w:val="22"/>
              </w:rPr>
              <w:t>合计</w:t>
            </w: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32" w:type="dxa"/>
            <w:vAlign w:val="top"/>
          </w:tcPr>
          <w:p>
            <w:pPr>
              <w:rPr>
                <w:rFonts w:ascii="Arial"/>
                <w:sz w:val="21"/>
              </w:rPr>
            </w:pPr>
          </w:p>
        </w:tc>
        <w:tc>
          <w:tcPr>
            <w:tcW w:w="1677" w:type="dxa"/>
            <w:vAlign w:val="top"/>
          </w:tcPr>
          <w:p>
            <w:pPr>
              <w:rPr>
                <w:rFonts w:ascii="Arial"/>
                <w:sz w:val="21"/>
              </w:rPr>
            </w:pPr>
          </w:p>
        </w:tc>
        <w:tc>
          <w:tcPr>
            <w:tcW w:w="1895" w:type="dxa"/>
            <w:vAlign w:val="top"/>
          </w:tcPr>
          <w:p>
            <w:pPr>
              <w:rPr>
                <w:rFonts w:ascii="Arial"/>
                <w:sz w:val="21"/>
              </w:rPr>
            </w:pPr>
          </w:p>
        </w:tc>
        <w:tc>
          <w:tcPr>
            <w:tcW w:w="1897" w:type="dxa"/>
            <w:vAlign w:val="top"/>
          </w:tcPr>
          <w:p>
            <w:pPr>
              <w:rPr>
                <w:rFonts w:ascii="Arial"/>
                <w:sz w:val="21"/>
              </w:rPr>
            </w:pPr>
          </w:p>
        </w:tc>
        <w:tc>
          <w:tcPr>
            <w:tcW w:w="1903" w:type="dxa"/>
            <w:vAlign w:val="top"/>
          </w:tcPr>
          <w:p>
            <w:pPr>
              <w:rPr>
                <w:rFonts w:ascii="Arial"/>
                <w:sz w:val="21"/>
              </w:rPr>
            </w:pPr>
          </w:p>
        </w:tc>
      </w:tr>
    </w:tbl>
    <w:p>
      <w:pPr>
        <w:spacing w:before="77" w:line="219" w:lineRule="auto"/>
        <w:ind w:left="1597"/>
        <w:rPr>
          <w:rFonts w:ascii="宋体" w:hAnsi="宋体" w:eastAsia="宋体" w:cs="宋体"/>
          <w:sz w:val="22"/>
          <w:szCs w:val="22"/>
        </w:rPr>
      </w:pPr>
      <w:r>
        <w:rPr>
          <w:rFonts w:ascii="宋体" w:hAnsi="宋体" w:eastAsia="宋体" w:cs="宋体"/>
          <w:spacing w:val="-4"/>
          <w:sz w:val="22"/>
          <w:szCs w:val="22"/>
        </w:rPr>
        <w:t>注：本部门本年度无国有资本经营预算财政拨款支出情况，</w:t>
      </w:r>
      <w:r>
        <w:rPr>
          <w:rFonts w:ascii="宋体" w:hAnsi="宋体" w:eastAsia="宋体" w:cs="宋体"/>
          <w:spacing w:val="18"/>
          <w:sz w:val="22"/>
          <w:szCs w:val="22"/>
        </w:rPr>
        <w:t xml:space="preserve"> </w:t>
      </w:r>
      <w:r>
        <w:rPr>
          <w:rFonts w:ascii="宋体" w:hAnsi="宋体" w:eastAsia="宋体" w:cs="宋体"/>
          <w:spacing w:val="-4"/>
          <w:sz w:val="21"/>
          <w:szCs w:val="21"/>
        </w:rPr>
        <w:t>按要求空表列示</w:t>
      </w:r>
      <w:r>
        <w:rPr>
          <w:rFonts w:ascii="宋体" w:hAnsi="宋体" w:eastAsia="宋体" w:cs="宋体"/>
          <w:spacing w:val="-4"/>
          <w:sz w:val="22"/>
          <w:szCs w:val="22"/>
        </w:rPr>
        <w:t>。</w:t>
      </w:r>
    </w:p>
    <w:p>
      <w:pPr>
        <w:spacing w:line="219" w:lineRule="auto"/>
        <w:rPr>
          <w:rFonts w:ascii="宋体" w:hAnsi="宋体" w:eastAsia="宋体" w:cs="宋体"/>
          <w:sz w:val="22"/>
          <w:szCs w:val="22"/>
        </w:rPr>
        <w:sectPr>
          <w:pgSz w:w="11907" w:h="16839"/>
          <w:pgMar w:top="400" w:right="1526" w:bottom="0" w:left="0" w:header="0" w:footer="0" w:gutter="0"/>
          <w:cols w:space="720" w:num="1"/>
        </w:sectPr>
      </w:pPr>
    </w:p>
    <w:p>
      <w:pPr>
        <w:spacing w:before="49"/>
      </w:pPr>
    </w:p>
    <w:tbl>
      <w:tblPr>
        <w:tblStyle w:val="4"/>
        <w:tblW w:w="4719"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shd w:val="clear" w:color="auto" w:fill="D9D9D9"/>
        <w:tblLayout w:type="fixed"/>
        <w:tblCellMar>
          <w:top w:w="0" w:type="dxa"/>
          <w:left w:w="0" w:type="dxa"/>
          <w:bottom w:w="0" w:type="dxa"/>
          <w:right w:w="0" w:type="dxa"/>
        </w:tblCellMar>
      </w:tblPr>
      <w:tblGrid>
        <w:gridCol w:w="4719"/>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shd w:val="clear" w:color="auto" w:fill="D9D9D9"/>
            <w:vAlign w:val="top"/>
          </w:tcPr>
          <w:p>
            <w:pPr>
              <w:spacing w:line="610" w:lineRule="exact"/>
              <w:textAlignment w:val="center"/>
            </w:pPr>
            <w:r>
              <w:pict>
                <v:shape id="_x0000_s1041" o:spid="_x0000_s1041" o:spt="202" type="#_x0000_t202" style="height:33.1pt;width:236.15pt;" fillcolor="#AD002D" filled="t" stroked="f" coordsize="21600,21600">
                  <v:path/>
                  <v:fill on="t" focussize="0,0"/>
                  <v:stroke on="f"/>
                  <v:imagedata o:title=""/>
                  <o:lock v:ext="edit" aspectratio="f"/>
                  <v:textbox inset="0mm,0mm,0mm,0mm">
                    <w:txbxContent>
                      <w:p>
                        <w:pPr>
                          <w:spacing w:before="245" w:line="223" w:lineRule="auto"/>
                          <w:ind w:left="158"/>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48"/>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7"/>
                            <w:sz w:val="31"/>
                            <w:szCs w:val="31"/>
                          </w:rPr>
                          <w:t xml:space="preserve"> </w:t>
                        </w:r>
                        <w:r>
                          <w:rPr>
                            <w:rFonts w:ascii="楷体" w:hAnsi="楷体" w:eastAsia="楷体" w:cs="楷体"/>
                            <w:b/>
                            <w:bCs/>
                            <w:color w:val="FDEFBE"/>
                            <w:spacing w:val="12"/>
                            <w:sz w:val="31"/>
                            <w:szCs w:val="31"/>
                          </w:rPr>
                          <w:t>决算报表</w:t>
                        </w:r>
                      </w:p>
                    </w:txbxContent>
                  </v:textbox>
                  <w10:wrap type="none"/>
                  <w10:anchorlock/>
                </v:shape>
              </w:pict>
            </w:r>
          </w:p>
        </w:tc>
      </w:tr>
    </w:tbl>
    <w:p>
      <w:pPr>
        <w:rPr>
          <w:rFonts w:ascii="Arial"/>
          <w:sz w:val="21"/>
        </w:rPr>
      </w:pPr>
    </w:p>
    <w:p>
      <w:pPr>
        <w:spacing w:before="17"/>
      </w:pPr>
    </w:p>
    <w:p>
      <w:pPr>
        <w:spacing w:before="16"/>
      </w:pPr>
    </w:p>
    <w:p>
      <w:pPr>
        <w:sectPr>
          <w:pgSz w:w="11907" w:h="16839"/>
          <w:pgMar w:top="400" w:right="1385" w:bottom="0" w:left="0" w:header="0" w:footer="0" w:gutter="0"/>
          <w:cols w:equalWidth="0" w:num="1">
            <w:col w:w="10522"/>
          </w:cols>
        </w:sectPr>
      </w:pPr>
    </w:p>
    <w:p>
      <w:pPr>
        <w:spacing w:before="79" w:line="221" w:lineRule="auto"/>
        <w:ind w:left="4657"/>
        <w:rPr>
          <w:rFonts w:ascii="黑体" w:hAnsi="黑体" w:eastAsia="黑体" w:cs="黑体"/>
          <w:sz w:val="40"/>
          <w:szCs w:val="40"/>
        </w:rPr>
      </w:pPr>
      <w:r>
        <w:rPr>
          <w:rFonts w:ascii="黑体" w:hAnsi="黑体" w:eastAsia="黑体" w:cs="黑体"/>
          <w:spacing w:val="-2"/>
          <w:sz w:val="40"/>
          <w:szCs w:val="40"/>
        </w:rPr>
        <w:t>政府采购情况表</w:t>
      </w:r>
    </w:p>
    <w:p>
      <w:pPr>
        <w:spacing w:line="398" w:lineRule="auto"/>
        <w:rPr>
          <w:rFonts w:ascii="Arial"/>
          <w:sz w:val="21"/>
        </w:rPr>
      </w:pPr>
    </w:p>
    <w:p>
      <w:pPr>
        <w:spacing w:before="68" w:line="186" w:lineRule="auto"/>
        <w:ind w:left="1599"/>
        <w:rPr>
          <w:rFonts w:ascii="宋体" w:hAnsi="宋体" w:eastAsia="宋体" w:cs="宋体"/>
          <w:sz w:val="21"/>
          <w:szCs w:val="21"/>
        </w:rPr>
      </w:pPr>
      <w:r>
        <w:rPr>
          <w:rFonts w:ascii="宋体" w:hAnsi="宋体" w:eastAsia="宋体" w:cs="宋体"/>
          <w:spacing w:val="-11"/>
          <w:sz w:val="21"/>
          <w:szCs w:val="21"/>
        </w:rPr>
        <w:t>编制单位：</w:t>
      </w:r>
      <w:r>
        <w:rPr>
          <w:rFonts w:ascii="宋体" w:hAnsi="宋体" w:eastAsia="宋体" w:cs="宋体"/>
          <w:spacing w:val="8"/>
          <w:sz w:val="21"/>
          <w:szCs w:val="21"/>
        </w:rPr>
        <w:t xml:space="preserve"> </w:t>
      </w:r>
      <w:r>
        <w:rPr>
          <w:rFonts w:ascii="宋体" w:hAnsi="宋体" w:eastAsia="宋体" w:cs="宋体"/>
          <w:spacing w:val="-11"/>
          <w:sz w:val="21"/>
          <w:szCs w:val="21"/>
        </w:rPr>
        <w:t>昌黎县档案局</w:t>
      </w:r>
    </w:p>
    <w:p>
      <w:pPr>
        <w:spacing w:line="14" w:lineRule="auto"/>
        <w:rPr>
          <w:rFonts w:ascii="Arial"/>
          <w:sz w:val="2"/>
        </w:rPr>
      </w:pPr>
      <w:r>
        <w:rPr>
          <w:rFonts w:ascii="Arial" w:hAnsi="Arial" w:eastAsia="Arial" w:cs="Arial"/>
          <w:sz w:val="2"/>
          <w:szCs w:val="2"/>
        </w:rPr>
        <w:br w:type="column"/>
      </w:r>
    </w:p>
    <w:p>
      <w:pPr>
        <w:spacing w:line="297" w:lineRule="auto"/>
        <w:rPr>
          <w:rFonts w:ascii="Arial"/>
          <w:sz w:val="21"/>
        </w:rPr>
      </w:pPr>
    </w:p>
    <w:p>
      <w:pPr>
        <w:spacing w:line="297" w:lineRule="auto"/>
        <w:rPr>
          <w:rFonts w:ascii="Arial"/>
          <w:sz w:val="21"/>
        </w:rPr>
      </w:pPr>
    </w:p>
    <w:p>
      <w:pPr>
        <w:spacing w:before="68" w:line="251" w:lineRule="auto"/>
        <w:ind w:right="19" w:firstLine="530"/>
        <w:rPr>
          <w:rFonts w:ascii="宋体" w:hAnsi="宋体" w:eastAsia="宋体" w:cs="宋体"/>
          <w:sz w:val="21"/>
          <w:szCs w:val="21"/>
        </w:rPr>
      </w:pPr>
      <w:r>
        <w:rPr>
          <w:rFonts w:ascii="宋体" w:hAnsi="宋体" w:eastAsia="宋体" w:cs="宋体"/>
          <w:spacing w:val="-9"/>
          <w:sz w:val="21"/>
          <w:szCs w:val="21"/>
        </w:rPr>
        <w:t>公开</w:t>
      </w:r>
      <w:r>
        <w:rPr>
          <w:rFonts w:ascii="宋体" w:hAnsi="宋体" w:eastAsia="宋体" w:cs="宋体"/>
          <w:spacing w:val="-28"/>
          <w:sz w:val="21"/>
          <w:szCs w:val="21"/>
        </w:rPr>
        <w:t xml:space="preserve"> </w:t>
      </w:r>
      <w:r>
        <w:rPr>
          <w:rFonts w:ascii="宋体" w:hAnsi="宋体" w:eastAsia="宋体" w:cs="宋体"/>
          <w:spacing w:val="-9"/>
          <w:sz w:val="21"/>
          <w:szCs w:val="21"/>
        </w:rPr>
        <w:t>10</w:t>
      </w:r>
      <w:r>
        <w:rPr>
          <w:rFonts w:ascii="宋体" w:hAnsi="宋体" w:eastAsia="宋体" w:cs="宋体"/>
          <w:spacing w:val="-45"/>
          <w:sz w:val="21"/>
          <w:szCs w:val="21"/>
        </w:rPr>
        <w:t xml:space="preserve"> </w:t>
      </w:r>
      <w:r>
        <w:rPr>
          <w:rFonts w:ascii="宋体" w:hAnsi="宋体" w:eastAsia="宋体" w:cs="宋体"/>
          <w:spacing w:val="-9"/>
          <w:sz w:val="21"/>
          <w:szCs w:val="21"/>
        </w:rPr>
        <w:t>表</w:t>
      </w:r>
      <w:r>
        <w:rPr>
          <w:rFonts w:ascii="宋体" w:hAnsi="宋体" w:eastAsia="宋体" w:cs="宋体"/>
          <w:sz w:val="21"/>
          <w:szCs w:val="21"/>
        </w:rPr>
        <w:t xml:space="preserve"> </w:t>
      </w:r>
      <w:r>
        <w:rPr>
          <w:rFonts w:ascii="宋体" w:hAnsi="宋体" w:eastAsia="宋体" w:cs="宋体"/>
          <w:spacing w:val="-14"/>
          <w:sz w:val="21"/>
          <w:szCs w:val="21"/>
        </w:rPr>
        <w:t>金额单位：</w:t>
      </w:r>
      <w:r>
        <w:rPr>
          <w:rFonts w:ascii="宋体" w:hAnsi="宋体" w:eastAsia="宋体" w:cs="宋体"/>
          <w:spacing w:val="-15"/>
          <w:sz w:val="21"/>
          <w:szCs w:val="21"/>
        </w:rPr>
        <w:t xml:space="preserve"> </w:t>
      </w:r>
      <w:r>
        <w:rPr>
          <w:rFonts w:ascii="宋体" w:hAnsi="宋体" w:eastAsia="宋体" w:cs="宋体"/>
          <w:spacing w:val="-14"/>
          <w:sz w:val="21"/>
          <w:szCs w:val="21"/>
        </w:rPr>
        <w:t>万元</w:t>
      </w:r>
    </w:p>
    <w:p>
      <w:pPr>
        <w:spacing w:line="251" w:lineRule="auto"/>
        <w:rPr>
          <w:rFonts w:ascii="宋体" w:hAnsi="宋体" w:eastAsia="宋体" w:cs="宋体"/>
          <w:sz w:val="21"/>
          <w:szCs w:val="21"/>
        </w:rPr>
        <w:sectPr>
          <w:type w:val="continuous"/>
          <w:pgSz w:w="11907" w:h="16839"/>
          <w:pgMar w:top="400" w:right="1385" w:bottom="0" w:left="0" w:header="0" w:footer="0" w:gutter="0"/>
          <w:cols w:equalWidth="0" w:num="2">
            <w:col w:w="8939" w:space="100"/>
            <w:col w:w="1483"/>
          </w:cols>
        </w:sectPr>
      </w:pPr>
    </w:p>
    <w:p>
      <w:pPr>
        <w:spacing w:line="73" w:lineRule="exact"/>
      </w:pPr>
    </w:p>
    <w:tbl>
      <w:tblPr>
        <w:tblStyle w:val="4"/>
        <w:tblW w:w="894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5"/>
        <w:gridCol w:w="1202"/>
        <w:gridCol w:w="1151"/>
        <w:gridCol w:w="1152"/>
        <w:gridCol w:w="1151"/>
        <w:gridCol w:w="1154"/>
        <w:gridCol w:w="12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05"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before="69" w:line="221" w:lineRule="auto"/>
              <w:ind w:left="750"/>
              <w:rPr>
                <w:rFonts w:ascii="宋体" w:hAnsi="宋体" w:eastAsia="宋体" w:cs="宋体"/>
                <w:sz w:val="21"/>
                <w:szCs w:val="21"/>
              </w:rPr>
            </w:pPr>
            <w:r>
              <w:rPr>
                <w:rFonts w:ascii="宋体" w:hAnsi="宋体" w:eastAsia="宋体" w:cs="宋体"/>
                <w:spacing w:val="-3"/>
                <w:sz w:val="21"/>
                <w:szCs w:val="21"/>
              </w:rPr>
              <w:t>项目</w:t>
            </w:r>
          </w:p>
        </w:tc>
        <w:tc>
          <w:tcPr>
            <w:tcW w:w="7041" w:type="dxa"/>
            <w:gridSpan w:val="6"/>
            <w:vAlign w:val="top"/>
          </w:tcPr>
          <w:p>
            <w:pPr>
              <w:spacing w:before="67" w:line="220" w:lineRule="auto"/>
              <w:ind w:left="2891"/>
              <w:rPr>
                <w:rFonts w:ascii="宋体" w:hAnsi="宋体" w:eastAsia="宋体" w:cs="宋体"/>
                <w:sz w:val="21"/>
                <w:szCs w:val="21"/>
              </w:rPr>
            </w:pPr>
            <w:r>
              <w:rPr>
                <w:rFonts w:ascii="宋体" w:hAnsi="宋体" w:eastAsia="宋体" w:cs="宋体"/>
                <w:spacing w:val="-1"/>
                <w:sz w:val="21"/>
                <w:szCs w:val="21"/>
              </w:rPr>
              <w:t>采购计划金额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905" w:type="dxa"/>
            <w:vMerge w:val="continue"/>
            <w:tcBorders>
              <w:top w:val="nil"/>
              <w:bottom w:val="nil"/>
            </w:tcBorders>
            <w:vAlign w:val="top"/>
          </w:tcPr>
          <w:p>
            <w:pPr>
              <w:rPr>
                <w:rFonts w:ascii="Arial"/>
                <w:sz w:val="21"/>
              </w:rPr>
            </w:pPr>
          </w:p>
        </w:tc>
        <w:tc>
          <w:tcPr>
            <w:tcW w:w="1202" w:type="dxa"/>
            <w:vMerge w:val="restart"/>
            <w:tcBorders>
              <w:bottom w:val="nil"/>
            </w:tcBorders>
            <w:vAlign w:val="top"/>
          </w:tcPr>
          <w:p>
            <w:pPr>
              <w:spacing w:line="321" w:lineRule="auto"/>
              <w:rPr>
                <w:rFonts w:ascii="Arial"/>
                <w:sz w:val="21"/>
              </w:rPr>
            </w:pPr>
          </w:p>
          <w:p>
            <w:pPr>
              <w:spacing w:before="68" w:line="222" w:lineRule="auto"/>
              <w:ind w:left="401"/>
              <w:rPr>
                <w:rFonts w:ascii="宋体" w:hAnsi="宋体" w:eastAsia="宋体" w:cs="宋体"/>
                <w:sz w:val="21"/>
                <w:szCs w:val="21"/>
              </w:rPr>
            </w:pPr>
            <w:r>
              <w:rPr>
                <w:rFonts w:ascii="宋体" w:hAnsi="宋体" w:eastAsia="宋体" w:cs="宋体"/>
                <w:spacing w:val="-3"/>
                <w:sz w:val="21"/>
                <w:szCs w:val="21"/>
              </w:rPr>
              <w:t>总计</w:t>
            </w:r>
          </w:p>
        </w:tc>
        <w:tc>
          <w:tcPr>
            <w:tcW w:w="4608" w:type="dxa"/>
            <w:gridSpan w:val="4"/>
            <w:vAlign w:val="top"/>
          </w:tcPr>
          <w:p>
            <w:pPr>
              <w:spacing w:before="106" w:line="220" w:lineRule="auto"/>
              <w:ind w:left="1151"/>
              <w:rPr>
                <w:rFonts w:ascii="宋体" w:hAnsi="宋体" w:eastAsia="宋体" w:cs="宋体"/>
                <w:sz w:val="21"/>
                <w:szCs w:val="21"/>
              </w:rPr>
            </w:pPr>
            <w:r>
              <w:rPr>
                <w:rFonts w:ascii="宋体" w:hAnsi="宋体" w:eastAsia="宋体" w:cs="宋体"/>
                <w:spacing w:val="-1"/>
                <w:sz w:val="21"/>
                <w:szCs w:val="21"/>
              </w:rPr>
              <w:t>采购预算（财政性资金）</w:t>
            </w:r>
          </w:p>
        </w:tc>
        <w:tc>
          <w:tcPr>
            <w:tcW w:w="1231" w:type="dxa"/>
            <w:vMerge w:val="restart"/>
            <w:tcBorders>
              <w:bottom w:val="nil"/>
            </w:tcBorders>
            <w:vAlign w:val="top"/>
          </w:tcPr>
          <w:p>
            <w:pPr>
              <w:spacing w:before="254" w:line="234" w:lineRule="auto"/>
              <w:ind w:left="515" w:right="86" w:hanging="418"/>
              <w:rPr>
                <w:rFonts w:ascii="宋体" w:hAnsi="宋体" w:eastAsia="宋体" w:cs="宋体"/>
                <w:sz w:val="21"/>
                <w:szCs w:val="21"/>
              </w:rPr>
            </w:pPr>
            <w:r>
              <w:rPr>
                <w:rFonts w:ascii="宋体" w:hAnsi="宋体" w:eastAsia="宋体" w:cs="宋体"/>
                <w:spacing w:val="-2"/>
                <w:sz w:val="21"/>
                <w:szCs w:val="21"/>
              </w:rPr>
              <w:t>非财政性资</w:t>
            </w:r>
            <w:r>
              <w:rPr>
                <w:rFonts w:ascii="宋体" w:hAnsi="宋体" w:eastAsia="宋体" w:cs="宋体"/>
                <w:spacing w:val="1"/>
                <w:sz w:val="21"/>
                <w:szCs w:val="21"/>
              </w:rPr>
              <w:t xml:space="preserve"> </w:t>
            </w:r>
            <w:r>
              <w:rPr>
                <w:rFonts w:ascii="宋体" w:hAnsi="宋体" w:eastAsia="宋体" w:cs="宋体"/>
                <w:sz w:val="21"/>
                <w:szCs w:val="21"/>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05" w:type="dxa"/>
            <w:vMerge w:val="continue"/>
            <w:tcBorders>
              <w:top w:val="nil"/>
            </w:tcBorders>
            <w:vAlign w:val="top"/>
          </w:tcPr>
          <w:p>
            <w:pPr>
              <w:rPr>
                <w:rFonts w:ascii="Arial"/>
                <w:sz w:val="21"/>
              </w:rPr>
            </w:pPr>
          </w:p>
        </w:tc>
        <w:tc>
          <w:tcPr>
            <w:tcW w:w="1202" w:type="dxa"/>
            <w:vMerge w:val="continue"/>
            <w:tcBorders>
              <w:top w:val="nil"/>
            </w:tcBorders>
            <w:vAlign w:val="top"/>
          </w:tcPr>
          <w:p>
            <w:pPr>
              <w:rPr>
                <w:rFonts w:ascii="Arial"/>
                <w:sz w:val="21"/>
              </w:rPr>
            </w:pPr>
          </w:p>
        </w:tc>
        <w:tc>
          <w:tcPr>
            <w:tcW w:w="1151" w:type="dxa"/>
            <w:vAlign w:val="top"/>
          </w:tcPr>
          <w:p>
            <w:pPr>
              <w:spacing w:before="186" w:line="222" w:lineRule="auto"/>
              <w:ind w:left="370"/>
              <w:rPr>
                <w:rFonts w:ascii="宋体" w:hAnsi="宋体" w:eastAsia="宋体" w:cs="宋体"/>
                <w:sz w:val="21"/>
                <w:szCs w:val="21"/>
              </w:rPr>
            </w:pPr>
            <w:r>
              <w:rPr>
                <w:rFonts w:ascii="宋体" w:hAnsi="宋体" w:eastAsia="宋体" w:cs="宋体"/>
                <w:spacing w:val="-2"/>
                <w:sz w:val="21"/>
                <w:szCs w:val="21"/>
              </w:rPr>
              <w:t>合计</w:t>
            </w:r>
          </w:p>
        </w:tc>
        <w:tc>
          <w:tcPr>
            <w:tcW w:w="1152" w:type="dxa"/>
            <w:vAlign w:val="top"/>
          </w:tcPr>
          <w:p>
            <w:pPr>
              <w:spacing w:before="50" w:line="222" w:lineRule="auto"/>
              <w:ind w:left="477" w:right="45" w:hanging="418"/>
              <w:rPr>
                <w:rFonts w:ascii="宋体" w:hAnsi="宋体" w:eastAsia="宋体" w:cs="宋体"/>
                <w:sz w:val="21"/>
                <w:szCs w:val="21"/>
              </w:rPr>
            </w:pPr>
            <w:r>
              <w:rPr>
                <w:rFonts w:ascii="宋体" w:hAnsi="宋体" w:eastAsia="宋体" w:cs="宋体"/>
                <w:spacing w:val="-2"/>
                <w:sz w:val="21"/>
                <w:szCs w:val="21"/>
              </w:rPr>
              <w:t>一般公共预</w:t>
            </w:r>
            <w:r>
              <w:rPr>
                <w:rFonts w:ascii="宋体" w:hAnsi="宋体" w:eastAsia="宋体" w:cs="宋体"/>
                <w:spacing w:val="1"/>
                <w:sz w:val="21"/>
                <w:szCs w:val="21"/>
              </w:rPr>
              <w:t xml:space="preserve"> </w:t>
            </w:r>
            <w:r>
              <w:rPr>
                <w:rFonts w:ascii="宋体" w:hAnsi="宋体" w:eastAsia="宋体" w:cs="宋体"/>
                <w:sz w:val="21"/>
                <w:szCs w:val="21"/>
              </w:rPr>
              <w:t>算</w:t>
            </w:r>
          </w:p>
        </w:tc>
        <w:tc>
          <w:tcPr>
            <w:tcW w:w="1151" w:type="dxa"/>
            <w:vAlign w:val="top"/>
          </w:tcPr>
          <w:p>
            <w:pPr>
              <w:spacing w:before="50" w:line="222" w:lineRule="auto"/>
              <w:ind w:left="371" w:right="44" w:hanging="316"/>
              <w:rPr>
                <w:rFonts w:ascii="宋体" w:hAnsi="宋体" w:eastAsia="宋体" w:cs="宋体"/>
                <w:sz w:val="21"/>
                <w:szCs w:val="21"/>
              </w:rPr>
            </w:pPr>
            <w:r>
              <w:rPr>
                <w:rFonts w:ascii="宋体" w:hAnsi="宋体" w:eastAsia="宋体" w:cs="宋体"/>
                <w:spacing w:val="-1"/>
                <w:sz w:val="21"/>
                <w:szCs w:val="21"/>
              </w:rPr>
              <w:t>政府性基金</w:t>
            </w:r>
            <w:r>
              <w:rPr>
                <w:rFonts w:ascii="宋体" w:hAnsi="宋体" w:eastAsia="宋体" w:cs="宋体"/>
                <w:sz w:val="21"/>
                <w:szCs w:val="21"/>
              </w:rPr>
              <w:t xml:space="preserve"> </w:t>
            </w:r>
            <w:r>
              <w:rPr>
                <w:rFonts w:ascii="宋体" w:hAnsi="宋体" w:eastAsia="宋体" w:cs="宋体"/>
                <w:spacing w:val="-2"/>
                <w:sz w:val="21"/>
                <w:szCs w:val="21"/>
              </w:rPr>
              <w:t>预算</w:t>
            </w:r>
          </w:p>
        </w:tc>
        <w:tc>
          <w:tcPr>
            <w:tcW w:w="1154" w:type="dxa"/>
            <w:vAlign w:val="top"/>
          </w:tcPr>
          <w:p>
            <w:pPr>
              <w:spacing w:before="187" w:line="221" w:lineRule="auto"/>
              <w:ind w:left="164"/>
              <w:rPr>
                <w:rFonts w:ascii="宋体" w:hAnsi="宋体" w:eastAsia="宋体" w:cs="宋体"/>
                <w:sz w:val="21"/>
                <w:szCs w:val="21"/>
              </w:rPr>
            </w:pPr>
            <w:r>
              <w:rPr>
                <w:rFonts w:ascii="宋体" w:hAnsi="宋体" w:eastAsia="宋体" w:cs="宋体"/>
                <w:spacing w:val="-2"/>
                <w:sz w:val="21"/>
                <w:szCs w:val="21"/>
              </w:rPr>
              <w:t>其他资金</w:t>
            </w:r>
          </w:p>
        </w:tc>
        <w:tc>
          <w:tcPr>
            <w:tcW w:w="12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905" w:type="dxa"/>
            <w:vAlign w:val="top"/>
          </w:tcPr>
          <w:p>
            <w:pPr>
              <w:spacing w:before="69" w:line="221" w:lineRule="auto"/>
              <w:ind w:left="747"/>
              <w:rPr>
                <w:rFonts w:ascii="宋体" w:hAnsi="宋体" w:eastAsia="宋体" w:cs="宋体"/>
                <w:sz w:val="21"/>
                <w:szCs w:val="21"/>
              </w:rPr>
            </w:pPr>
            <w:r>
              <w:rPr>
                <w:rFonts w:ascii="宋体" w:hAnsi="宋体" w:eastAsia="宋体" w:cs="宋体"/>
                <w:spacing w:val="-2"/>
                <w:sz w:val="21"/>
                <w:szCs w:val="21"/>
              </w:rPr>
              <w:t>栏次</w:t>
            </w:r>
          </w:p>
        </w:tc>
        <w:tc>
          <w:tcPr>
            <w:tcW w:w="1202" w:type="dxa"/>
            <w:vAlign w:val="top"/>
          </w:tcPr>
          <w:p>
            <w:pPr>
              <w:spacing w:before="103" w:line="183" w:lineRule="auto"/>
              <w:ind w:left="567"/>
              <w:rPr>
                <w:rFonts w:ascii="宋体" w:hAnsi="宋体" w:eastAsia="宋体" w:cs="宋体"/>
                <w:sz w:val="21"/>
                <w:szCs w:val="21"/>
              </w:rPr>
            </w:pPr>
            <w:r>
              <w:rPr>
                <w:rFonts w:ascii="宋体" w:hAnsi="宋体" w:eastAsia="宋体" w:cs="宋体"/>
                <w:sz w:val="21"/>
                <w:szCs w:val="21"/>
              </w:rPr>
              <w:t>1</w:t>
            </w:r>
          </w:p>
        </w:tc>
        <w:tc>
          <w:tcPr>
            <w:tcW w:w="1151" w:type="dxa"/>
            <w:vAlign w:val="top"/>
          </w:tcPr>
          <w:p>
            <w:pPr>
              <w:spacing w:before="104" w:line="182" w:lineRule="auto"/>
              <w:ind w:left="530"/>
              <w:rPr>
                <w:rFonts w:ascii="宋体" w:hAnsi="宋体" w:eastAsia="宋体" w:cs="宋体"/>
                <w:sz w:val="21"/>
                <w:szCs w:val="21"/>
              </w:rPr>
            </w:pPr>
            <w:r>
              <w:rPr>
                <w:rFonts w:ascii="宋体" w:hAnsi="宋体" w:eastAsia="宋体" w:cs="宋体"/>
                <w:sz w:val="21"/>
                <w:szCs w:val="21"/>
              </w:rPr>
              <w:t>2</w:t>
            </w:r>
          </w:p>
        </w:tc>
        <w:tc>
          <w:tcPr>
            <w:tcW w:w="1152" w:type="dxa"/>
            <w:vAlign w:val="top"/>
          </w:tcPr>
          <w:p>
            <w:pPr>
              <w:spacing w:before="104" w:line="182" w:lineRule="auto"/>
              <w:ind w:left="533"/>
              <w:rPr>
                <w:rFonts w:ascii="宋体" w:hAnsi="宋体" w:eastAsia="宋体" w:cs="宋体"/>
                <w:sz w:val="21"/>
                <w:szCs w:val="21"/>
              </w:rPr>
            </w:pPr>
            <w:r>
              <w:rPr>
                <w:rFonts w:ascii="宋体" w:hAnsi="宋体" w:eastAsia="宋体" w:cs="宋体"/>
                <w:sz w:val="21"/>
                <w:szCs w:val="21"/>
              </w:rPr>
              <w:t>3</w:t>
            </w:r>
          </w:p>
        </w:tc>
        <w:tc>
          <w:tcPr>
            <w:tcW w:w="1151" w:type="dxa"/>
            <w:vAlign w:val="top"/>
          </w:tcPr>
          <w:p>
            <w:pPr>
              <w:spacing w:before="104" w:line="182" w:lineRule="auto"/>
              <w:ind w:left="528"/>
              <w:rPr>
                <w:rFonts w:ascii="宋体" w:hAnsi="宋体" w:eastAsia="宋体" w:cs="宋体"/>
                <w:sz w:val="21"/>
                <w:szCs w:val="21"/>
              </w:rPr>
            </w:pPr>
            <w:r>
              <w:rPr>
                <w:rFonts w:ascii="宋体" w:hAnsi="宋体" w:eastAsia="宋体" w:cs="宋体"/>
                <w:sz w:val="21"/>
                <w:szCs w:val="21"/>
              </w:rPr>
              <w:t>4</w:t>
            </w:r>
          </w:p>
        </w:tc>
        <w:tc>
          <w:tcPr>
            <w:tcW w:w="1154" w:type="dxa"/>
            <w:vAlign w:val="top"/>
          </w:tcPr>
          <w:p>
            <w:pPr>
              <w:spacing w:before="106" w:line="181" w:lineRule="auto"/>
              <w:ind w:left="534"/>
              <w:rPr>
                <w:rFonts w:ascii="宋体" w:hAnsi="宋体" w:eastAsia="宋体" w:cs="宋体"/>
                <w:sz w:val="21"/>
                <w:szCs w:val="21"/>
              </w:rPr>
            </w:pPr>
            <w:r>
              <w:rPr>
                <w:rFonts w:ascii="宋体" w:hAnsi="宋体" w:eastAsia="宋体" w:cs="宋体"/>
                <w:sz w:val="21"/>
                <w:szCs w:val="21"/>
              </w:rPr>
              <w:t>5</w:t>
            </w:r>
          </w:p>
        </w:tc>
        <w:tc>
          <w:tcPr>
            <w:tcW w:w="1231" w:type="dxa"/>
            <w:vAlign w:val="top"/>
          </w:tcPr>
          <w:p>
            <w:pPr>
              <w:spacing w:before="104" w:line="182" w:lineRule="auto"/>
              <w:ind w:left="569"/>
              <w:rPr>
                <w:rFonts w:ascii="宋体" w:hAnsi="宋体" w:eastAsia="宋体" w:cs="宋体"/>
                <w:sz w:val="21"/>
                <w:szCs w:val="21"/>
              </w:rPr>
            </w:pPr>
            <w:r>
              <w:rPr>
                <w:rFonts w:ascii="宋体" w:hAnsi="宋体" w:eastAsia="宋体" w:cs="宋体"/>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905" w:type="dxa"/>
            <w:vAlign w:val="top"/>
          </w:tcPr>
          <w:p>
            <w:pPr>
              <w:spacing w:before="77" w:line="222" w:lineRule="auto"/>
              <w:ind w:left="380"/>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1"/>
                <w:sz w:val="21"/>
                <w:szCs w:val="21"/>
              </w:rPr>
              <w:t xml:space="preserve">       </w:t>
            </w:r>
            <w:r>
              <w:rPr>
                <w:rFonts w:ascii="宋体" w:hAnsi="宋体" w:eastAsia="宋体" w:cs="宋体"/>
                <w:spacing w:val="-4"/>
                <w:sz w:val="21"/>
                <w:szCs w:val="21"/>
              </w:rPr>
              <w:t>计</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pPr>
              <w:spacing w:before="76" w:line="220" w:lineRule="auto"/>
              <w:ind w:left="752"/>
              <w:rPr>
                <w:rFonts w:ascii="宋体" w:hAnsi="宋体" w:eastAsia="宋体" w:cs="宋体"/>
                <w:sz w:val="21"/>
                <w:szCs w:val="21"/>
              </w:rPr>
            </w:pPr>
            <w:r>
              <w:rPr>
                <w:rFonts w:ascii="宋体" w:hAnsi="宋体" w:eastAsia="宋体" w:cs="宋体"/>
                <w:spacing w:val="-3"/>
                <w:sz w:val="21"/>
                <w:szCs w:val="21"/>
              </w:rPr>
              <w:t>货物</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pPr>
              <w:spacing w:before="79" w:line="221" w:lineRule="auto"/>
              <w:ind w:left="749"/>
              <w:rPr>
                <w:rFonts w:ascii="宋体" w:hAnsi="宋体" w:eastAsia="宋体" w:cs="宋体"/>
                <w:sz w:val="21"/>
                <w:szCs w:val="21"/>
              </w:rPr>
            </w:pPr>
            <w:r>
              <w:rPr>
                <w:rFonts w:ascii="宋体" w:hAnsi="宋体" w:eastAsia="宋体" w:cs="宋体"/>
                <w:spacing w:val="-3"/>
                <w:sz w:val="21"/>
                <w:szCs w:val="21"/>
              </w:rPr>
              <w:t>工程</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pPr>
              <w:spacing w:before="78" w:line="221" w:lineRule="auto"/>
              <w:ind w:left="747"/>
              <w:rPr>
                <w:rFonts w:ascii="宋体" w:hAnsi="宋体" w:eastAsia="宋体" w:cs="宋体"/>
                <w:sz w:val="21"/>
                <w:szCs w:val="21"/>
              </w:rPr>
            </w:pPr>
            <w:r>
              <w:rPr>
                <w:rFonts w:ascii="宋体" w:hAnsi="宋体" w:eastAsia="宋体" w:cs="宋体"/>
                <w:spacing w:val="-2"/>
                <w:sz w:val="21"/>
                <w:szCs w:val="21"/>
              </w:rPr>
              <w:t>服务</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05" w:type="dxa"/>
            <w:vMerge w:val="restart"/>
            <w:tcBorders>
              <w:bottom w:val="nil"/>
            </w:tcBorders>
            <w:vAlign w:val="top"/>
          </w:tcPr>
          <w:p>
            <w:pPr>
              <w:spacing w:line="449" w:lineRule="auto"/>
              <w:rPr>
                <w:rFonts w:ascii="Arial"/>
                <w:sz w:val="21"/>
              </w:rPr>
            </w:pPr>
          </w:p>
          <w:p>
            <w:pPr>
              <w:spacing w:before="68" w:line="221" w:lineRule="auto"/>
              <w:ind w:left="750"/>
              <w:rPr>
                <w:rFonts w:ascii="宋体" w:hAnsi="宋体" w:eastAsia="宋体" w:cs="宋体"/>
                <w:sz w:val="21"/>
                <w:szCs w:val="21"/>
              </w:rPr>
            </w:pPr>
            <w:r>
              <w:rPr>
                <w:rFonts w:ascii="宋体" w:hAnsi="宋体" w:eastAsia="宋体" w:cs="宋体"/>
                <w:spacing w:val="-3"/>
                <w:sz w:val="21"/>
                <w:szCs w:val="21"/>
              </w:rPr>
              <w:t>项目</w:t>
            </w:r>
          </w:p>
        </w:tc>
        <w:tc>
          <w:tcPr>
            <w:tcW w:w="7041" w:type="dxa"/>
            <w:gridSpan w:val="6"/>
            <w:vAlign w:val="top"/>
          </w:tcPr>
          <w:p>
            <w:pPr>
              <w:spacing w:before="56" w:line="220" w:lineRule="auto"/>
              <w:ind w:left="2897"/>
              <w:rPr>
                <w:rFonts w:ascii="宋体" w:hAnsi="宋体" w:eastAsia="宋体" w:cs="宋体"/>
                <w:sz w:val="21"/>
                <w:szCs w:val="21"/>
              </w:rPr>
            </w:pPr>
            <w:r>
              <w:rPr>
                <w:rFonts w:ascii="宋体" w:hAnsi="宋体" w:eastAsia="宋体" w:cs="宋体"/>
                <w:spacing w:val="-2"/>
                <w:sz w:val="21"/>
                <w:szCs w:val="21"/>
              </w:rPr>
              <w:t>实际采购金额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05" w:type="dxa"/>
            <w:vMerge w:val="continue"/>
            <w:tcBorders>
              <w:top w:val="nil"/>
              <w:bottom w:val="nil"/>
            </w:tcBorders>
            <w:vAlign w:val="top"/>
          </w:tcPr>
          <w:p>
            <w:pPr>
              <w:rPr>
                <w:rFonts w:ascii="Arial"/>
                <w:sz w:val="21"/>
              </w:rPr>
            </w:pPr>
          </w:p>
        </w:tc>
        <w:tc>
          <w:tcPr>
            <w:tcW w:w="1202" w:type="dxa"/>
            <w:vMerge w:val="restart"/>
            <w:tcBorders>
              <w:bottom w:val="nil"/>
            </w:tcBorders>
            <w:vAlign w:val="top"/>
          </w:tcPr>
          <w:p>
            <w:pPr>
              <w:spacing w:line="286" w:lineRule="auto"/>
              <w:rPr>
                <w:rFonts w:ascii="Arial"/>
                <w:sz w:val="21"/>
              </w:rPr>
            </w:pPr>
          </w:p>
          <w:p>
            <w:pPr>
              <w:spacing w:before="69" w:line="222" w:lineRule="auto"/>
              <w:ind w:left="401"/>
              <w:rPr>
                <w:rFonts w:ascii="宋体" w:hAnsi="宋体" w:eastAsia="宋体" w:cs="宋体"/>
                <w:sz w:val="21"/>
                <w:szCs w:val="21"/>
              </w:rPr>
            </w:pPr>
            <w:r>
              <w:rPr>
                <w:rFonts w:ascii="宋体" w:hAnsi="宋体" w:eastAsia="宋体" w:cs="宋体"/>
                <w:spacing w:val="-3"/>
                <w:sz w:val="21"/>
                <w:szCs w:val="21"/>
              </w:rPr>
              <w:t>总计</w:t>
            </w:r>
          </w:p>
        </w:tc>
        <w:tc>
          <w:tcPr>
            <w:tcW w:w="4608" w:type="dxa"/>
            <w:gridSpan w:val="4"/>
            <w:vAlign w:val="top"/>
          </w:tcPr>
          <w:p>
            <w:pPr>
              <w:spacing w:before="78" w:line="220" w:lineRule="auto"/>
              <w:ind w:left="1151"/>
              <w:rPr>
                <w:rFonts w:ascii="宋体" w:hAnsi="宋体" w:eastAsia="宋体" w:cs="宋体"/>
                <w:sz w:val="21"/>
                <w:szCs w:val="21"/>
              </w:rPr>
            </w:pPr>
            <w:r>
              <w:rPr>
                <w:rFonts w:ascii="宋体" w:hAnsi="宋体" w:eastAsia="宋体" w:cs="宋体"/>
                <w:spacing w:val="-1"/>
                <w:sz w:val="21"/>
                <w:szCs w:val="21"/>
              </w:rPr>
              <w:t>采购预算（财政性资金）</w:t>
            </w:r>
          </w:p>
        </w:tc>
        <w:tc>
          <w:tcPr>
            <w:tcW w:w="1231" w:type="dxa"/>
            <w:vMerge w:val="restart"/>
            <w:tcBorders>
              <w:bottom w:val="nil"/>
            </w:tcBorders>
            <w:vAlign w:val="top"/>
          </w:tcPr>
          <w:p>
            <w:pPr>
              <w:spacing w:before="221" w:line="233" w:lineRule="auto"/>
              <w:ind w:left="515" w:right="86" w:hanging="418"/>
              <w:rPr>
                <w:rFonts w:ascii="宋体" w:hAnsi="宋体" w:eastAsia="宋体" w:cs="宋体"/>
                <w:sz w:val="21"/>
                <w:szCs w:val="21"/>
              </w:rPr>
            </w:pPr>
            <w:r>
              <w:rPr>
                <w:rFonts w:ascii="宋体" w:hAnsi="宋体" w:eastAsia="宋体" w:cs="宋体"/>
                <w:spacing w:val="-2"/>
                <w:sz w:val="21"/>
                <w:szCs w:val="21"/>
              </w:rPr>
              <w:t>非财政性资</w:t>
            </w:r>
            <w:r>
              <w:rPr>
                <w:rFonts w:ascii="宋体" w:hAnsi="宋体" w:eastAsia="宋体" w:cs="宋体"/>
                <w:spacing w:val="1"/>
                <w:sz w:val="21"/>
                <w:szCs w:val="21"/>
              </w:rPr>
              <w:t xml:space="preserve"> </w:t>
            </w:r>
            <w:r>
              <w:rPr>
                <w:rFonts w:ascii="宋体" w:hAnsi="宋体" w:eastAsia="宋体" w:cs="宋体"/>
                <w:sz w:val="21"/>
                <w:szCs w:val="21"/>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05" w:type="dxa"/>
            <w:vMerge w:val="continue"/>
            <w:tcBorders>
              <w:top w:val="nil"/>
            </w:tcBorders>
            <w:vAlign w:val="top"/>
          </w:tcPr>
          <w:p>
            <w:pPr>
              <w:rPr>
                <w:rFonts w:ascii="Arial"/>
                <w:sz w:val="21"/>
              </w:rPr>
            </w:pPr>
          </w:p>
        </w:tc>
        <w:tc>
          <w:tcPr>
            <w:tcW w:w="1202" w:type="dxa"/>
            <w:vMerge w:val="continue"/>
            <w:tcBorders>
              <w:top w:val="nil"/>
            </w:tcBorders>
            <w:vAlign w:val="top"/>
          </w:tcPr>
          <w:p>
            <w:pPr>
              <w:rPr>
                <w:rFonts w:ascii="Arial"/>
                <w:sz w:val="21"/>
              </w:rPr>
            </w:pPr>
          </w:p>
        </w:tc>
        <w:tc>
          <w:tcPr>
            <w:tcW w:w="1151" w:type="dxa"/>
            <w:vAlign w:val="top"/>
          </w:tcPr>
          <w:p>
            <w:pPr>
              <w:spacing w:before="179" w:line="222" w:lineRule="auto"/>
              <w:ind w:left="370"/>
              <w:rPr>
                <w:rFonts w:ascii="宋体" w:hAnsi="宋体" w:eastAsia="宋体" w:cs="宋体"/>
                <w:sz w:val="21"/>
                <w:szCs w:val="21"/>
              </w:rPr>
            </w:pPr>
            <w:r>
              <w:rPr>
                <w:rFonts w:ascii="宋体" w:hAnsi="宋体" w:eastAsia="宋体" w:cs="宋体"/>
                <w:spacing w:val="-2"/>
                <w:sz w:val="21"/>
                <w:szCs w:val="21"/>
              </w:rPr>
              <w:t>合计</w:t>
            </w:r>
          </w:p>
        </w:tc>
        <w:tc>
          <w:tcPr>
            <w:tcW w:w="1152" w:type="dxa"/>
            <w:vAlign w:val="top"/>
          </w:tcPr>
          <w:p>
            <w:pPr>
              <w:spacing w:before="43" w:line="222" w:lineRule="auto"/>
              <w:ind w:left="477" w:right="45" w:hanging="418"/>
              <w:rPr>
                <w:rFonts w:ascii="宋体" w:hAnsi="宋体" w:eastAsia="宋体" w:cs="宋体"/>
                <w:sz w:val="21"/>
                <w:szCs w:val="21"/>
              </w:rPr>
            </w:pPr>
            <w:r>
              <w:rPr>
                <w:rFonts w:ascii="宋体" w:hAnsi="宋体" w:eastAsia="宋体" w:cs="宋体"/>
                <w:spacing w:val="-2"/>
                <w:sz w:val="21"/>
                <w:szCs w:val="21"/>
              </w:rPr>
              <w:t>一般公共预</w:t>
            </w:r>
            <w:r>
              <w:rPr>
                <w:rFonts w:ascii="宋体" w:hAnsi="宋体" w:eastAsia="宋体" w:cs="宋体"/>
                <w:spacing w:val="1"/>
                <w:sz w:val="21"/>
                <w:szCs w:val="21"/>
              </w:rPr>
              <w:t xml:space="preserve"> </w:t>
            </w:r>
            <w:r>
              <w:rPr>
                <w:rFonts w:ascii="宋体" w:hAnsi="宋体" w:eastAsia="宋体" w:cs="宋体"/>
                <w:sz w:val="21"/>
                <w:szCs w:val="21"/>
              </w:rPr>
              <w:t>算</w:t>
            </w:r>
          </w:p>
        </w:tc>
        <w:tc>
          <w:tcPr>
            <w:tcW w:w="1151" w:type="dxa"/>
            <w:vAlign w:val="top"/>
          </w:tcPr>
          <w:p>
            <w:pPr>
              <w:spacing w:before="43" w:line="222" w:lineRule="auto"/>
              <w:ind w:left="371" w:right="44" w:hanging="316"/>
              <w:rPr>
                <w:rFonts w:ascii="宋体" w:hAnsi="宋体" w:eastAsia="宋体" w:cs="宋体"/>
                <w:sz w:val="21"/>
                <w:szCs w:val="21"/>
              </w:rPr>
            </w:pPr>
            <w:r>
              <w:rPr>
                <w:rFonts w:ascii="宋体" w:hAnsi="宋体" w:eastAsia="宋体" w:cs="宋体"/>
                <w:spacing w:val="-1"/>
                <w:sz w:val="21"/>
                <w:szCs w:val="21"/>
              </w:rPr>
              <w:t>政府性基金</w:t>
            </w:r>
            <w:r>
              <w:rPr>
                <w:rFonts w:ascii="宋体" w:hAnsi="宋体" w:eastAsia="宋体" w:cs="宋体"/>
                <w:sz w:val="21"/>
                <w:szCs w:val="21"/>
              </w:rPr>
              <w:t xml:space="preserve"> </w:t>
            </w:r>
            <w:r>
              <w:rPr>
                <w:rFonts w:ascii="宋体" w:hAnsi="宋体" w:eastAsia="宋体" w:cs="宋体"/>
                <w:spacing w:val="-2"/>
                <w:sz w:val="21"/>
                <w:szCs w:val="21"/>
              </w:rPr>
              <w:t>预算</w:t>
            </w:r>
          </w:p>
        </w:tc>
        <w:tc>
          <w:tcPr>
            <w:tcW w:w="1154" w:type="dxa"/>
            <w:vAlign w:val="top"/>
          </w:tcPr>
          <w:p>
            <w:pPr>
              <w:spacing w:before="179" w:line="221" w:lineRule="auto"/>
              <w:ind w:left="164"/>
              <w:rPr>
                <w:rFonts w:ascii="宋体" w:hAnsi="宋体" w:eastAsia="宋体" w:cs="宋体"/>
                <w:sz w:val="21"/>
                <w:szCs w:val="21"/>
              </w:rPr>
            </w:pPr>
            <w:r>
              <w:rPr>
                <w:rFonts w:ascii="宋体" w:hAnsi="宋体" w:eastAsia="宋体" w:cs="宋体"/>
                <w:spacing w:val="-2"/>
                <w:sz w:val="21"/>
                <w:szCs w:val="21"/>
              </w:rPr>
              <w:t>其他资金</w:t>
            </w:r>
          </w:p>
        </w:tc>
        <w:tc>
          <w:tcPr>
            <w:tcW w:w="123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05" w:type="dxa"/>
            <w:vAlign w:val="top"/>
          </w:tcPr>
          <w:p>
            <w:pPr>
              <w:spacing w:before="56" w:line="221" w:lineRule="auto"/>
              <w:ind w:left="747"/>
              <w:rPr>
                <w:rFonts w:ascii="宋体" w:hAnsi="宋体" w:eastAsia="宋体" w:cs="宋体"/>
                <w:sz w:val="21"/>
                <w:szCs w:val="21"/>
              </w:rPr>
            </w:pPr>
            <w:r>
              <w:rPr>
                <w:rFonts w:ascii="宋体" w:hAnsi="宋体" w:eastAsia="宋体" w:cs="宋体"/>
                <w:spacing w:val="-2"/>
                <w:sz w:val="21"/>
                <w:szCs w:val="21"/>
              </w:rPr>
              <w:t>栏次</w:t>
            </w:r>
          </w:p>
        </w:tc>
        <w:tc>
          <w:tcPr>
            <w:tcW w:w="1202" w:type="dxa"/>
            <w:vAlign w:val="top"/>
          </w:tcPr>
          <w:p>
            <w:pPr>
              <w:spacing w:before="90" w:line="183" w:lineRule="auto"/>
              <w:ind w:left="567"/>
              <w:rPr>
                <w:rFonts w:ascii="宋体" w:hAnsi="宋体" w:eastAsia="宋体" w:cs="宋体"/>
                <w:sz w:val="21"/>
                <w:szCs w:val="21"/>
              </w:rPr>
            </w:pPr>
            <w:r>
              <w:rPr>
                <w:rFonts w:ascii="宋体" w:hAnsi="宋体" w:eastAsia="宋体" w:cs="宋体"/>
                <w:sz w:val="21"/>
                <w:szCs w:val="21"/>
              </w:rPr>
              <w:t>1</w:t>
            </w:r>
          </w:p>
        </w:tc>
        <w:tc>
          <w:tcPr>
            <w:tcW w:w="1151" w:type="dxa"/>
            <w:vAlign w:val="top"/>
          </w:tcPr>
          <w:p>
            <w:pPr>
              <w:spacing w:before="92" w:line="182" w:lineRule="auto"/>
              <w:ind w:left="530"/>
              <w:rPr>
                <w:rFonts w:ascii="宋体" w:hAnsi="宋体" w:eastAsia="宋体" w:cs="宋体"/>
                <w:sz w:val="21"/>
                <w:szCs w:val="21"/>
              </w:rPr>
            </w:pPr>
            <w:r>
              <w:rPr>
                <w:rFonts w:ascii="宋体" w:hAnsi="宋体" w:eastAsia="宋体" w:cs="宋体"/>
                <w:sz w:val="21"/>
                <w:szCs w:val="21"/>
              </w:rPr>
              <w:t>2</w:t>
            </w:r>
          </w:p>
        </w:tc>
        <w:tc>
          <w:tcPr>
            <w:tcW w:w="1152" w:type="dxa"/>
            <w:vAlign w:val="top"/>
          </w:tcPr>
          <w:p>
            <w:pPr>
              <w:spacing w:before="92" w:line="182" w:lineRule="auto"/>
              <w:ind w:left="533"/>
              <w:rPr>
                <w:rFonts w:ascii="宋体" w:hAnsi="宋体" w:eastAsia="宋体" w:cs="宋体"/>
                <w:sz w:val="21"/>
                <w:szCs w:val="21"/>
              </w:rPr>
            </w:pPr>
            <w:r>
              <w:rPr>
                <w:rFonts w:ascii="宋体" w:hAnsi="宋体" w:eastAsia="宋体" w:cs="宋体"/>
                <w:sz w:val="21"/>
                <w:szCs w:val="21"/>
              </w:rPr>
              <w:t>3</w:t>
            </w:r>
          </w:p>
        </w:tc>
        <w:tc>
          <w:tcPr>
            <w:tcW w:w="1151" w:type="dxa"/>
            <w:vAlign w:val="top"/>
          </w:tcPr>
          <w:p>
            <w:pPr>
              <w:spacing w:before="92" w:line="182" w:lineRule="auto"/>
              <w:ind w:left="528"/>
              <w:rPr>
                <w:rFonts w:ascii="宋体" w:hAnsi="宋体" w:eastAsia="宋体" w:cs="宋体"/>
                <w:sz w:val="21"/>
                <w:szCs w:val="21"/>
              </w:rPr>
            </w:pPr>
            <w:r>
              <w:rPr>
                <w:rFonts w:ascii="宋体" w:hAnsi="宋体" w:eastAsia="宋体" w:cs="宋体"/>
                <w:sz w:val="21"/>
                <w:szCs w:val="21"/>
              </w:rPr>
              <w:t>4</w:t>
            </w:r>
          </w:p>
        </w:tc>
        <w:tc>
          <w:tcPr>
            <w:tcW w:w="1154" w:type="dxa"/>
            <w:vAlign w:val="top"/>
          </w:tcPr>
          <w:p>
            <w:pPr>
              <w:spacing w:before="93" w:line="181" w:lineRule="auto"/>
              <w:ind w:left="534"/>
              <w:rPr>
                <w:rFonts w:ascii="宋体" w:hAnsi="宋体" w:eastAsia="宋体" w:cs="宋体"/>
                <w:sz w:val="21"/>
                <w:szCs w:val="21"/>
              </w:rPr>
            </w:pPr>
            <w:r>
              <w:rPr>
                <w:rFonts w:ascii="宋体" w:hAnsi="宋体" w:eastAsia="宋体" w:cs="宋体"/>
                <w:sz w:val="21"/>
                <w:szCs w:val="21"/>
              </w:rPr>
              <w:t>5</w:t>
            </w:r>
          </w:p>
        </w:tc>
        <w:tc>
          <w:tcPr>
            <w:tcW w:w="1231" w:type="dxa"/>
            <w:vAlign w:val="top"/>
          </w:tcPr>
          <w:p>
            <w:pPr>
              <w:spacing w:before="92" w:line="182" w:lineRule="auto"/>
              <w:ind w:left="569"/>
              <w:rPr>
                <w:rFonts w:ascii="宋体" w:hAnsi="宋体" w:eastAsia="宋体" w:cs="宋体"/>
                <w:sz w:val="21"/>
                <w:szCs w:val="21"/>
              </w:rPr>
            </w:pPr>
            <w:r>
              <w:rPr>
                <w:rFonts w:ascii="宋体" w:hAnsi="宋体" w:eastAsia="宋体" w:cs="宋体"/>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05" w:type="dxa"/>
            <w:vAlign w:val="top"/>
          </w:tcPr>
          <w:p>
            <w:pPr>
              <w:spacing w:before="71" w:line="222" w:lineRule="auto"/>
              <w:ind w:left="380"/>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1"/>
                <w:sz w:val="21"/>
                <w:szCs w:val="21"/>
              </w:rPr>
              <w:t xml:space="preserve">       </w:t>
            </w:r>
            <w:r>
              <w:rPr>
                <w:rFonts w:ascii="宋体" w:hAnsi="宋体" w:eastAsia="宋体" w:cs="宋体"/>
                <w:spacing w:val="-4"/>
                <w:sz w:val="21"/>
                <w:szCs w:val="21"/>
              </w:rPr>
              <w:t>计</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5" w:type="dxa"/>
            <w:vAlign w:val="top"/>
          </w:tcPr>
          <w:p>
            <w:pPr>
              <w:spacing w:before="73" w:line="220" w:lineRule="auto"/>
              <w:ind w:left="752"/>
              <w:rPr>
                <w:rFonts w:ascii="宋体" w:hAnsi="宋体" w:eastAsia="宋体" w:cs="宋体"/>
                <w:sz w:val="21"/>
                <w:szCs w:val="21"/>
              </w:rPr>
            </w:pPr>
            <w:r>
              <w:rPr>
                <w:rFonts w:ascii="宋体" w:hAnsi="宋体" w:eastAsia="宋体" w:cs="宋体"/>
                <w:spacing w:val="-3"/>
                <w:sz w:val="21"/>
                <w:szCs w:val="21"/>
              </w:rPr>
              <w:t>货物</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5" w:type="dxa"/>
            <w:vAlign w:val="top"/>
          </w:tcPr>
          <w:p>
            <w:pPr>
              <w:spacing w:before="73" w:line="221" w:lineRule="auto"/>
              <w:ind w:left="749"/>
              <w:rPr>
                <w:rFonts w:ascii="宋体" w:hAnsi="宋体" w:eastAsia="宋体" w:cs="宋体"/>
                <w:sz w:val="21"/>
                <w:szCs w:val="21"/>
              </w:rPr>
            </w:pPr>
            <w:r>
              <w:rPr>
                <w:rFonts w:ascii="宋体" w:hAnsi="宋体" w:eastAsia="宋体" w:cs="宋体"/>
                <w:spacing w:val="-3"/>
                <w:sz w:val="21"/>
                <w:szCs w:val="21"/>
              </w:rPr>
              <w:t>工程</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905" w:type="dxa"/>
            <w:vAlign w:val="top"/>
          </w:tcPr>
          <w:p>
            <w:pPr>
              <w:spacing w:before="69" w:line="221" w:lineRule="auto"/>
              <w:ind w:left="747"/>
              <w:rPr>
                <w:rFonts w:ascii="宋体" w:hAnsi="宋体" w:eastAsia="宋体" w:cs="宋体"/>
                <w:sz w:val="21"/>
                <w:szCs w:val="21"/>
              </w:rPr>
            </w:pPr>
            <w:r>
              <w:rPr>
                <w:rFonts w:ascii="宋体" w:hAnsi="宋体" w:eastAsia="宋体" w:cs="宋体"/>
                <w:spacing w:val="-2"/>
                <w:sz w:val="21"/>
                <w:szCs w:val="21"/>
              </w:rPr>
              <w:t>服务</w:t>
            </w:r>
          </w:p>
        </w:tc>
        <w:tc>
          <w:tcPr>
            <w:tcW w:w="1202" w:type="dxa"/>
            <w:vAlign w:val="top"/>
          </w:tcPr>
          <w:p>
            <w:pPr>
              <w:rPr>
                <w:rFonts w:ascii="Arial"/>
                <w:sz w:val="21"/>
              </w:rPr>
            </w:pPr>
          </w:p>
        </w:tc>
        <w:tc>
          <w:tcPr>
            <w:tcW w:w="1151" w:type="dxa"/>
            <w:vAlign w:val="top"/>
          </w:tcPr>
          <w:p>
            <w:pPr>
              <w:rPr>
                <w:rFonts w:ascii="Arial"/>
                <w:sz w:val="21"/>
              </w:rPr>
            </w:pPr>
          </w:p>
        </w:tc>
        <w:tc>
          <w:tcPr>
            <w:tcW w:w="1152" w:type="dxa"/>
            <w:vAlign w:val="top"/>
          </w:tcPr>
          <w:p>
            <w:pPr>
              <w:rPr>
                <w:rFonts w:ascii="Arial"/>
                <w:sz w:val="21"/>
              </w:rPr>
            </w:pPr>
          </w:p>
        </w:tc>
        <w:tc>
          <w:tcPr>
            <w:tcW w:w="1151" w:type="dxa"/>
            <w:vAlign w:val="top"/>
          </w:tcPr>
          <w:p>
            <w:pPr>
              <w:rPr>
                <w:rFonts w:ascii="Arial"/>
                <w:sz w:val="21"/>
              </w:rPr>
            </w:pPr>
          </w:p>
        </w:tc>
        <w:tc>
          <w:tcPr>
            <w:tcW w:w="1154" w:type="dxa"/>
            <w:vAlign w:val="top"/>
          </w:tcPr>
          <w:p>
            <w:pPr>
              <w:rPr>
                <w:rFonts w:ascii="Arial"/>
                <w:sz w:val="21"/>
              </w:rPr>
            </w:pPr>
          </w:p>
        </w:tc>
        <w:tc>
          <w:tcPr>
            <w:tcW w:w="1231" w:type="dxa"/>
            <w:vAlign w:val="top"/>
          </w:tcPr>
          <w:p>
            <w:pPr>
              <w:rPr>
                <w:rFonts w:ascii="Arial"/>
                <w:sz w:val="21"/>
              </w:rPr>
            </w:pPr>
          </w:p>
        </w:tc>
      </w:tr>
    </w:tbl>
    <w:p>
      <w:pPr>
        <w:spacing w:before="97" w:line="186" w:lineRule="auto"/>
        <w:ind w:left="1597"/>
        <w:rPr>
          <w:rFonts w:ascii="宋体" w:hAnsi="宋体" w:eastAsia="宋体" w:cs="宋体"/>
          <w:sz w:val="21"/>
          <w:szCs w:val="21"/>
        </w:rPr>
      </w:pPr>
      <w:r>
        <w:rPr>
          <w:rFonts w:ascii="宋体" w:hAnsi="宋体" w:eastAsia="宋体" w:cs="宋体"/>
          <w:spacing w:val="-1"/>
          <w:sz w:val="21"/>
          <w:szCs w:val="21"/>
        </w:rPr>
        <w:t>注：本部门本年度无政府采购预算及支出情况，按要求空表列示。</w:t>
      </w:r>
    </w:p>
    <w:p>
      <w:pPr>
        <w:spacing w:line="186" w:lineRule="auto"/>
        <w:rPr>
          <w:rFonts w:ascii="宋体" w:hAnsi="宋体" w:eastAsia="宋体" w:cs="宋体"/>
          <w:sz w:val="21"/>
          <w:szCs w:val="21"/>
        </w:rPr>
        <w:sectPr>
          <w:type w:val="continuous"/>
          <w:pgSz w:w="11907" w:h="16839"/>
          <w:pgMar w:top="400" w:right="1385" w:bottom="0" w:left="0" w:header="0" w:footer="0" w:gutter="0"/>
          <w:cols w:equalWidth="0" w:num="1">
            <w:col w:w="10522"/>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3006" w:lineRule="exact"/>
        <w:ind w:firstLine="1607"/>
        <w:textAlignment w:val="center"/>
      </w:pPr>
      <w:r>
        <w:pict>
          <v:group id="_x0000_s1042" o:spid="_x0000_s1042" o:spt="203" style="height:150.3pt;width:436.65pt;" coordsize="8732,3006">
            <o:lock v:ext="edit"/>
            <v:shape id="_x0000_s1043" o:spid="_x0000_s1043" o:spt="75" type="#_x0000_t75" style="position:absolute;left:0;top:0;height:3006;width:8732;" filled="f" stroked="f" coordsize="21600,21600">
              <v:path/>
              <v:fill on="f" focussize="0,0"/>
              <v:stroke on="f"/>
              <v:imagedata r:id="rId17" o:title=""/>
              <o:lock v:ext="edit" aspectratio="t"/>
            </v:shape>
            <v:shape id="_x0000_s1044" o:spid="_x0000_s1044" o:spt="202" type="#_x0000_t202" style="position:absolute;left:-20;top:-20;height:3220;width:8772;" filled="f" stroked="f" coordsize="21600,21600">
              <v:path/>
              <v:fill on="f" focussize="0,0"/>
              <v:stroke on="f"/>
              <v:imagedata o:title=""/>
              <o:lock v:ext="edit" aspectratio="f"/>
              <v:textbox inset="0mm,0mm,0mm,0mm">
                <w:txbxContent>
                  <w:p>
                    <w:pPr>
                      <w:spacing w:before="155" w:line="219" w:lineRule="auto"/>
                      <w:ind w:left="2506"/>
                      <w:rPr>
                        <w:rFonts w:ascii="黑体" w:hAnsi="黑体" w:eastAsia="黑体" w:cs="黑体"/>
                        <w:sz w:val="96"/>
                        <w:szCs w:val="96"/>
                      </w:rPr>
                    </w:pPr>
                    <w:r>
                      <w:rPr>
                        <w:rFonts w:ascii="黑体" w:hAnsi="黑体" w:eastAsia="黑体" w:cs="黑体"/>
                        <w:color w:val="FDEFBE"/>
                        <w:spacing w:val="-8"/>
                        <w:sz w:val="96"/>
                        <w:szCs w:val="96"/>
                      </w:rPr>
                      <w:t>第三部分</w:t>
                    </w:r>
                  </w:p>
                  <w:p>
                    <w:pPr>
                      <w:spacing w:before="223" w:line="218" w:lineRule="auto"/>
                      <w:ind w:left="608"/>
                      <w:rPr>
                        <w:rFonts w:ascii="黑体" w:hAnsi="黑体" w:eastAsia="黑体" w:cs="黑体"/>
                        <w:sz w:val="96"/>
                        <w:szCs w:val="96"/>
                      </w:rPr>
                    </w:pPr>
                    <w:r>
                      <w:rPr>
                        <w:rFonts w:ascii="黑体" w:hAnsi="黑体" w:eastAsia="黑体" w:cs="黑体"/>
                        <w:color w:val="FDEFBE"/>
                        <w:spacing w:val="-7"/>
                        <w:sz w:val="96"/>
                        <w:szCs w:val="96"/>
                      </w:rPr>
                      <w:t>部门决算情况说明</w:t>
                    </w:r>
                  </w:p>
                </w:txbxContent>
              </v:textbox>
            </v:shape>
            <w10:wrap type="none"/>
            <w10:anchorlock/>
          </v:group>
        </w:pict>
      </w:r>
    </w:p>
    <w:p>
      <w:pPr>
        <w:spacing w:line="3006" w:lineRule="exact"/>
        <w:sectPr>
          <w:headerReference r:id="rId11" w:type="default"/>
          <w:pgSz w:w="11907" w:h="16839"/>
          <w:pgMar w:top="400" w:right="17" w:bottom="0" w:left="0" w:header="0" w:footer="0" w:gutter="0"/>
          <w:cols w:space="720" w:num="1"/>
        </w:sectPr>
      </w:pPr>
    </w:p>
    <w:p>
      <w:pPr>
        <w:spacing w:line="186" w:lineRule="exact"/>
      </w:pPr>
    </w:p>
    <w:tbl>
      <w:tblPr>
        <w:tblStyle w:val="4"/>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993" w:type="dxa"/>
            <w:shd w:val="clear" w:color="auto" w:fill="D9D9D9"/>
            <w:vAlign w:val="top"/>
          </w:tcPr>
          <w:p>
            <w:pPr>
              <w:spacing w:before="132" w:line="676" w:lineRule="exact"/>
              <w:textAlignment w:val="center"/>
            </w:pPr>
            <w:r>
              <w:pict>
                <v:shape id="_x0000_s1045" o:spid="_x0000_s1045" o:spt="202" type="#_x0000_t202" style="height:35.35pt;width:294.05pt;" fillcolor="#AD002D" filled="t" stroked="f" coordsize="21600,21600">
                  <v:path/>
                  <v:fill on="t" focussize="0,0"/>
                  <v:stroke on="f"/>
                  <v:imagedata o:title=""/>
                  <o:lock v:ext="edit" aspectratio="f"/>
                  <v:textbox inset="0mm,0mm,0mm,0mm">
                    <w:txbxContent>
                      <w:p>
                        <w:pPr>
                          <w:spacing w:before="245" w:line="223" w:lineRule="auto"/>
                          <w:ind w:left="172"/>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22"/>
                            <w:sz w:val="31"/>
                            <w:szCs w:val="31"/>
                          </w:rPr>
                          <w:t xml:space="preserve"> </w:t>
                        </w:r>
                        <w:r>
                          <w:rPr>
                            <w:rFonts w:ascii="楷体" w:hAnsi="楷体" w:eastAsia="楷体" w:cs="楷体"/>
                            <w:b/>
                            <w:bCs/>
                            <w:color w:val="FDEFBE"/>
                            <w:spacing w:val="12"/>
                            <w:sz w:val="31"/>
                            <w:szCs w:val="31"/>
                          </w:rPr>
                          <w:t>部门决算情况说明</w:t>
                        </w:r>
                      </w:p>
                    </w:txbxContent>
                  </v:textbox>
                  <w10:wrap type="none"/>
                  <w10:anchorlock/>
                </v:shape>
              </w:pict>
            </w:r>
          </w:p>
        </w:tc>
      </w:tr>
    </w:tbl>
    <w:p>
      <w:pPr>
        <w:spacing w:line="349" w:lineRule="auto"/>
        <w:rPr>
          <w:rFonts w:ascii="Arial"/>
          <w:sz w:val="21"/>
        </w:rPr>
      </w:pPr>
    </w:p>
    <w:p>
      <w:pPr>
        <w:spacing w:line="349" w:lineRule="auto"/>
        <w:rPr>
          <w:rFonts w:ascii="Arial"/>
          <w:sz w:val="21"/>
        </w:rPr>
      </w:pPr>
    </w:p>
    <w:p>
      <w:pPr>
        <w:spacing w:before="101" w:line="224" w:lineRule="auto"/>
        <w:ind w:left="2247"/>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202" w:line="346" w:lineRule="auto"/>
        <w:ind w:left="1619" w:right="32" w:firstLine="623"/>
        <w:rPr>
          <w:rFonts w:ascii="新宋体" w:hAnsi="新宋体" w:eastAsia="新宋体" w:cs="新宋体"/>
          <w:sz w:val="31"/>
          <w:szCs w:val="31"/>
        </w:rPr>
      </w:pPr>
      <w:r>
        <w:rPr>
          <w:rFonts w:ascii="新宋体" w:hAnsi="新宋体" w:eastAsia="新宋体" w:cs="新宋体"/>
          <w:spacing w:val="3"/>
          <w:sz w:val="31"/>
          <w:szCs w:val="31"/>
        </w:rPr>
        <w:t>本部门</w:t>
      </w:r>
      <w:r>
        <w:rPr>
          <w:rFonts w:ascii="新宋体" w:hAnsi="新宋体" w:eastAsia="新宋体" w:cs="新宋体"/>
          <w:spacing w:val="-59"/>
          <w:sz w:val="31"/>
          <w:szCs w:val="31"/>
        </w:rPr>
        <w:t xml:space="preserve"> </w:t>
      </w:r>
      <w:r>
        <w:rPr>
          <w:rFonts w:ascii="新宋体" w:hAnsi="新宋体" w:eastAsia="新宋体" w:cs="新宋体"/>
          <w:spacing w:val="3"/>
          <w:sz w:val="31"/>
          <w:szCs w:val="31"/>
        </w:rPr>
        <w:t>2018</w:t>
      </w:r>
      <w:r>
        <w:rPr>
          <w:rFonts w:ascii="新宋体" w:hAnsi="新宋体" w:eastAsia="新宋体" w:cs="新宋体"/>
          <w:spacing w:val="-70"/>
          <w:sz w:val="31"/>
          <w:szCs w:val="31"/>
        </w:rPr>
        <w:t xml:space="preserve"> </w:t>
      </w:r>
      <w:r>
        <w:rPr>
          <w:rFonts w:ascii="新宋体" w:hAnsi="新宋体" w:eastAsia="新宋体" w:cs="新宋体"/>
          <w:spacing w:val="3"/>
          <w:sz w:val="31"/>
          <w:szCs w:val="31"/>
        </w:rPr>
        <w:t>年度收支总计（含结转和结余）159.69</w:t>
      </w:r>
      <w:r>
        <w:rPr>
          <w:rFonts w:ascii="新宋体" w:hAnsi="新宋体" w:eastAsia="新宋体" w:cs="新宋体"/>
          <w:spacing w:val="-55"/>
          <w:sz w:val="31"/>
          <w:szCs w:val="31"/>
        </w:rPr>
        <w:t xml:space="preserve"> </w:t>
      </w:r>
      <w:r>
        <w:rPr>
          <w:rFonts w:ascii="新宋体" w:hAnsi="新宋体" w:eastAsia="新宋体" w:cs="新宋体"/>
          <w:spacing w:val="3"/>
          <w:sz w:val="31"/>
          <w:szCs w:val="31"/>
        </w:rPr>
        <w:t>万元。</w:t>
      </w:r>
      <w:r>
        <w:rPr>
          <w:rFonts w:ascii="新宋体" w:hAnsi="新宋体" w:eastAsia="新宋体" w:cs="新宋体"/>
          <w:sz w:val="31"/>
          <w:szCs w:val="31"/>
        </w:rPr>
        <w:t xml:space="preserve"> </w:t>
      </w:r>
      <w:r>
        <w:rPr>
          <w:rFonts w:ascii="新宋体" w:hAnsi="新宋体" w:eastAsia="新宋体" w:cs="新宋体"/>
          <w:spacing w:val="1"/>
          <w:sz w:val="31"/>
          <w:szCs w:val="31"/>
        </w:rPr>
        <w:t>与</w:t>
      </w:r>
      <w:r>
        <w:rPr>
          <w:rFonts w:ascii="新宋体" w:hAnsi="新宋体" w:eastAsia="新宋体" w:cs="新宋体"/>
          <w:spacing w:val="-55"/>
          <w:sz w:val="31"/>
          <w:szCs w:val="31"/>
        </w:rPr>
        <w:t xml:space="preserve"> </w:t>
      </w:r>
      <w:r>
        <w:rPr>
          <w:rFonts w:ascii="新宋体" w:hAnsi="新宋体" w:eastAsia="新宋体" w:cs="新宋体"/>
          <w:spacing w:val="1"/>
          <w:sz w:val="31"/>
          <w:szCs w:val="31"/>
        </w:rPr>
        <w:t>2017</w:t>
      </w:r>
      <w:r>
        <w:rPr>
          <w:rFonts w:ascii="新宋体" w:hAnsi="新宋体" w:eastAsia="新宋体" w:cs="新宋体"/>
          <w:spacing w:val="-68"/>
          <w:sz w:val="31"/>
          <w:szCs w:val="31"/>
        </w:rPr>
        <w:t xml:space="preserve"> </w:t>
      </w:r>
      <w:r>
        <w:rPr>
          <w:rFonts w:ascii="新宋体" w:hAnsi="新宋体" w:eastAsia="新宋体" w:cs="新宋体"/>
          <w:spacing w:val="1"/>
          <w:sz w:val="31"/>
          <w:szCs w:val="31"/>
        </w:rPr>
        <w:t>年度决算相比，收支各增加</w:t>
      </w:r>
      <w:r>
        <w:rPr>
          <w:rFonts w:ascii="新宋体" w:hAnsi="新宋体" w:eastAsia="新宋体" w:cs="新宋体"/>
          <w:spacing w:val="-51"/>
          <w:sz w:val="31"/>
          <w:szCs w:val="31"/>
        </w:rPr>
        <w:t xml:space="preserve"> </w:t>
      </w:r>
      <w:r>
        <w:rPr>
          <w:rFonts w:ascii="新宋体" w:hAnsi="新宋体" w:eastAsia="新宋体" w:cs="新宋体"/>
          <w:spacing w:val="1"/>
          <w:sz w:val="31"/>
          <w:szCs w:val="31"/>
        </w:rPr>
        <w:t>5.76</w:t>
      </w:r>
      <w:r>
        <w:rPr>
          <w:rFonts w:ascii="新宋体" w:hAnsi="新宋体" w:eastAsia="新宋体" w:cs="新宋体"/>
          <w:spacing w:val="-54"/>
          <w:sz w:val="31"/>
          <w:szCs w:val="31"/>
        </w:rPr>
        <w:t xml:space="preserve"> </w:t>
      </w:r>
      <w:r>
        <w:rPr>
          <w:rFonts w:ascii="新宋体" w:hAnsi="新宋体" w:eastAsia="新宋体" w:cs="新宋体"/>
          <w:spacing w:val="1"/>
          <w:sz w:val="31"/>
          <w:szCs w:val="31"/>
        </w:rPr>
        <w:t>万元，增长</w:t>
      </w:r>
      <w:r>
        <w:rPr>
          <w:rFonts w:ascii="新宋体" w:hAnsi="新宋体" w:eastAsia="新宋体" w:cs="新宋体"/>
          <w:spacing w:val="-9"/>
          <w:sz w:val="31"/>
          <w:szCs w:val="31"/>
        </w:rPr>
        <w:t xml:space="preserve"> </w:t>
      </w:r>
      <w:r>
        <w:rPr>
          <w:rFonts w:ascii="新宋体" w:hAnsi="新宋体" w:eastAsia="新宋体" w:cs="新宋体"/>
          <w:spacing w:val="1"/>
          <w:sz w:val="31"/>
          <w:szCs w:val="31"/>
        </w:rPr>
        <w:t>3.74%</w:t>
      </w:r>
      <w:r>
        <w:rPr>
          <w:rFonts w:ascii="新宋体" w:hAnsi="新宋体" w:eastAsia="新宋体" w:cs="新宋体"/>
          <w:sz w:val="31"/>
          <w:szCs w:val="31"/>
        </w:rPr>
        <w:t>，主</w:t>
      </w:r>
    </w:p>
    <w:p>
      <w:pPr>
        <w:spacing w:before="1" w:line="224" w:lineRule="auto"/>
        <w:ind w:left="1611"/>
        <w:rPr>
          <w:rFonts w:ascii="新宋体" w:hAnsi="新宋体" w:eastAsia="新宋体" w:cs="新宋体"/>
          <w:sz w:val="31"/>
          <w:szCs w:val="31"/>
        </w:rPr>
      </w:pPr>
      <w:r>
        <w:rPr>
          <w:rFonts w:ascii="新宋体" w:hAnsi="新宋体" w:eastAsia="新宋体" w:cs="新宋体"/>
          <w:spacing w:val="8"/>
          <w:sz w:val="31"/>
          <w:szCs w:val="31"/>
        </w:rPr>
        <w:t>要原因是在职和退休人员政策性调资和物业补助开始发放。</w:t>
      </w:r>
    </w:p>
    <w:p>
      <w:pPr>
        <w:spacing w:before="199" w:line="224" w:lineRule="auto"/>
        <w:ind w:left="2247"/>
        <w:rPr>
          <w:rFonts w:ascii="黑体" w:hAnsi="黑体" w:eastAsia="黑体" w:cs="黑体"/>
          <w:sz w:val="31"/>
          <w:szCs w:val="31"/>
        </w:rPr>
      </w:pPr>
      <w:r>
        <w:rPr>
          <w:rFonts w:ascii="黑体" w:hAnsi="黑体" w:eastAsia="黑体" w:cs="黑体"/>
          <w:spacing w:val="8"/>
          <w:sz w:val="31"/>
          <w:szCs w:val="31"/>
        </w:rPr>
        <w:t>二、收入决算情况说明</w:t>
      </w:r>
    </w:p>
    <w:p>
      <w:pPr>
        <w:spacing w:before="206" w:line="581" w:lineRule="exact"/>
        <w:ind w:right="3"/>
        <w:jc w:val="right"/>
        <w:rPr>
          <w:rFonts w:ascii="新宋体" w:hAnsi="新宋体" w:eastAsia="新宋体" w:cs="新宋体"/>
          <w:sz w:val="31"/>
          <w:szCs w:val="31"/>
        </w:rPr>
      </w:pPr>
      <w:r>
        <w:rPr>
          <w:rFonts w:ascii="新宋体" w:hAnsi="新宋体" w:eastAsia="新宋体" w:cs="新宋体"/>
          <w:spacing w:val="-2"/>
          <w:position w:val="19"/>
          <w:sz w:val="31"/>
          <w:szCs w:val="31"/>
        </w:rPr>
        <w:t>本部门</w:t>
      </w:r>
      <w:r>
        <w:rPr>
          <w:rFonts w:ascii="新宋体" w:hAnsi="新宋体" w:eastAsia="新宋体" w:cs="新宋体"/>
          <w:spacing w:val="-61"/>
          <w:position w:val="19"/>
          <w:sz w:val="31"/>
          <w:szCs w:val="31"/>
        </w:rPr>
        <w:t xml:space="preserve"> </w:t>
      </w:r>
      <w:r>
        <w:rPr>
          <w:rFonts w:ascii="新宋体" w:hAnsi="新宋体" w:eastAsia="新宋体" w:cs="新宋体"/>
          <w:spacing w:val="-2"/>
          <w:position w:val="19"/>
          <w:sz w:val="31"/>
          <w:szCs w:val="31"/>
        </w:rPr>
        <w:t>2018</w:t>
      </w:r>
      <w:r>
        <w:rPr>
          <w:rFonts w:ascii="新宋体" w:hAnsi="新宋体" w:eastAsia="新宋体" w:cs="新宋体"/>
          <w:spacing w:val="-86"/>
          <w:position w:val="19"/>
          <w:sz w:val="31"/>
          <w:szCs w:val="31"/>
        </w:rPr>
        <w:t xml:space="preserve"> </w:t>
      </w:r>
      <w:r>
        <w:rPr>
          <w:rFonts w:ascii="新宋体" w:hAnsi="新宋体" w:eastAsia="新宋体" w:cs="新宋体"/>
          <w:spacing w:val="-2"/>
          <w:position w:val="19"/>
          <w:sz w:val="31"/>
          <w:szCs w:val="31"/>
        </w:rPr>
        <w:t>年度本年收入合计</w:t>
      </w:r>
      <w:r>
        <w:rPr>
          <w:rFonts w:ascii="新宋体" w:hAnsi="新宋体" w:eastAsia="新宋体" w:cs="新宋体"/>
          <w:spacing w:val="-69"/>
          <w:position w:val="19"/>
          <w:sz w:val="31"/>
          <w:szCs w:val="31"/>
        </w:rPr>
        <w:t xml:space="preserve"> </w:t>
      </w:r>
      <w:r>
        <w:rPr>
          <w:rFonts w:ascii="新宋体" w:hAnsi="新宋体" w:eastAsia="新宋体" w:cs="新宋体"/>
          <w:spacing w:val="-2"/>
          <w:position w:val="19"/>
          <w:sz w:val="31"/>
          <w:szCs w:val="31"/>
        </w:rPr>
        <w:t>159.69</w:t>
      </w:r>
      <w:r>
        <w:rPr>
          <w:rFonts w:ascii="新宋体" w:hAnsi="新宋体" w:eastAsia="新宋体" w:cs="新宋体"/>
          <w:spacing w:val="-73"/>
          <w:position w:val="19"/>
          <w:sz w:val="31"/>
          <w:szCs w:val="31"/>
        </w:rPr>
        <w:t xml:space="preserve"> </w:t>
      </w:r>
      <w:r>
        <w:rPr>
          <w:rFonts w:ascii="新宋体" w:hAnsi="新宋体" w:eastAsia="新宋体" w:cs="新宋体"/>
          <w:spacing w:val="-2"/>
          <w:position w:val="19"/>
          <w:sz w:val="31"/>
          <w:szCs w:val="31"/>
        </w:rPr>
        <w:t>万元，</w:t>
      </w:r>
      <w:r>
        <w:rPr>
          <w:rFonts w:ascii="新宋体" w:hAnsi="新宋体" w:eastAsia="新宋体" w:cs="新宋体"/>
          <w:spacing w:val="14"/>
          <w:position w:val="19"/>
          <w:sz w:val="31"/>
          <w:szCs w:val="31"/>
        </w:rPr>
        <w:t xml:space="preserve"> </w:t>
      </w:r>
      <w:r>
        <w:rPr>
          <w:rFonts w:ascii="新宋体" w:hAnsi="新宋体" w:eastAsia="新宋体" w:cs="新宋体"/>
          <w:spacing w:val="-2"/>
          <w:position w:val="19"/>
          <w:sz w:val="31"/>
          <w:szCs w:val="31"/>
        </w:rPr>
        <w:t>其中：财政拨</w:t>
      </w:r>
    </w:p>
    <w:p>
      <w:pPr>
        <w:spacing w:before="2" w:line="224" w:lineRule="auto"/>
        <w:ind w:left="1604"/>
        <w:rPr>
          <w:rFonts w:ascii="新宋体" w:hAnsi="新宋体" w:eastAsia="新宋体" w:cs="新宋体"/>
          <w:sz w:val="31"/>
          <w:szCs w:val="31"/>
        </w:rPr>
      </w:pPr>
      <w:r>
        <w:rPr>
          <w:rFonts w:ascii="新宋体" w:hAnsi="新宋体" w:eastAsia="新宋体" w:cs="新宋体"/>
          <w:spacing w:val="-3"/>
          <w:sz w:val="31"/>
          <w:szCs w:val="31"/>
        </w:rPr>
        <w:t>款收入</w:t>
      </w:r>
      <w:r>
        <w:rPr>
          <w:rFonts w:ascii="新宋体" w:hAnsi="新宋体" w:eastAsia="新宋体" w:cs="新宋体"/>
          <w:spacing w:val="-30"/>
          <w:sz w:val="31"/>
          <w:szCs w:val="31"/>
        </w:rPr>
        <w:t xml:space="preserve"> </w:t>
      </w:r>
      <w:r>
        <w:rPr>
          <w:rFonts w:ascii="新宋体" w:hAnsi="新宋体" w:eastAsia="新宋体" w:cs="新宋体"/>
          <w:spacing w:val="-3"/>
          <w:sz w:val="31"/>
          <w:szCs w:val="31"/>
        </w:rPr>
        <w:t>159.69</w:t>
      </w:r>
      <w:r>
        <w:rPr>
          <w:rFonts w:ascii="新宋体" w:hAnsi="新宋体" w:eastAsia="新宋体" w:cs="新宋体"/>
          <w:spacing w:val="-46"/>
          <w:sz w:val="31"/>
          <w:szCs w:val="31"/>
        </w:rPr>
        <w:t xml:space="preserve"> </w:t>
      </w:r>
      <w:r>
        <w:rPr>
          <w:rFonts w:ascii="新宋体" w:hAnsi="新宋体" w:eastAsia="新宋体" w:cs="新宋体"/>
          <w:spacing w:val="-3"/>
          <w:sz w:val="31"/>
          <w:szCs w:val="31"/>
        </w:rPr>
        <w:t>万元，占</w:t>
      </w:r>
      <w:r>
        <w:rPr>
          <w:rFonts w:ascii="新宋体" w:hAnsi="新宋体" w:eastAsia="新宋体" w:cs="新宋体"/>
          <w:spacing w:val="10"/>
          <w:sz w:val="31"/>
          <w:szCs w:val="31"/>
        </w:rPr>
        <w:t xml:space="preserve"> </w:t>
      </w:r>
      <w:r>
        <w:rPr>
          <w:rFonts w:ascii="新宋体" w:hAnsi="新宋体" w:eastAsia="新宋体" w:cs="新宋体"/>
          <w:spacing w:val="-3"/>
          <w:sz w:val="31"/>
          <w:szCs w:val="31"/>
        </w:rPr>
        <w:t>100%。</w:t>
      </w:r>
    </w:p>
    <w:p>
      <w:pPr>
        <w:spacing w:before="199" w:line="224" w:lineRule="auto"/>
        <w:ind w:left="2248"/>
        <w:rPr>
          <w:rFonts w:ascii="黑体" w:hAnsi="黑体" w:eastAsia="黑体" w:cs="黑体"/>
          <w:sz w:val="31"/>
          <w:szCs w:val="31"/>
        </w:rPr>
      </w:pPr>
      <w:r>
        <w:rPr>
          <w:rFonts w:ascii="黑体" w:hAnsi="黑体" w:eastAsia="黑体" w:cs="黑体"/>
          <w:spacing w:val="7"/>
          <w:sz w:val="31"/>
          <w:szCs w:val="31"/>
        </w:rPr>
        <w:t>三、支出决算情况说明</w:t>
      </w:r>
    </w:p>
    <w:p>
      <w:pPr>
        <w:spacing w:before="206" w:line="581" w:lineRule="exact"/>
        <w:ind w:right="3"/>
        <w:jc w:val="right"/>
        <w:rPr>
          <w:rFonts w:ascii="新宋体" w:hAnsi="新宋体" w:eastAsia="新宋体" w:cs="新宋体"/>
          <w:sz w:val="31"/>
          <w:szCs w:val="31"/>
        </w:rPr>
      </w:pPr>
      <w:r>
        <w:rPr>
          <w:rFonts w:ascii="新宋体" w:hAnsi="新宋体" w:eastAsia="新宋体" w:cs="新宋体"/>
          <w:spacing w:val="-2"/>
          <w:position w:val="19"/>
          <w:sz w:val="31"/>
          <w:szCs w:val="31"/>
        </w:rPr>
        <w:t>本部门</w:t>
      </w:r>
      <w:r>
        <w:rPr>
          <w:rFonts w:ascii="新宋体" w:hAnsi="新宋体" w:eastAsia="新宋体" w:cs="新宋体"/>
          <w:spacing w:val="-61"/>
          <w:position w:val="19"/>
          <w:sz w:val="31"/>
          <w:szCs w:val="31"/>
        </w:rPr>
        <w:t xml:space="preserve"> </w:t>
      </w:r>
      <w:r>
        <w:rPr>
          <w:rFonts w:ascii="新宋体" w:hAnsi="新宋体" w:eastAsia="新宋体" w:cs="新宋体"/>
          <w:spacing w:val="-2"/>
          <w:position w:val="19"/>
          <w:sz w:val="31"/>
          <w:szCs w:val="31"/>
        </w:rPr>
        <w:t>2018</w:t>
      </w:r>
      <w:r>
        <w:rPr>
          <w:rFonts w:ascii="新宋体" w:hAnsi="新宋体" w:eastAsia="新宋体" w:cs="新宋体"/>
          <w:spacing w:val="-86"/>
          <w:position w:val="19"/>
          <w:sz w:val="31"/>
          <w:szCs w:val="31"/>
        </w:rPr>
        <w:t xml:space="preserve"> </w:t>
      </w:r>
      <w:r>
        <w:rPr>
          <w:rFonts w:ascii="新宋体" w:hAnsi="新宋体" w:eastAsia="新宋体" w:cs="新宋体"/>
          <w:spacing w:val="-2"/>
          <w:position w:val="19"/>
          <w:sz w:val="31"/>
          <w:szCs w:val="31"/>
        </w:rPr>
        <w:t>年度本年支出合计</w:t>
      </w:r>
      <w:r>
        <w:rPr>
          <w:rFonts w:ascii="新宋体" w:hAnsi="新宋体" w:eastAsia="新宋体" w:cs="新宋体"/>
          <w:spacing w:val="-69"/>
          <w:position w:val="19"/>
          <w:sz w:val="31"/>
          <w:szCs w:val="31"/>
        </w:rPr>
        <w:t xml:space="preserve"> </w:t>
      </w:r>
      <w:r>
        <w:rPr>
          <w:rFonts w:ascii="新宋体" w:hAnsi="新宋体" w:eastAsia="新宋体" w:cs="新宋体"/>
          <w:spacing w:val="-2"/>
          <w:position w:val="19"/>
          <w:sz w:val="31"/>
          <w:szCs w:val="31"/>
        </w:rPr>
        <w:t>157.35</w:t>
      </w:r>
      <w:r>
        <w:rPr>
          <w:rFonts w:ascii="新宋体" w:hAnsi="新宋体" w:eastAsia="新宋体" w:cs="新宋体"/>
          <w:spacing w:val="-73"/>
          <w:position w:val="19"/>
          <w:sz w:val="31"/>
          <w:szCs w:val="31"/>
        </w:rPr>
        <w:t xml:space="preserve"> </w:t>
      </w:r>
      <w:r>
        <w:rPr>
          <w:rFonts w:ascii="新宋体" w:hAnsi="新宋体" w:eastAsia="新宋体" w:cs="新宋体"/>
          <w:spacing w:val="-2"/>
          <w:position w:val="19"/>
          <w:sz w:val="31"/>
          <w:szCs w:val="31"/>
        </w:rPr>
        <w:t>万元，</w:t>
      </w:r>
      <w:r>
        <w:rPr>
          <w:rFonts w:ascii="新宋体" w:hAnsi="新宋体" w:eastAsia="新宋体" w:cs="新宋体"/>
          <w:spacing w:val="14"/>
          <w:position w:val="19"/>
          <w:sz w:val="31"/>
          <w:szCs w:val="31"/>
        </w:rPr>
        <w:t xml:space="preserve"> </w:t>
      </w:r>
      <w:r>
        <w:rPr>
          <w:rFonts w:ascii="新宋体" w:hAnsi="新宋体" w:eastAsia="新宋体" w:cs="新宋体"/>
          <w:spacing w:val="-2"/>
          <w:position w:val="19"/>
          <w:sz w:val="31"/>
          <w:szCs w:val="31"/>
        </w:rPr>
        <w:t>其中：基本支</w:t>
      </w:r>
    </w:p>
    <w:p>
      <w:pPr>
        <w:spacing w:before="1" w:line="225" w:lineRule="auto"/>
        <w:ind w:left="1642"/>
        <w:rPr>
          <w:rFonts w:ascii="新宋体" w:hAnsi="新宋体" w:eastAsia="新宋体" w:cs="新宋体"/>
          <w:sz w:val="31"/>
          <w:szCs w:val="31"/>
        </w:rPr>
      </w:pPr>
      <w:r>
        <w:rPr>
          <w:rFonts w:ascii="新宋体" w:hAnsi="新宋体" w:eastAsia="新宋体" w:cs="新宋体"/>
          <w:spacing w:val="-9"/>
          <w:sz w:val="31"/>
          <w:szCs w:val="31"/>
        </w:rPr>
        <w:t>出</w:t>
      </w:r>
      <w:r>
        <w:rPr>
          <w:rFonts w:ascii="新宋体" w:hAnsi="新宋体" w:eastAsia="新宋体" w:cs="新宋体"/>
          <w:spacing w:val="-28"/>
          <w:sz w:val="31"/>
          <w:szCs w:val="31"/>
        </w:rPr>
        <w:t xml:space="preserve"> </w:t>
      </w:r>
      <w:r>
        <w:rPr>
          <w:rFonts w:ascii="新宋体" w:hAnsi="新宋体" w:eastAsia="新宋体" w:cs="新宋体"/>
          <w:spacing w:val="-9"/>
          <w:sz w:val="31"/>
          <w:szCs w:val="31"/>
        </w:rPr>
        <w:t>137.35</w:t>
      </w:r>
      <w:r>
        <w:rPr>
          <w:rFonts w:ascii="新宋体" w:hAnsi="新宋体" w:eastAsia="新宋体" w:cs="新宋体"/>
          <w:spacing w:val="-46"/>
          <w:sz w:val="31"/>
          <w:szCs w:val="31"/>
        </w:rPr>
        <w:t xml:space="preserve"> </w:t>
      </w:r>
      <w:r>
        <w:rPr>
          <w:rFonts w:ascii="新宋体" w:hAnsi="新宋体" w:eastAsia="新宋体" w:cs="新宋体"/>
          <w:spacing w:val="-9"/>
          <w:sz w:val="31"/>
          <w:szCs w:val="31"/>
        </w:rPr>
        <w:t>万元，占</w:t>
      </w:r>
      <w:r>
        <w:rPr>
          <w:rFonts w:ascii="新宋体" w:hAnsi="新宋体" w:eastAsia="新宋体" w:cs="新宋体"/>
          <w:spacing w:val="-45"/>
          <w:sz w:val="31"/>
          <w:szCs w:val="31"/>
        </w:rPr>
        <w:t xml:space="preserve"> </w:t>
      </w:r>
      <w:r>
        <w:rPr>
          <w:rFonts w:ascii="新宋体" w:hAnsi="新宋体" w:eastAsia="新宋体" w:cs="新宋体"/>
          <w:spacing w:val="-9"/>
          <w:sz w:val="31"/>
          <w:szCs w:val="31"/>
        </w:rPr>
        <w:t>87%；项目支出</w:t>
      </w:r>
      <w:r>
        <w:rPr>
          <w:rFonts w:ascii="新宋体" w:hAnsi="新宋体" w:eastAsia="新宋体" w:cs="新宋体"/>
          <w:spacing w:val="-48"/>
          <w:sz w:val="31"/>
          <w:szCs w:val="31"/>
        </w:rPr>
        <w:t xml:space="preserve"> </w:t>
      </w:r>
      <w:r>
        <w:rPr>
          <w:rFonts w:ascii="新宋体" w:hAnsi="新宋体" w:eastAsia="新宋体" w:cs="新宋体"/>
          <w:spacing w:val="-9"/>
          <w:sz w:val="31"/>
          <w:szCs w:val="31"/>
        </w:rPr>
        <w:t>20</w:t>
      </w:r>
      <w:r>
        <w:rPr>
          <w:rFonts w:ascii="新宋体" w:hAnsi="新宋体" w:eastAsia="新宋体" w:cs="新宋体"/>
          <w:spacing w:val="-44"/>
          <w:sz w:val="31"/>
          <w:szCs w:val="31"/>
        </w:rPr>
        <w:t xml:space="preserve"> </w:t>
      </w:r>
      <w:r>
        <w:rPr>
          <w:rFonts w:ascii="新宋体" w:hAnsi="新宋体" w:eastAsia="新宋体" w:cs="新宋体"/>
          <w:spacing w:val="-9"/>
          <w:sz w:val="31"/>
          <w:szCs w:val="31"/>
        </w:rPr>
        <w:t>万元，</w:t>
      </w:r>
      <w:r>
        <w:rPr>
          <w:rFonts w:ascii="新宋体" w:hAnsi="新宋体" w:eastAsia="新宋体" w:cs="新宋体"/>
          <w:spacing w:val="64"/>
          <w:sz w:val="31"/>
          <w:szCs w:val="31"/>
        </w:rPr>
        <w:t xml:space="preserve"> </w:t>
      </w:r>
      <w:r>
        <w:rPr>
          <w:rFonts w:ascii="新宋体" w:hAnsi="新宋体" w:eastAsia="新宋体" w:cs="新宋体"/>
          <w:spacing w:val="-9"/>
          <w:sz w:val="31"/>
          <w:szCs w:val="31"/>
        </w:rPr>
        <w:t>占</w:t>
      </w:r>
      <w:r>
        <w:rPr>
          <w:rFonts w:ascii="新宋体" w:hAnsi="新宋体" w:eastAsia="新宋体" w:cs="新宋体"/>
          <w:spacing w:val="-40"/>
          <w:sz w:val="31"/>
          <w:szCs w:val="31"/>
        </w:rPr>
        <w:t xml:space="preserve"> </w:t>
      </w:r>
      <w:r>
        <w:rPr>
          <w:rFonts w:ascii="新宋体" w:hAnsi="新宋体" w:eastAsia="新宋体" w:cs="新宋体"/>
          <w:spacing w:val="-9"/>
          <w:sz w:val="31"/>
          <w:szCs w:val="31"/>
        </w:rPr>
        <w:t>13%。</w:t>
      </w:r>
    </w:p>
    <w:p>
      <w:pPr>
        <w:spacing w:before="198" w:line="224" w:lineRule="auto"/>
        <w:ind w:left="2261"/>
        <w:rPr>
          <w:rFonts w:ascii="黑体" w:hAnsi="黑体" w:eastAsia="黑体" w:cs="黑体"/>
          <w:sz w:val="31"/>
          <w:szCs w:val="31"/>
        </w:rPr>
      </w:pPr>
      <w:r>
        <w:rPr>
          <w:rFonts w:ascii="黑体" w:hAnsi="黑体" w:eastAsia="黑体" w:cs="黑体"/>
          <w:spacing w:val="7"/>
          <w:sz w:val="31"/>
          <w:szCs w:val="31"/>
        </w:rPr>
        <w:t>四、财政拨款收入支出决算情况说明</w:t>
      </w:r>
    </w:p>
    <w:p>
      <w:pPr>
        <w:spacing w:before="205" w:line="185" w:lineRule="auto"/>
        <w:ind w:left="2255"/>
        <w:rPr>
          <w:rFonts w:ascii="微软雅黑" w:hAnsi="微软雅黑" w:eastAsia="微软雅黑" w:cs="微软雅黑"/>
          <w:sz w:val="31"/>
          <w:szCs w:val="31"/>
        </w:rPr>
      </w:pPr>
      <w:r>
        <w:rPr>
          <w:rFonts w:ascii="微软雅黑" w:hAnsi="微软雅黑" w:eastAsia="微软雅黑" w:cs="微软雅黑"/>
          <w:b/>
          <w:bCs/>
          <w:spacing w:val="-1"/>
          <w:sz w:val="31"/>
          <w:szCs w:val="31"/>
        </w:rPr>
        <w:t>（一）</w:t>
      </w:r>
      <w:r>
        <w:rPr>
          <w:rFonts w:ascii="微软雅黑" w:hAnsi="微软雅黑" w:eastAsia="微软雅黑" w:cs="微软雅黑"/>
          <w:b/>
          <w:bCs/>
          <w:spacing w:val="-67"/>
          <w:sz w:val="31"/>
          <w:szCs w:val="31"/>
        </w:rPr>
        <w:t xml:space="preserve"> </w:t>
      </w:r>
      <w:r>
        <w:rPr>
          <w:rFonts w:ascii="微软雅黑" w:hAnsi="微软雅黑" w:eastAsia="微软雅黑" w:cs="微软雅黑"/>
          <w:b/>
          <w:bCs/>
          <w:spacing w:val="-1"/>
          <w:sz w:val="31"/>
          <w:szCs w:val="31"/>
        </w:rPr>
        <w:t>财政拨款收支与</w:t>
      </w:r>
      <w:r>
        <w:rPr>
          <w:rFonts w:ascii="微软雅黑" w:hAnsi="微软雅黑" w:eastAsia="微软雅黑" w:cs="微软雅黑"/>
          <w:b/>
          <w:bCs/>
          <w:spacing w:val="4"/>
          <w:sz w:val="31"/>
          <w:szCs w:val="31"/>
        </w:rPr>
        <w:t xml:space="preserve"> </w:t>
      </w:r>
      <w:r>
        <w:rPr>
          <w:rFonts w:ascii="微软雅黑" w:hAnsi="微软雅黑" w:eastAsia="微软雅黑" w:cs="微软雅黑"/>
          <w:b/>
          <w:bCs/>
          <w:spacing w:val="-1"/>
          <w:sz w:val="31"/>
          <w:szCs w:val="31"/>
        </w:rPr>
        <w:t>2017</w:t>
      </w:r>
      <w:r>
        <w:rPr>
          <w:rFonts w:ascii="微软雅黑" w:hAnsi="微软雅黑" w:eastAsia="微软雅黑" w:cs="微软雅黑"/>
          <w:b/>
          <w:bCs/>
          <w:spacing w:val="84"/>
          <w:sz w:val="31"/>
          <w:szCs w:val="31"/>
        </w:rPr>
        <w:t xml:space="preserve"> </w:t>
      </w:r>
      <w:r>
        <w:rPr>
          <w:rFonts w:ascii="微软雅黑" w:hAnsi="微软雅黑" w:eastAsia="微软雅黑" w:cs="微软雅黑"/>
          <w:b/>
          <w:bCs/>
          <w:spacing w:val="-1"/>
          <w:sz w:val="31"/>
          <w:szCs w:val="31"/>
        </w:rPr>
        <w:t>年度决算对比</w:t>
      </w:r>
      <w:r>
        <w:rPr>
          <w:rFonts w:ascii="微软雅黑" w:hAnsi="微软雅黑" w:eastAsia="微软雅黑" w:cs="微软雅黑"/>
          <w:b/>
          <w:bCs/>
          <w:spacing w:val="-2"/>
          <w:sz w:val="31"/>
          <w:szCs w:val="31"/>
        </w:rPr>
        <w:t>情况</w:t>
      </w:r>
    </w:p>
    <w:p>
      <w:pPr>
        <w:spacing w:before="175" w:line="345" w:lineRule="auto"/>
        <w:ind w:left="1608" w:firstLine="634"/>
        <w:jc w:val="both"/>
        <w:rPr>
          <w:rFonts w:ascii="新宋体" w:hAnsi="新宋体" w:eastAsia="新宋体" w:cs="新宋体"/>
          <w:sz w:val="31"/>
          <w:szCs w:val="31"/>
        </w:rPr>
      </w:pPr>
      <w:r>
        <w:rPr>
          <w:rFonts w:ascii="新宋体" w:hAnsi="新宋体" w:eastAsia="新宋体" w:cs="新宋体"/>
          <w:spacing w:val="7"/>
          <w:sz w:val="31"/>
          <w:szCs w:val="31"/>
        </w:rPr>
        <w:t>本部门</w:t>
      </w:r>
      <w:r>
        <w:rPr>
          <w:rFonts w:ascii="新宋体" w:hAnsi="新宋体" w:eastAsia="新宋体" w:cs="新宋体"/>
          <w:spacing w:val="-27"/>
          <w:sz w:val="31"/>
          <w:szCs w:val="31"/>
        </w:rPr>
        <w:t xml:space="preserve"> </w:t>
      </w:r>
      <w:r>
        <w:rPr>
          <w:rFonts w:ascii="新宋体" w:hAnsi="新宋体" w:eastAsia="新宋体" w:cs="新宋体"/>
          <w:spacing w:val="7"/>
          <w:sz w:val="31"/>
          <w:szCs w:val="31"/>
        </w:rPr>
        <w:t>2018</w:t>
      </w:r>
      <w:r>
        <w:rPr>
          <w:rFonts w:ascii="新宋体" w:hAnsi="新宋体" w:eastAsia="新宋体" w:cs="新宋体"/>
          <w:spacing w:val="-35"/>
          <w:sz w:val="31"/>
          <w:szCs w:val="31"/>
        </w:rPr>
        <w:t xml:space="preserve"> </w:t>
      </w:r>
      <w:r>
        <w:rPr>
          <w:rFonts w:ascii="新宋体" w:hAnsi="新宋体" w:eastAsia="新宋体" w:cs="新宋体"/>
          <w:spacing w:val="7"/>
          <w:sz w:val="31"/>
          <w:szCs w:val="31"/>
        </w:rPr>
        <w:t>年度形成的财政拨款收支均为一般公共预算财</w:t>
      </w:r>
      <w:r>
        <w:rPr>
          <w:rFonts w:ascii="新宋体" w:hAnsi="新宋体" w:eastAsia="新宋体" w:cs="新宋体"/>
          <w:sz w:val="31"/>
          <w:szCs w:val="31"/>
        </w:rPr>
        <w:t xml:space="preserve"> </w:t>
      </w:r>
      <w:r>
        <w:rPr>
          <w:rFonts w:ascii="新宋体" w:hAnsi="新宋体" w:eastAsia="新宋体" w:cs="新宋体"/>
          <w:spacing w:val="7"/>
          <w:sz w:val="31"/>
          <w:szCs w:val="31"/>
        </w:rPr>
        <w:t>政拨款，其中一般公共预算财政拨款本年收入</w:t>
      </w:r>
      <w:r>
        <w:rPr>
          <w:rFonts w:ascii="新宋体" w:hAnsi="新宋体" w:eastAsia="新宋体" w:cs="新宋体"/>
          <w:spacing w:val="56"/>
          <w:sz w:val="31"/>
          <w:szCs w:val="31"/>
        </w:rPr>
        <w:t xml:space="preserve"> </w:t>
      </w:r>
      <w:r>
        <w:rPr>
          <w:rFonts w:ascii="新宋体" w:hAnsi="新宋体" w:eastAsia="新宋体" w:cs="新宋体"/>
          <w:spacing w:val="7"/>
          <w:sz w:val="31"/>
          <w:szCs w:val="31"/>
        </w:rPr>
        <w:t>159.69</w:t>
      </w:r>
      <w:r>
        <w:rPr>
          <w:rFonts w:ascii="新宋体" w:hAnsi="新宋体" w:eastAsia="新宋体" w:cs="新宋体"/>
          <w:spacing w:val="37"/>
          <w:sz w:val="31"/>
          <w:szCs w:val="31"/>
        </w:rPr>
        <w:t xml:space="preserve"> </w:t>
      </w:r>
      <w:r>
        <w:rPr>
          <w:rFonts w:ascii="新宋体" w:hAnsi="新宋体" w:eastAsia="新宋体" w:cs="新宋体"/>
          <w:spacing w:val="7"/>
          <w:sz w:val="31"/>
          <w:szCs w:val="31"/>
        </w:rPr>
        <w:t>万元,比</w:t>
      </w:r>
      <w:r>
        <w:rPr>
          <w:rFonts w:ascii="新宋体" w:hAnsi="新宋体" w:eastAsia="新宋体" w:cs="新宋体"/>
          <w:sz w:val="31"/>
          <w:szCs w:val="31"/>
        </w:rPr>
        <w:t xml:space="preserve"> </w:t>
      </w:r>
      <w:r>
        <w:rPr>
          <w:rFonts w:ascii="新宋体" w:hAnsi="新宋体" w:eastAsia="新宋体" w:cs="新宋体"/>
          <w:spacing w:val="-1"/>
          <w:sz w:val="31"/>
          <w:szCs w:val="31"/>
        </w:rPr>
        <w:t>2017</w:t>
      </w:r>
      <w:r>
        <w:rPr>
          <w:rFonts w:ascii="新宋体" w:hAnsi="新宋体" w:eastAsia="新宋体" w:cs="新宋体"/>
          <w:spacing w:val="-49"/>
          <w:sz w:val="31"/>
          <w:szCs w:val="31"/>
        </w:rPr>
        <w:t xml:space="preserve"> </w:t>
      </w:r>
      <w:r>
        <w:rPr>
          <w:rFonts w:ascii="新宋体" w:hAnsi="新宋体" w:eastAsia="新宋体" w:cs="新宋体"/>
          <w:spacing w:val="-1"/>
          <w:sz w:val="31"/>
          <w:szCs w:val="31"/>
        </w:rPr>
        <w:t>年度增加</w:t>
      </w:r>
      <w:r>
        <w:rPr>
          <w:rFonts w:ascii="新宋体" w:hAnsi="新宋体" w:eastAsia="新宋体" w:cs="新宋体"/>
          <w:spacing w:val="-32"/>
          <w:sz w:val="31"/>
          <w:szCs w:val="31"/>
        </w:rPr>
        <w:t xml:space="preserve"> </w:t>
      </w:r>
      <w:r>
        <w:rPr>
          <w:rFonts w:ascii="新宋体" w:hAnsi="新宋体" w:eastAsia="新宋体" w:cs="新宋体"/>
          <w:spacing w:val="-1"/>
          <w:sz w:val="31"/>
          <w:szCs w:val="31"/>
        </w:rPr>
        <w:t>5.76</w:t>
      </w:r>
      <w:r>
        <w:rPr>
          <w:rFonts w:ascii="新宋体" w:hAnsi="新宋体" w:eastAsia="新宋体" w:cs="新宋体"/>
          <w:spacing w:val="-32"/>
          <w:sz w:val="31"/>
          <w:szCs w:val="31"/>
        </w:rPr>
        <w:t xml:space="preserve"> </w:t>
      </w:r>
      <w:r>
        <w:rPr>
          <w:rFonts w:ascii="新宋体" w:hAnsi="新宋体" w:eastAsia="新宋体" w:cs="新宋体"/>
          <w:spacing w:val="-1"/>
          <w:sz w:val="31"/>
          <w:szCs w:val="31"/>
        </w:rPr>
        <w:t>万元，</w:t>
      </w:r>
      <w:r>
        <w:rPr>
          <w:rFonts w:ascii="新宋体" w:hAnsi="新宋体" w:eastAsia="新宋体" w:cs="新宋体"/>
          <w:spacing w:val="10"/>
          <w:sz w:val="31"/>
          <w:szCs w:val="31"/>
        </w:rPr>
        <w:t xml:space="preserve"> </w:t>
      </w:r>
      <w:r>
        <w:rPr>
          <w:rFonts w:ascii="新宋体" w:hAnsi="新宋体" w:eastAsia="新宋体" w:cs="新宋体"/>
          <w:spacing w:val="-1"/>
          <w:sz w:val="31"/>
          <w:szCs w:val="31"/>
        </w:rPr>
        <w:t>增长</w:t>
      </w:r>
      <w:r>
        <w:rPr>
          <w:rFonts w:ascii="新宋体" w:hAnsi="新宋体" w:eastAsia="新宋体" w:cs="新宋体"/>
          <w:spacing w:val="-24"/>
          <w:sz w:val="31"/>
          <w:szCs w:val="31"/>
        </w:rPr>
        <w:t xml:space="preserve"> </w:t>
      </w:r>
      <w:r>
        <w:rPr>
          <w:rFonts w:ascii="新宋体" w:hAnsi="新宋体" w:eastAsia="新宋体" w:cs="新宋体"/>
          <w:spacing w:val="-1"/>
          <w:sz w:val="31"/>
          <w:szCs w:val="31"/>
        </w:rPr>
        <w:t>3.74%，主要是在</w:t>
      </w:r>
      <w:r>
        <w:rPr>
          <w:rFonts w:ascii="新宋体" w:hAnsi="新宋体" w:eastAsia="新宋体" w:cs="新宋体"/>
          <w:spacing w:val="-2"/>
          <w:sz w:val="31"/>
          <w:szCs w:val="31"/>
        </w:rPr>
        <w:t>职和退休人员</w:t>
      </w:r>
      <w:r>
        <w:rPr>
          <w:rFonts w:ascii="新宋体" w:hAnsi="新宋体" w:eastAsia="新宋体" w:cs="新宋体"/>
          <w:sz w:val="31"/>
          <w:szCs w:val="31"/>
        </w:rPr>
        <w:t xml:space="preserve"> </w:t>
      </w:r>
      <w:r>
        <w:rPr>
          <w:rFonts w:ascii="新宋体" w:hAnsi="新宋体" w:eastAsia="新宋体" w:cs="新宋体"/>
          <w:spacing w:val="-1"/>
          <w:sz w:val="31"/>
          <w:szCs w:val="31"/>
        </w:rPr>
        <w:t>政策性调资和物业补助开始发放；</w:t>
      </w:r>
      <w:r>
        <w:rPr>
          <w:rFonts w:ascii="新宋体" w:hAnsi="新宋体" w:eastAsia="新宋体" w:cs="新宋体"/>
          <w:spacing w:val="56"/>
          <w:sz w:val="31"/>
          <w:szCs w:val="31"/>
        </w:rPr>
        <w:t xml:space="preserve"> </w:t>
      </w:r>
      <w:r>
        <w:rPr>
          <w:rFonts w:ascii="新宋体" w:hAnsi="新宋体" w:eastAsia="新宋体" w:cs="新宋体"/>
          <w:spacing w:val="-1"/>
          <w:sz w:val="31"/>
          <w:szCs w:val="31"/>
        </w:rPr>
        <w:t>本年支出</w:t>
      </w:r>
      <w:r>
        <w:rPr>
          <w:rFonts w:ascii="新宋体" w:hAnsi="新宋体" w:eastAsia="新宋体" w:cs="新宋体"/>
          <w:spacing w:val="-15"/>
          <w:sz w:val="31"/>
          <w:szCs w:val="31"/>
        </w:rPr>
        <w:t xml:space="preserve"> </w:t>
      </w:r>
      <w:r>
        <w:rPr>
          <w:rFonts w:ascii="新宋体" w:hAnsi="新宋体" w:eastAsia="新宋体" w:cs="新宋体"/>
          <w:spacing w:val="-1"/>
          <w:sz w:val="31"/>
          <w:szCs w:val="31"/>
        </w:rPr>
        <w:t>157.35</w:t>
      </w:r>
      <w:r>
        <w:rPr>
          <w:rFonts w:ascii="新宋体" w:hAnsi="新宋体" w:eastAsia="新宋体" w:cs="新宋体"/>
          <w:spacing w:val="-21"/>
          <w:sz w:val="31"/>
          <w:szCs w:val="31"/>
        </w:rPr>
        <w:t xml:space="preserve"> </w:t>
      </w:r>
      <w:r>
        <w:rPr>
          <w:rFonts w:ascii="新宋体" w:hAnsi="新宋体" w:eastAsia="新宋体" w:cs="新宋体"/>
          <w:spacing w:val="-1"/>
          <w:sz w:val="31"/>
          <w:szCs w:val="31"/>
        </w:rPr>
        <w:t>万元，增加</w:t>
      </w:r>
      <w:r>
        <w:rPr>
          <w:rFonts w:ascii="新宋体" w:hAnsi="新宋体" w:eastAsia="新宋体" w:cs="新宋体"/>
          <w:sz w:val="31"/>
          <w:szCs w:val="31"/>
        </w:rPr>
        <w:t xml:space="preserve"> </w:t>
      </w:r>
      <w:r>
        <w:rPr>
          <w:rFonts w:ascii="新宋体" w:hAnsi="新宋体" w:eastAsia="新宋体" w:cs="新宋体"/>
          <w:spacing w:val="7"/>
          <w:sz w:val="31"/>
          <w:szCs w:val="31"/>
        </w:rPr>
        <w:t>3.42</w:t>
      </w:r>
      <w:r>
        <w:rPr>
          <w:rFonts w:ascii="新宋体" w:hAnsi="新宋体" w:eastAsia="新宋体" w:cs="新宋体"/>
          <w:spacing w:val="45"/>
          <w:sz w:val="31"/>
          <w:szCs w:val="31"/>
        </w:rPr>
        <w:t xml:space="preserve"> </w:t>
      </w:r>
      <w:r>
        <w:rPr>
          <w:rFonts w:ascii="新宋体" w:hAnsi="新宋体" w:eastAsia="新宋体" w:cs="新宋体"/>
          <w:spacing w:val="7"/>
          <w:sz w:val="31"/>
          <w:szCs w:val="31"/>
        </w:rPr>
        <w:t>万元，增长</w:t>
      </w:r>
      <w:r>
        <w:rPr>
          <w:rFonts w:ascii="新宋体" w:hAnsi="新宋体" w:eastAsia="新宋体" w:cs="新宋体"/>
          <w:spacing w:val="34"/>
          <w:sz w:val="31"/>
          <w:szCs w:val="31"/>
        </w:rPr>
        <w:t xml:space="preserve"> </w:t>
      </w:r>
      <w:r>
        <w:rPr>
          <w:rFonts w:ascii="新宋体" w:hAnsi="新宋体" w:eastAsia="新宋体" w:cs="新宋体"/>
          <w:spacing w:val="7"/>
          <w:sz w:val="31"/>
          <w:szCs w:val="31"/>
        </w:rPr>
        <w:t>2.22%，主要是在职和退休人员政策性调资和</w:t>
      </w:r>
    </w:p>
    <w:p>
      <w:pPr>
        <w:spacing w:before="1" w:line="225" w:lineRule="auto"/>
        <w:ind w:left="1611"/>
        <w:rPr>
          <w:rFonts w:ascii="新宋体" w:hAnsi="新宋体" w:eastAsia="新宋体" w:cs="新宋体"/>
          <w:sz w:val="31"/>
          <w:szCs w:val="31"/>
        </w:rPr>
      </w:pPr>
      <w:r>
        <w:rPr>
          <w:rFonts w:ascii="新宋体" w:hAnsi="新宋体" w:eastAsia="新宋体" w:cs="新宋体"/>
          <w:spacing w:val="6"/>
          <w:sz w:val="31"/>
          <w:szCs w:val="31"/>
        </w:rPr>
        <w:t>物业补助开始发放。</w:t>
      </w:r>
    </w:p>
    <w:p>
      <w:pPr>
        <w:spacing w:before="201" w:line="185" w:lineRule="auto"/>
        <w:ind w:left="2255"/>
        <w:rPr>
          <w:rFonts w:ascii="微软雅黑" w:hAnsi="微软雅黑" w:eastAsia="微软雅黑" w:cs="微软雅黑"/>
          <w:sz w:val="31"/>
          <w:szCs w:val="31"/>
        </w:rPr>
      </w:pPr>
      <w:r>
        <w:rPr>
          <w:rFonts w:ascii="微软雅黑" w:hAnsi="微软雅黑" w:eastAsia="微软雅黑" w:cs="微软雅黑"/>
          <w:b/>
          <w:bCs/>
          <w:sz w:val="31"/>
          <w:szCs w:val="31"/>
        </w:rPr>
        <w:t>（二）</w:t>
      </w:r>
      <w:r>
        <w:rPr>
          <w:rFonts w:ascii="微软雅黑" w:hAnsi="微软雅黑" w:eastAsia="微软雅黑" w:cs="微软雅黑"/>
          <w:b/>
          <w:bCs/>
          <w:spacing w:val="59"/>
          <w:w w:val="101"/>
          <w:sz w:val="31"/>
          <w:szCs w:val="31"/>
        </w:rPr>
        <w:t xml:space="preserve"> </w:t>
      </w:r>
      <w:r>
        <w:rPr>
          <w:rFonts w:ascii="微软雅黑" w:hAnsi="微软雅黑" w:eastAsia="微软雅黑" w:cs="微软雅黑"/>
          <w:b/>
          <w:bCs/>
          <w:sz w:val="31"/>
          <w:szCs w:val="31"/>
        </w:rPr>
        <w:t>财政拨款收支与年初预算数对比情况</w:t>
      </w:r>
    </w:p>
    <w:p>
      <w:pPr>
        <w:spacing w:before="170" w:line="580" w:lineRule="exact"/>
        <w:ind w:right="52"/>
        <w:jc w:val="right"/>
        <w:rPr>
          <w:rFonts w:ascii="新宋体" w:hAnsi="新宋体" w:eastAsia="新宋体" w:cs="新宋体"/>
          <w:sz w:val="31"/>
          <w:szCs w:val="31"/>
        </w:rPr>
      </w:pPr>
      <w:r>
        <w:rPr>
          <w:rFonts w:ascii="新宋体" w:hAnsi="新宋体" w:eastAsia="新宋体" w:cs="新宋体"/>
          <w:spacing w:val="2"/>
          <w:position w:val="19"/>
          <w:sz w:val="31"/>
          <w:szCs w:val="31"/>
        </w:rPr>
        <w:t>本部门</w:t>
      </w:r>
      <w:r>
        <w:rPr>
          <w:rFonts w:ascii="新宋体" w:hAnsi="新宋体" w:eastAsia="新宋体" w:cs="新宋体"/>
          <w:spacing w:val="-61"/>
          <w:position w:val="19"/>
          <w:sz w:val="31"/>
          <w:szCs w:val="31"/>
        </w:rPr>
        <w:t xml:space="preserve"> </w:t>
      </w:r>
      <w:r>
        <w:rPr>
          <w:rFonts w:ascii="新宋体" w:hAnsi="新宋体" w:eastAsia="新宋体" w:cs="新宋体"/>
          <w:spacing w:val="2"/>
          <w:position w:val="19"/>
          <w:sz w:val="31"/>
          <w:szCs w:val="31"/>
        </w:rPr>
        <w:t>2018</w:t>
      </w:r>
      <w:r>
        <w:rPr>
          <w:rFonts w:ascii="新宋体" w:hAnsi="新宋体" w:eastAsia="新宋体" w:cs="新宋体"/>
          <w:spacing w:val="-83"/>
          <w:position w:val="19"/>
          <w:sz w:val="31"/>
          <w:szCs w:val="31"/>
        </w:rPr>
        <w:t xml:space="preserve"> </w:t>
      </w:r>
      <w:r>
        <w:rPr>
          <w:rFonts w:ascii="新宋体" w:hAnsi="新宋体" w:eastAsia="新宋体" w:cs="新宋体"/>
          <w:spacing w:val="2"/>
          <w:position w:val="19"/>
          <w:sz w:val="31"/>
          <w:szCs w:val="31"/>
        </w:rPr>
        <w:t>年度一般公共预算财政拨款收入</w:t>
      </w:r>
      <w:r>
        <w:rPr>
          <w:rFonts w:ascii="新宋体" w:hAnsi="新宋体" w:eastAsia="新宋体" w:cs="新宋体"/>
          <w:spacing w:val="-64"/>
          <w:position w:val="19"/>
          <w:sz w:val="31"/>
          <w:szCs w:val="31"/>
        </w:rPr>
        <w:t xml:space="preserve"> </w:t>
      </w:r>
      <w:r>
        <w:rPr>
          <w:rFonts w:ascii="新宋体" w:hAnsi="新宋体" w:eastAsia="新宋体" w:cs="新宋体"/>
          <w:spacing w:val="2"/>
          <w:position w:val="19"/>
          <w:sz w:val="31"/>
          <w:szCs w:val="31"/>
        </w:rPr>
        <w:t>159.69</w:t>
      </w:r>
      <w:r>
        <w:rPr>
          <w:rFonts w:ascii="新宋体" w:hAnsi="新宋体" w:eastAsia="新宋体" w:cs="新宋体"/>
          <w:spacing w:val="-67"/>
          <w:position w:val="19"/>
          <w:sz w:val="31"/>
          <w:szCs w:val="31"/>
        </w:rPr>
        <w:t xml:space="preserve"> </w:t>
      </w:r>
      <w:r>
        <w:rPr>
          <w:rFonts w:ascii="新宋体" w:hAnsi="新宋体" w:eastAsia="新宋体" w:cs="新宋体"/>
          <w:spacing w:val="2"/>
          <w:position w:val="19"/>
          <w:sz w:val="31"/>
          <w:szCs w:val="31"/>
        </w:rPr>
        <w:t>万元，</w:t>
      </w:r>
    </w:p>
    <w:p>
      <w:pPr>
        <w:spacing w:before="1" w:line="222" w:lineRule="auto"/>
        <w:ind w:right="3"/>
        <w:jc w:val="right"/>
        <w:rPr>
          <w:rFonts w:ascii="新宋体" w:hAnsi="新宋体" w:eastAsia="新宋体" w:cs="新宋体"/>
          <w:sz w:val="31"/>
          <w:szCs w:val="31"/>
        </w:rPr>
      </w:pPr>
      <w:r>
        <w:rPr>
          <w:rFonts w:ascii="新宋体" w:hAnsi="新宋体" w:eastAsia="新宋体" w:cs="新宋体"/>
          <w:spacing w:val="-1"/>
          <w:sz w:val="31"/>
          <w:szCs w:val="31"/>
        </w:rPr>
        <w:t>完成年初预算的</w:t>
      </w:r>
      <w:r>
        <w:rPr>
          <w:rFonts w:ascii="新宋体" w:hAnsi="新宋体" w:eastAsia="新宋体" w:cs="新宋体"/>
          <w:spacing w:val="-54"/>
          <w:sz w:val="31"/>
          <w:szCs w:val="31"/>
        </w:rPr>
        <w:t xml:space="preserve"> </w:t>
      </w:r>
      <w:r>
        <w:rPr>
          <w:rFonts w:ascii="新宋体" w:hAnsi="新宋体" w:eastAsia="新宋体" w:cs="新宋体"/>
          <w:spacing w:val="-1"/>
          <w:sz w:val="31"/>
          <w:szCs w:val="31"/>
        </w:rPr>
        <w:t>112%,比年初预算增加</w:t>
      </w:r>
      <w:r>
        <w:rPr>
          <w:rFonts w:ascii="新宋体" w:hAnsi="新宋体" w:eastAsia="新宋体" w:cs="新宋体"/>
          <w:spacing w:val="-52"/>
          <w:sz w:val="31"/>
          <w:szCs w:val="31"/>
        </w:rPr>
        <w:t xml:space="preserve"> </w:t>
      </w:r>
      <w:r>
        <w:rPr>
          <w:rFonts w:ascii="新宋体" w:hAnsi="新宋体" w:eastAsia="新宋体" w:cs="新宋体"/>
          <w:spacing w:val="-1"/>
          <w:sz w:val="31"/>
          <w:szCs w:val="31"/>
        </w:rPr>
        <w:t>16.76</w:t>
      </w:r>
      <w:r>
        <w:rPr>
          <w:rFonts w:ascii="新宋体" w:hAnsi="新宋体" w:eastAsia="新宋体" w:cs="新宋体"/>
          <w:spacing w:val="-58"/>
          <w:sz w:val="31"/>
          <w:szCs w:val="31"/>
        </w:rPr>
        <w:t xml:space="preserve"> </w:t>
      </w:r>
      <w:r>
        <w:rPr>
          <w:rFonts w:ascii="新宋体" w:hAnsi="新宋体" w:eastAsia="新宋体" w:cs="新宋体"/>
          <w:spacing w:val="-1"/>
          <w:sz w:val="31"/>
          <w:szCs w:val="31"/>
        </w:rPr>
        <w:t>万元，</w:t>
      </w:r>
      <w:r>
        <w:rPr>
          <w:rFonts w:ascii="新宋体" w:hAnsi="新宋体" w:eastAsia="新宋体" w:cs="新宋体"/>
          <w:spacing w:val="21"/>
          <w:sz w:val="31"/>
          <w:szCs w:val="31"/>
        </w:rPr>
        <w:t xml:space="preserve"> </w:t>
      </w:r>
      <w:r>
        <w:rPr>
          <w:rFonts w:ascii="新宋体" w:hAnsi="新宋体" w:eastAsia="新宋体" w:cs="新宋体"/>
          <w:spacing w:val="-1"/>
          <w:sz w:val="31"/>
          <w:szCs w:val="31"/>
        </w:rPr>
        <w:t>决算数</w:t>
      </w:r>
      <w:r>
        <w:rPr>
          <w:rFonts w:ascii="新宋体" w:hAnsi="新宋体" w:eastAsia="新宋体" w:cs="新宋体"/>
          <w:spacing w:val="-2"/>
          <w:sz w:val="31"/>
          <w:szCs w:val="31"/>
        </w:rPr>
        <w:t>大于</w:t>
      </w:r>
    </w:p>
    <w:p>
      <w:pPr>
        <w:spacing w:line="222" w:lineRule="auto"/>
        <w:rPr>
          <w:rFonts w:ascii="新宋体" w:hAnsi="新宋体" w:eastAsia="新宋体" w:cs="新宋体"/>
          <w:sz w:val="31"/>
          <w:szCs w:val="31"/>
        </w:rPr>
        <w:sectPr>
          <w:headerReference r:id="rId12" w:type="default"/>
          <w:pgSz w:w="11907" w:h="16839"/>
          <w:pgMar w:top="400" w:right="1469" w:bottom="0" w:left="0" w:header="0" w:footer="0" w:gutter="0"/>
          <w:cols w:space="720" w:num="1"/>
        </w:sectPr>
      </w:pPr>
    </w:p>
    <w:p>
      <w:pPr>
        <w:spacing w:line="186" w:lineRule="exact"/>
      </w:pPr>
    </w:p>
    <w:tbl>
      <w:tblPr>
        <w:tblStyle w:val="4"/>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993" w:type="dxa"/>
            <w:shd w:val="clear" w:color="auto" w:fill="D9D9D9"/>
            <w:vAlign w:val="top"/>
          </w:tcPr>
          <w:p>
            <w:pPr>
              <w:spacing w:before="132" w:line="676" w:lineRule="exact"/>
              <w:textAlignment w:val="center"/>
            </w:pPr>
            <w:r>
              <w:pict>
                <v:shape id="_x0000_s1046" o:spid="_x0000_s1046" o:spt="202" type="#_x0000_t202" style="height:35.35pt;width:294.05pt;" fillcolor="#AD002D" filled="t" stroked="f" coordsize="21600,21600">
                  <v:path/>
                  <v:fill on="t" focussize="0,0"/>
                  <v:stroke on="f"/>
                  <v:imagedata o:title=""/>
                  <o:lock v:ext="edit" aspectratio="f"/>
                  <v:textbox inset="0mm,0mm,0mm,0mm">
                    <w:txbxContent>
                      <w:p>
                        <w:pPr>
                          <w:spacing w:before="245" w:line="223" w:lineRule="auto"/>
                          <w:ind w:left="172"/>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22"/>
                            <w:sz w:val="31"/>
                            <w:szCs w:val="31"/>
                          </w:rPr>
                          <w:t xml:space="preserve"> </w:t>
                        </w:r>
                        <w:r>
                          <w:rPr>
                            <w:rFonts w:ascii="楷体" w:hAnsi="楷体" w:eastAsia="楷体" w:cs="楷体"/>
                            <w:b/>
                            <w:bCs/>
                            <w:color w:val="FDEFBE"/>
                            <w:spacing w:val="12"/>
                            <w:sz w:val="31"/>
                            <w:szCs w:val="31"/>
                          </w:rPr>
                          <w:t>部门决算情况说明</w:t>
                        </w:r>
                      </w:p>
                    </w:txbxContent>
                  </v:textbox>
                  <w10:wrap type="none"/>
                  <w10:anchorlock/>
                </v:shape>
              </w:pict>
            </w:r>
          </w:p>
        </w:tc>
      </w:tr>
    </w:tbl>
    <w:p>
      <w:pPr>
        <w:spacing w:line="350" w:lineRule="auto"/>
        <w:rPr>
          <w:rFonts w:ascii="Arial"/>
          <w:sz w:val="21"/>
        </w:rPr>
      </w:pPr>
    </w:p>
    <w:p>
      <w:pPr>
        <w:spacing w:line="351" w:lineRule="auto"/>
        <w:rPr>
          <w:rFonts w:ascii="Arial"/>
          <w:sz w:val="21"/>
        </w:rPr>
      </w:pPr>
    </w:p>
    <w:p>
      <w:pPr>
        <w:spacing w:before="101" w:line="345" w:lineRule="auto"/>
        <w:ind w:left="1601" w:right="1" w:firstLine="12"/>
        <w:jc w:val="both"/>
        <w:rPr>
          <w:rFonts w:ascii="新宋体" w:hAnsi="新宋体" w:eastAsia="新宋体" w:cs="新宋体"/>
          <w:sz w:val="31"/>
          <w:szCs w:val="31"/>
        </w:rPr>
      </w:pPr>
      <w:r>
        <w:rPr>
          <w:rFonts w:ascii="新宋体" w:hAnsi="新宋体" w:eastAsia="新宋体" w:cs="新宋体"/>
          <w:spacing w:val="16"/>
          <w:sz w:val="31"/>
          <w:szCs w:val="31"/>
        </w:rPr>
        <w:t>预算数主要原因是在职和退休人员政策性调资和物业补助开始</w:t>
      </w:r>
      <w:r>
        <w:rPr>
          <w:rFonts w:ascii="新宋体" w:hAnsi="新宋体" w:eastAsia="新宋体" w:cs="新宋体"/>
          <w:spacing w:val="6"/>
          <w:sz w:val="31"/>
          <w:szCs w:val="31"/>
        </w:rPr>
        <w:t xml:space="preserve"> </w:t>
      </w:r>
      <w:r>
        <w:rPr>
          <w:rFonts w:ascii="新宋体" w:hAnsi="新宋体" w:eastAsia="新宋体" w:cs="新宋体"/>
          <w:spacing w:val="5"/>
          <w:sz w:val="31"/>
          <w:szCs w:val="31"/>
        </w:rPr>
        <w:t>发放；本年支出</w:t>
      </w:r>
      <w:r>
        <w:rPr>
          <w:rFonts w:ascii="新宋体" w:hAnsi="新宋体" w:eastAsia="新宋体" w:cs="新宋体"/>
          <w:spacing w:val="1"/>
          <w:sz w:val="31"/>
          <w:szCs w:val="31"/>
        </w:rPr>
        <w:t xml:space="preserve"> </w:t>
      </w:r>
      <w:r>
        <w:rPr>
          <w:rFonts w:ascii="新宋体" w:hAnsi="新宋体" w:eastAsia="新宋体" w:cs="新宋体"/>
          <w:spacing w:val="5"/>
          <w:sz w:val="31"/>
          <w:szCs w:val="31"/>
        </w:rPr>
        <w:t>157.35</w:t>
      </w:r>
      <w:r>
        <w:rPr>
          <w:rFonts w:ascii="新宋体" w:hAnsi="新宋体" w:eastAsia="新宋体" w:cs="新宋体"/>
          <w:spacing w:val="-2"/>
          <w:sz w:val="31"/>
          <w:szCs w:val="31"/>
        </w:rPr>
        <w:t xml:space="preserve"> </w:t>
      </w:r>
      <w:r>
        <w:rPr>
          <w:rFonts w:ascii="新宋体" w:hAnsi="新宋体" w:eastAsia="新宋体" w:cs="新宋体"/>
          <w:spacing w:val="5"/>
          <w:sz w:val="31"/>
          <w:szCs w:val="31"/>
        </w:rPr>
        <w:t>万元，完成年初预算的</w:t>
      </w:r>
      <w:r>
        <w:rPr>
          <w:rFonts w:ascii="新宋体" w:hAnsi="新宋体" w:eastAsia="新宋体" w:cs="新宋体"/>
          <w:sz w:val="31"/>
          <w:szCs w:val="31"/>
        </w:rPr>
        <w:t xml:space="preserve"> </w:t>
      </w:r>
      <w:r>
        <w:rPr>
          <w:rFonts w:ascii="新宋体" w:hAnsi="新宋体" w:eastAsia="新宋体" w:cs="新宋体"/>
          <w:spacing w:val="5"/>
          <w:sz w:val="31"/>
          <w:szCs w:val="31"/>
        </w:rPr>
        <w:t>1</w:t>
      </w:r>
      <w:r>
        <w:rPr>
          <w:rFonts w:ascii="新宋体" w:hAnsi="新宋体" w:eastAsia="新宋体" w:cs="新宋体"/>
          <w:spacing w:val="4"/>
          <w:sz w:val="31"/>
          <w:szCs w:val="31"/>
        </w:rPr>
        <w:t>10%,比年初预</w:t>
      </w:r>
      <w:r>
        <w:rPr>
          <w:rFonts w:ascii="新宋体" w:hAnsi="新宋体" w:eastAsia="新宋体" w:cs="新宋体"/>
          <w:sz w:val="31"/>
          <w:szCs w:val="31"/>
        </w:rPr>
        <w:t xml:space="preserve"> </w:t>
      </w:r>
      <w:r>
        <w:rPr>
          <w:rFonts w:ascii="新宋体" w:hAnsi="新宋体" w:eastAsia="新宋体" w:cs="新宋体"/>
          <w:spacing w:val="8"/>
          <w:sz w:val="31"/>
          <w:szCs w:val="31"/>
        </w:rPr>
        <w:t>算增加</w:t>
      </w:r>
      <w:r>
        <w:rPr>
          <w:rFonts w:ascii="新宋体" w:hAnsi="新宋体" w:eastAsia="新宋体" w:cs="新宋体"/>
          <w:spacing w:val="41"/>
          <w:sz w:val="31"/>
          <w:szCs w:val="31"/>
        </w:rPr>
        <w:t xml:space="preserve"> </w:t>
      </w:r>
      <w:r>
        <w:rPr>
          <w:rFonts w:ascii="新宋体" w:hAnsi="新宋体" w:eastAsia="新宋体" w:cs="新宋体"/>
          <w:spacing w:val="8"/>
          <w:sz w:val="31"/>
          <w:szCs w:val="31"/>
        </w:rPr>
        <w:t>14.42</w:t>
      </w:r>
      <w:r>
        <w:rPr>
          <w:rFonts w:ascii="新宋体" w:hAnsi="新宋体" w:eastAsia="新宋体" w:cs="新宋体"/>
          <w:spacing w:val="36"/>
          <w:sz w:val="31"/>
          <w:szCs w:val="31"/>
        </w:rPr>
        <w:t xml:space="preserve"> </w:t>
      </w:r>
      <w:r>
        <w:rPr>
          <w:rFonts w:ascii="新宋体" w:hAnsi="新宋体" w:eastAsia="新宋体" w:cs="新宋体"/>
          <w:spacing w:val="8"/>
          <w:sz w:val="31"/>
          <w:szCs w:val="31"/>
        </w:rPr>
        <w:t>万元，决算数大于预算数主要原因是</w:t>
      </w:r>
      <w:r>
        <w:rPr>
          <w:rFonts w:ascii="新宋体" w:hAnsi="新宋体" w:eastAsia="新宋体" w:cs="新宋体"/>
          <w:spacing w:val="7"/>
          <w:sz w:val="31"/>
          <w:szCs w:val="31"/>
        </w:rPr>
        <w:t>在职和退休</w:t>
      </w:r>
    </w:p>
    <w:p>
      <w:pPr>
        <w:spacing w:before="1" w:line="225" w:lineRule="auto"/>
        <w:ind w:left="1604"/>
        <w:rPr>
          <w:rFonts w:ascii="新宋体" w:hAnsi="新宋体" w:eastAsia="新宋体" w:cs="新宋体"/>
          <w:sz w:val="31"/>
          <w:szCs w:val="31"/>
        </w:rPr>
      </w:pPr>
      <w:r>
        <w:rPr>
          <w:rFonts w:ascii="新宋体" w:hAnsi="新宋体" w:eastAsia="新宋体" w:cs="新宋体"/>
          <w:spacing w:val="6"/>
          <w:sz w:val="31"/>
          <w:szCs w:val="31"/>
        </w:rPr>
        <w:t>人员政策性调资和物业补助开始发放。</w:t>
      </w:r>
    </w:p>
    <w:p>
      <w:pPr>
        <w:spacing w:before="198" w:line="185" w:lineRule="auto"/>
        <w:ind w:left="2034"/>
        <w:rPr>
          <w:rFonts w:ascii="微软雅黑" w:hAnsi="微软雅黑" w:eastAsia="微软雅黑" w:cs="微软雅黑"/>
          <w:sz w:val="31"/>
          <w:szCs w:val="31"/>
        </w:rPr>
      </w:pPr>
      <w:r>
        <w:rPr>
          <w:rFonts w:ascii="微软雅黑" w:hAnsi="微软雅黑" w:eastAsia="微软雅黑" w:cs="微软雅黑"/>
          <w:b/>
          <w:bCs/>
          <w:spacing w:val="-1"/>
          <w:sz w:val="31"/>
          <w:szCs w:val="31"/>
        </w:rPr>
        <w:t>（三）</w:t>
      </w:r>
      <w:r>
        <w:rPr>
          <w:rFonts w:ascii="微软雅黑" w:hAnsi="微软雅黑" w:eastAsia="微软雅黑" w:cs="微软雅黑"/>
          <w:b/>
          <w:bCs/>
          <w:spacing w:val="48"/>
          <w:sz w:val="31"/>
          <w:szCs w:val="31"/>
        </w:rPr>
        <w:t xml:space="preserve"> </w:t>
      </w:r>
      <w:r>
        <w:rPr>
          <w:rFonts w:ascii="微软雅黑" w:hAnsi="微软雅黑" w:eastAsia="微软雅黑" w:cs="微软雅黑"/>
          <w:b/>
          <w:bCs/>
          <w:spacing w:val="-1"/>
          <w:sz w:val="31"/>
          <w:szCs w:val="31"/>
        </w:rPr>
        <w:t>财政拨款支出决算结构情况。</w:t>
      </w:r>
    </w:p>
    <w:p>
      <w:pPr>
        <w:spacing w:before="174" w:line="345" w:lineRule="auto"/>
        <w:ind w:left="1615" w:right="5" w:firstLine="639"/>
        <w:rPr>
          <w:rFonts w:ascii="新宋体" w:hAnsi="新宋体" w:eastAsia="新宋体" w:cs="新宋体"/>
          <w:sz w:val="31"/>
          <w:szCs w:val="31"/>
        </w:rPr>
      </w:pPr>
      <w:r>
        <w:rPr>
          <w:rFonts w:ascii="新宋体" w:hAnsi="新宋体" w:eastAsia="新宋体" w:cs="新宋体"/>
          <w:spacing w:val="12"/>
          <w:sz w:val="31"/>
          <w:szCs w:val="31"/>
        </w:rPr>
        <w:t>2018</w:t>
      </w:r>
      <w:r>
        <w:rPr>
          <w:rFonts w:ascii="新宋体" w:hAnsi="新宋体" w:eastAsia="新宋体" w:cs="新宋体"/>
          <w:spacing w:val="48"/>
          <w:sz w:val="31"/>
          <w:szCs w:val="31"/>
        </w:rPr>
        <w:t xml:space="preserve"> </w:t>
      </w:r>
      <w:r>
        <w:rPr>
          <w:rFonts w:ascii="新宋体" w:hAnsi="新宋体" w:eastAsia="新宋体" w:cs="新宋体"/>
          <w:spacing w:val="12"/>
          <w:sz w:val="31"/>
          <w:szCs w:val="31"/>
        </w:rPr>
        <w:t>年度财政拨款支出</w:t>
      </w:r>
      <w:r>
        <w:rPr>
          <w:rFonts w:ascii="新宋体" w:hAnsi="新宋体" w:eastAsia="新宋体" w:cs="新宋体"/>
          <w:spacing w:val="63"/>
          <w:sz w:val="31"/>
          <w:szCs w:val="31"/>
        </w:rPr>
        <w:t xml:space="preserve"> </w:t>
      </w:r>
      <w:r>
        <w:rPr>
          <w:rFonts w:ascii="新宋体" w:hAnsi="新宋体" w:eastAsia="新宋体" w:cs="新宋体"/>
          <w:spacing w:val="12"/>
          <w:sz w:val="31"/>
          <w:szCs w:val="31"/>
        </w:rPr>
        <w:t>157.35</w:t>
      </w:r>
      <w:r>
        <w:rPr>
          <w:rFonts w:ascii="新宋体" w:hAnsi="新宋体" w:eastAsia="新宋体" w:cs="新宋体"/>
          <w:spacing w:val="57"/>
          <w:sz w:val="31"/>
          <w:szCs w:val="31"/>
        </w:rPr>
        <w:t xml:space="preserve"> </w:t>
      </w:r>
      <w:r>
        <w:rPr>
          <w:rFonts w:ascii="新宋体" w:hAnsi="新宋体" w:eastAsia="新宋体" w:cs="新宋体"/>
          <w:spacing w:val="12"/>
          <w:sz w:val="31"/>
          <w:szCs w:val="31"/>
        </w:rPr>
        <w:t>万元，</w:t>
      </w:r>
      <w:r>
        <w:rPr>
          <w:rFonts w:ascii="新宋体" w:hAnsi="新宋体" w:eastAsia="新宋体" w:cs="新宋体"/>
          <w:spacing w:val="-79"/>
          <w:sz w:val="31"/>
          <w:szCs w:val="31"/>
        </w:rPr>
        <w:t xml:space="preserve"> </w:t>
      </w:r>
      <w:r>
        <w:rPr>
          <w:rFonts w:ascii="新宋体" w:hAnsi="新宋体" w:eastAsia="新宋体" w:cs="新宋体"/>
          <w:spacing w:val="12"/>
          <w:sz w:val="31"/>
          <w:szCs w:val="31"/>
        </w:rPr>
        <w:t>主要用于以下方</w:t>
      </w:r>
      <w:r>
        <w:rPr>
          <w:rFonts w:ascii="新宋体" w:hAnsi="新宋体" w:eastAsia="新宋体" w:cs="新宋体"/>
          <w:sz w:val="31"/>
          <w:szCs w:val="31"/>
        </w:rPr>
        <w:t xml:space="preserve"> </w:t>
      </w:r>
      <w:r>
        <w:rPr>
          <w:rFonts w:ascii="新宋体" w:hAnsi="新宋体" w:eastAsia="新宋体" w:cs="新宋体"/>
          <w:spacing w:val="-2"/>
          <w:sz w:val="31"/>
          <w:szCs w:val="31"/>
        </w:rPr>
        <w:t>面：一般公共服务（类）</w:t>
      </w:r>
      <w:r>
        <w:rPr>
          <w:rFonts w:ascii="新宋体" w:hAnsi="新宋体" w:eastAsia="新宋体" w:cs="新宋体"/>
          <w:spacing w:val="43"/>
          <w:sz w:val="31"/>
          <w:szCs w:val="31"/>
        </w:rPr>
        <w:t xml:space="preserve"> </w:t>
      </w:r>
      <w:r>
        <w:rPr>
          <w:rFonts w:ascii="新宋体" w:hAnsi="新宋体" w:eastAsia="新宋体" w:cs="新宋体"/>
          <w:spacing w:val="-2"/>
          <w:sz w:val="31"/>
          <w:szCs w:val="31"/>
        </w:rPr>
        <w:t>支出</w:t>
      </w:r>
      <w:r>
        <w:rPr>
          <w:rFonts w:ascii="新宋体" w:hAnsi="新宋体" w:eastAsia="新宋体" w:cs="新宋体"/>
          <w:spacing w:val="1"/>
          <w:sz w:val="31"/>
          <w:szCs w:val="31"/>
        </w:rPr>
        <w:t xml:space="preserve"> </w:t>
      </w:r>
      <w:r>
        <w:rPr>
          <w:rFonts w:ascii="新宋体" w:hAnsi="新宋体" w:eastAsia="新宋体" w:cs="新宋体"/>
          <w:spacing w:val="-2"/>
          <w:sz w:val="31"/>
          <w:szCs w:val="31"/>
        </w:rPr>
        <w:t>145.10</w:t>
      </w:r>
      <w:r>
        <w:rPr>
          <w:rFonts w:ascii="新宋体" w:hAnsi="新宋体" w:eastAsia="新宋体" w:cs="新宋体"/>
          <w:sz w:val="31"/>
          <w:szCs w:val="31"/>
        </w:rPr>
        <w:t xml:space="preserve"> </w:t>
      </w:r>
      <w:r>
        <w:rPr>
          <w:rFonts w:ascii="新宋体" w:hAnsi="新宋体" w:eastAsia="新宋体" w:cs="新宋体"/>
          <w:spacing w:val="-2"/>
          <w:sz w:val="31"/>
          <w:szCs w:val="31"/>
        </w:rPr>
        <w:t>万元，占</w:t>
      </w:r>
      <w:r>
        <w:rPr>
          <w:rFonts w:ascii="新宋体" w:hAnsi="新宋体" w:eastAsia="新宋体" w:cs="新宋体"/>
          <w:spacing w:val="-3"/>
          <w:sz w:val="31"/>
          <w:szCs w:val="31"/>
        </w:rPr>
        <w:t xml:space="preserve"> </w:t>
      </w:r>
      <w:r>
        <w:rPr>
          <w:rFonts w:ascii="新宋体" w:hAnsi="新宋体" w:eastAsia="新宋体" w:cs="新宋体"/>
          <w:spacing w:val="-2"/>
          <w:sz w:val="31"/>
          <w:szCs w:val="31"/>
        </w:rPr>
        <w:t>92%；医疗卫生</w:t>
      </w:r>
      <w:r>
        <w:rPr>
          <w:rFonts w:ascii="新宋体" w:hAnsi="新宋体" w:eastAsia="新宋体" w:cs="新宋体"/>
          <w:sz w:val="31"/>
          <w:szCs w:val="31"/>
        </w:rPr>
        <w:t xml:space="preserve"> </w:t>
      </w:r>
      <w:r>
        <w:rPr>
          <w:rFonts w:ascii="新宋体" w:hAnsi="新宋体" w:eastAsia="新宋体" w:cs="新宋体"/>
          <w:spacing w:val="1"/>
          <w:sz w:val="31"/>
          <w:szCs w:val="31"/>
        </w:rPr>
        <w:t>与计划生育支出</w:t>
      </w:r>
      <w:r>
        <w:rPr>
          <w:rFonts w:ascii="新宋体" w:hAnsi="新宋体" w:eastAsia="新宋体" w:cs="新宋体"/>
          <w:spacing w:val="-20"/>
          <w:sz w:val="31"/>
          <w:szCs w:val="31"/>
        </w:rPr>
        <w:t xml:space="preserve"> </w:t>
      </w:r>
      <w:r>
        <w:rPr>
          <w:rFonts w:ascii="新宋体" w:hAnsi="新宋体" w:eastAsia="新宋体" w:cs="新宋体"/>
          <w:spacing w:val="1"/>
          <w:sz w:val="31"/>
          <w:szCs w:val="31"/>
        </w:rPr>
        <w:t>6.43</w:t>
      </w:r>
      <w:r>
        <w:rPr>
          <w:rFonts w:ascii="新宋体" w:hAnsi="新宋体" w:eastAsia="新宋体" w:cs="新宋体"/>
          <w:spacing w:val="-18"/>
          <w:sz w:val="31"/>
          <w:szCs w:val="31"/>
        </w:rPr>
        <w:t xml:space="preserve"> </w:t>
      </w:r>
      <w:r>
        <w:rPr>
          <w:rFonts w:ascii="新宋体" w:hAnsi="新宋体" w:eastAsia="新宋体" w:cs="新宋体"/>
          <w:spacing w:val="1"/>
          <w:sz w:val="31"/>
          <w:szCs w:val="31"/>
        </w:rPr>
        <w:t>万元，占</w:t>
      </w:r>
      <w:r>
        <w:rPr>
          <w:rFonts w:ascii="新宋体" w:hAnsi="新宋体" w:eastAsia="新宋体" w:cs="新宋体"/>
          <w:spacing w:val="-23"/>
          <w:sz w:val="31"/>
          <w:szCs w:val="31"/>
        </w:rPr>
        <w:t xml:space="preserve"> </w:t>
      </w:r>
      <w:r>
        <w:rPr>
          <w:rFonts w:ascii="新宋体" w:hAnsi="新宋体" w:eastAsia="新宋体" w:cs="新宋体"/>
          <w:spacing w:val="1"/>
          <w:sz w:val="31"/>
          <w:szCs w:val="31"/>
        </w:rPr>
        <w:t>4%；住房保障支出</w:t>
      </w:r>
      <w:r>
        <w:rPr>
          <w:rFonts w:ascii="新宋体" w:hAnsi="新宋体" w:eastAsia="新宋体" w:cs="新宋体"/>
          <w:spacing w:val="-21"/>
          <w:sz w:val="31"/>
          <w:szCs w:val="31"/>
        </w:rPr>
        <w:t xml:space="preserve"> </w:t>
      </w:r>
      <w:r>
        <w:rPr>
          <w:rFonts w:ascii="新宋体" w:hAnsi="新宋体" w:eastAsia="新宋体" w:cs="新宋体"/>
          <w:spacing w:val="1"/>
          <w:sz w:val="31"/>
          <w:szCs w:val="31"/>
        </w:rPr>
        <w:t>5.82</w:t>
      </w:r>
      <w:r>
        <w:rPr>
          <w:rFonts w:ascii="新宋体" w:hAnsi="新宋体" w:eastAsia="新宋体" w:cs="新宋体"/>
          <w:spacing w:val="-17"/>
          <w:sz w:val="31"/>
          <w:szCs w:val="31"/>
        </w:rPr>
        <w:t xml:space="preserve"> </w:t>
      </w:r>
      <w:r>
        <w:rPr>
          <w:rFonts w:ascii="新宋体" w:hAnsi="新宋体" w:eastAsia="新宋体" w:cs="新宋体"/>
          <w:spacing w:val="1"/>
          <w:sz w:val="31"/>
          <w:szCs w:val="31"/>
        </w:rPr>
        <w:t>万元，</w:t>
      </w:r>
    </w:p>
    <w:p>
      <w:pPr>
        <w:spacing w:line="226" w:lineRule="auto"/>
        <w:ind w:left="1652"/>
        <w:rPr>
          <w:rFonts w:ascii="新宋体" w:hAnsi="新宋体" w:eastAsia="新宋体" w:cs="新宋体"/>
          <w:sz w:val="31"/>
          <w:szCs w:val="31"/>
        </w:rPr>
      </w:pPr>
      <w:r>
        <w:rPr>
          <w:rFonts w:ascii="新宋体" w:hAnsi="新宋体" w:eastAsia="新宋体" w:cs="新宋体"/>
          <w:spacing w:val="-17"/>
          <w:sz w:val="31"/>
          <w:szCs w:val="31"/>
        </w:rPr>
        <w:t>占</w:t>
      </w:r>
      <w:r>
        <w:rPr>
          <w:rFonts w:ascii="新宋体" w:hAnsi="新宋体" w:eastAsia="新宋体" w:cs="新宋体"/>
          <w:spacing w:val="-50"/>
          <w:sz w:val="31"/>
          <w:szCs w:val="31"/>
        </w:rPr>
        <w:t xml:space="preserve"> </w:t>
      </w:r>
      <w:r>
        <w:rPr>
          <w:rFonts w:ascii="新宋体" w:hAnsi="新宋体" w:eastAsia="新宋体" w:cs="新宋体"/>
          <w:spacing w:val="-17"/>
          <w:sz w:val="31"/>
          <w:szCs w:val="31"/>
        </w:rPr>
        <w:t>4%。</w:t>
      </w:r>
    </w:p>
    <w:p>
      <w:pPr>
        <w:spacing w:before="199" w:line="185" w:lineRule="auto"/>
        <w:ind w:left="1614"/>
        <w:rPr>
          <w:rFonts w:ascii="微软雅黑" w:hAnsi="微软雅黑" w:eastAsia="微软雅黑" w:cs="微软雅黑"/>
          <w:sz w:val="31"/>
          <w:szCs w:val="31"/>
        </w:rPr>
      </w:pPr>
      <w:r>
        <w:rPr>
          <w:rFonts w:ascii="微软雅黑" w:hAnsi="微软雅黑" w:eastAsia="微软雅黑" w:cs="微软雅黑"/>
          <w:b/>
          <w:bCs/>
          <w:spacing w:val="2"/>
          <w:sz w:val="31"/>
          <w:szCs w:val="31"/>
        </w:rPr>
        <w:t>（四）</w:t>
      </w:r>
      <w:r>
        <w:rPr>
          <w:rFonts w:ascii="微软雅黑" w:hAnsi="微软雅黑" w:eastAsia="微软雅黑" w:cs="微软雅黑"/>
          <w:b/>
          <w:bCs/>
          <w:spacing w:val="68"/>
          <w:w w:val="101"/>
          <w:sz w:val="31"/>
          <w:szCs w:val="31"/>
        </w:rPr>
        <w:t xml:space="preserve"> </w:t>
      </w:r>
      <w:r>
        <w:rPr>
          <w:rFonts w:ascii="微软雅黑" w:hAnsi="微软雅黑" w:eastAsia="微软雅黑" w:cs="微软雅黑"/>
          <w:b/>
          <w:bCs/>
          <w:spacing w:val="2"/>
          <w:sz w:val="31"/>
          <w:szCs w:val="31"/>
        </w:rPr>
        <w:t>一般公共预算财政拨款基本支出决算情况说明</w:t>
      </w:r>
    </w:p>
    <w:p>
      <w:pPr>
        <w:spacing w:before="164" w:line="346" w:lineRule="auto"/>
        <w:ind w:left="1601" w:right="3" w:firstLine="653"/>
        <w:rPr>
          <w:rFonts w:ascii="新宋体" w:hAnsi="新宋体" w:eastAsia="新宋体" w:cs="新宋体"/>
          <w:sz w:val="31"/>
          <w:szCs w:val="31"/>
        </w:rPr>
      </w:pPr>
      <w:r>
        <w:rPr>
          <w:rFonts w:ascii="新宋体" w:hAnsi="新宋体" w:eastAsia="新宋体" w:cs="新宋体"/>
          <w:spacing w:val="3"/>
          <w:sz w:val="31"/>
          <w:szCs w:val="31"/>
        </w:rPr>
        <w:t>2018</w:t>
      </w:r>
      <w:r>
        <w:rPr>
          <w:rFonts w:ascii="新宋体" w:hAnsi="新宋体" w:eastAsia="新宋体" w:cs="新宋体"/>
          <w:spacing w:val="26"/>
          <w:sz w:val="31"/>
          <w:szCs w:val="31"/>
        </w:rPr>
        <w:t xml:space="preserve"> </w:t>
      </w:r>
      <w:r>
        <w:rPr>
          <w:rFonts w:ascii="新宋体" w:hAnsi="新宋体" w:eastAsia="新宋体" w:cs="新宋体"/>
          <w:spacing w:val="3"/>
          <w:sz w:val="31"/>
          <w:szCs w:val="31"/>
        </w:rPr>
        <w:t>年度一般公共预算财政拨款基本支出</w:t>
      </w:r>
      <w:r>
        <w:rPr>
          <w:rFonts w:ascii="新宋体" w:hAnsi="新宋体" w:eastAsia="新宋体" w:cs="新宋体"/>
          <w:spacing w:val="45"/>
          <w:sz w:val="31"/>
          <w:szCs w:val="31"/>
        </w:rPr>
        <w:t xml:space="preserve"> </w:t>
      </w:r>
      <w:r>
        <w:rPr>
          <w:rFonts w:ascii="新宋体" w:hAnsi="新宋体" w:eastAsia="新宋体" w:cs="新宋体"/>
          <w:spacing w:val="3"/>
          <w:sz w:val="31"/>
          <w:szCs w:val="31"/>
        </w:rPr>
        <w:t>137.35</w:t>
      </w:r>
      <w:r>
        <w:rPr>
          <w:rFonts w:ascii="新宋体" w:hAnsi="新宋体" w:eastAsia="新宋体" w:cs="新宋体"/>
          <w:spacing w:val="41"/>
          <w:sz w:val="31"/>
          <w:szCs w:val="31"/>
        </w:rPr>
        <w:t xml:space="preserve"> </w:t>
      </w:r>
      <w:r>
        <w:rPr>
          <w:rFonts w:ascii="新宋体" w:hAnsi="新宋体" w:eastAsia="新宋体" w:cs="新宋体"/>
          <w:spacing w:val="3"/>
          <w:sz w:val="31"/>
          <w:szCs w:val="31"/>
        </w:rPr>
        <w:t>万元，</w:t>
      </w:r>
      <w:r>
        <w:rPr>
          <w:rFonts w:ascii="新宋体" w:hAnsi="新宋体" w:eastAsia="新宋体" w:cs="新宋体"/>
          <w:sz w:val="31"/>
          <w:szCs w:val="31"/>
        </w:rPr>
        <w:t xml:space="preserve"> </w:t>
      </w:r>
      <w:r>
        <w:rPr>
          <w:rFonts w:ascii="新宋体" w:hAnsi="新宋体" w:eastAsia="新宋体" w:cs="新宋体"/>
          <w:spacing w:val="-2"/>
          <w:sz w:val="31"/>
          <w:szCs w:val="31"/>
        </w:rPr>
        <w:t>其中：人员经费</w:t>
      </w:r>
      <w:r>
        <w:rPr>
          <w:rFonts w:ascii="新宋体" w:hAnsi="新宋体" w:eastAsia="新宋体" w:cs="新宋体"/>
          <w:spacing w:val="44"/>
          <w:sz w:val="31"/>
          <w:szCs w:val="31"/>
        </w:rPr>
        <w:t xml:space="preserve"> </w:t>
      </w:r>
      <w:r>
        <w:rPr>
          <w:rFonts w:ascii="新宋体" w:hAnsi="新宋体" w:eastAsia="新宋体" w:cs="新宋体"/>
          <w:spacing w:val="-2"/>
          <w:sz w:val="31"/>
          <w:szCs w:val="31"/>
        </w:rPr>
        <w:t>123.59</w:t>
      </w:r>
      <w:r>
        <w:rPr>
          <w:rFonts w:ascii="新宋体" w:hAnsi="新宋体" w:eastAsia="新宋体" w:cs="新宋体"/>
          <w:spacing w:val="-80"/>
          <w:sz w:val="31"/>
          <w:szCs w:val="31"/>
        </w:rPr>
        <w:t xml:space="preserve"> </w:t>
      </w:r>
      <w:r>
        <w:rPr>
          <w:rFonts w:ascii="新宋体" w:hAnsi="新宋体" w:eastAsia="新宋体" w:cs="新宋体"/>
          <w:spacing w:val="-2"/>
          <w:sz w:val="31"/>
          <w:szCs w:val="31"/>
        </w:rPr>
        <w:t>万元，</w:t>
      </w:r>
      <w:r>
        <w:rPr>
          <w:rFonts w:ascii="新宋体" w:hAnsi="新宋体" w:eastAsia="新宋体" w:cs="新宋体"/>
          <w:spacing w:val="27"/>
          <w:sz w:val="31"/>
          <w:szCs w:val="31"/>
        </w:rPr>
        <w:t xml:space="preserve"> </w:t>
      </w:r>
      <w:r>
        <w:rPr>
          <w:rFonts w:ascii="新宋体" w:hAnsi="新宋体" w:eastAsia="新宋体" w:cs="新宋体"/>
          <w:spacing w:val="-2"/>
          <w:sz w:val="31"/>
          <w:szCs w:val="31"/>
        </w:rPr>
        <w:t>主要包括基本工资、津贴补贴、</w:t>
      </w:r>
      <w:r>
        <w:rPr>
          <w:rFonts w:ascii="新宋体" w:hAnsi="新宋体" w:eastAsia="新宋体" w:cs="新宋体"/>
          <w:sz w:val="31"/>
          <w:szCs w:val="31"/>
        </w:rPr>
        <w:t xml:space="preserve"> </w:t>
      </w:r>
      <w:r>
        <w:rPr>
          <w:rFonts w:ascii="新宋体" w:hAnsi="新宋体" w:eastAsia="新宋体" w:cs="新宋体"/>
          <w:spacing w:val="17"/>
          <w:sz w:val="31"/>
          <w:szCs w:val="31"/>
        </w:rPr>
        <w:t>奖金、绩效工资、机关事业单位基本养老保</w:t>
      </w:r>
      <w:r>
        <w:rPr>
          <w:rFonts w:ascii="新宋体" w:hAnsi="新宋体" w:eastAsia="新宋体" w:cs="新宋体"/>
          <w:spacing w:val="16"/>
          <w:sz w:val="31"/>
          <w:szCs w:val="31"/>
        </w:rPr>
        <w:t>险缴费、职工基本</w:t>
      </w:r>
      <w:r>
        <w:rPr>
          <w:rFonts w:ascii="新宋体" w:hAnsi="新宋体" w:eastAsia="新宋体" w:cs="新宋体"/>
          <w:sz w:val="31"/>
          <w:szCs w:val="31"/>
        </w:rPr>
        <w:t xml:space="preserve"> </w:t>
      </w:r>
      <w:r>
        <w:rPr>
          <w:rFonts w:ascii="新宋体" w:hAnsi="新宋体" w:eastAsia="新宋体" w:cs="新宋体"/>
          <w:spacing w:val="17"/>
          <w:sz w:val="31"/>
          <w:szCs w:val="31"/>
        </w:rPr>
        <w:t>医疗保险缴费、住房公积金、医疗费、其他</w:t>
      </w:r>
      <w:r>
        <w:rPr>
          <w:rFonts w:ascii="新宋体" w:hAnsi="新宋体" w:eastAsia="新宋体" w:cs="新宋体"/>
          <w:spacing w:val="16"/>
          <w:sz w:val="31"/>
          <w:szCs w:val="31"/>
        </w:rPr>
        <w:t>社会保障缴费、退</w:t>
      </w:r>
      <w:r>
        <w:rPr>
          <w:rFonts w:ascii="新宋体" w:hAnsi="新宋体" w:eastAsia="新宋体" w:cs="新宋体"/>
          <w:sz w:val="31"/>
          <w:szCs w:val="31"/>
        </w:rPr>
        <w:t xml:space="preserve"> </w:t>
      </w:r>
      <w:r>
        <w:rPr>
          <w:rFonts w:ascii="新宋体" w:hAnsi="新宋体" w:eastAsia="新宋体" w:cs="新宋体"/>
          <w:spacing w:val="43"/>
          <w:sz w:val="31"/>
          <w:szCs w:val="31"/>
        </w:rPr>
        <w:t>休费、奖励金、其他对个人和家庭的补助支出；公用经费</w:t>
      </w:r>
      <w:r>
        <w:rPr>
          <w:rFonts w:ascii="新宋体" w:hAnsi="新宋体" w:eastAsia="新宋体" w:cs="新宋体"/>
          <w:spacing w:val="5"/>
          <w:sz w:val="31"/>
          <w:szCs w:val="31"/>
        </w:rPr>
        <w:t xml:space="preserve"> </w:t>
      </w:r>
      <w:r>
        <w:rPr>
          <w:rFonts w:ascii="新宋体" w:hAnsi="新宋体" w:eastAsia="新宋体" w:cs="新宋体"/>
          <w:spacing w:val="8"/>
          <w:sz w:val="31"/>
          <w:szCs w:val="31"/>
        </w:rPr>
        <w:t>13.76</w:t>
      </w:r>
      <w:r>
        <w:rPr>
          <w:rFonts w:ascii="新宋体" w:hAnsi="新宋体" w:eastAsia="新宋体" w:cs="新宋体"/>
          <w:spacing w:val="-83"/>
          <w:sz w:val="31"/>
          <w:szCs w:val="31"/>
        </w:rPr>
        <w:t xml:space="preserve"> </w:t>
      </w:r>
      <w:r>
        <w:rPr>
          <w:rFonts w:ascii="新宋体" w:hAnsi="新宋体" w:eastAsia="新宋体" w:cs="新宋体"/>
          <w:spacing w:val="8"/>
          <w:sz w:val="31"/>
          <w:szCs w:val="31"/>
        </w:rPr>
        <w:t>万元，主要包括办公费、印刷费</w:t>
      </w:r>
      <w:r>
        <w:rPr>
          <w:rFonts w:ascii="新宋体" w:hAnsi="新宋体" w:eastAsia="新宋体" w:cs="新宋体"/>
          <w:spacing w:val="7"/>
          <w:sz w:val="31"/>
          <w:szCs w:val="31"/>
        </w:rPr>
        <w:t>、邮电费、取暖费、公务</w:t>
      </w:r>
      <w:r>
        <w:rPr>
          <w:rFonts w:ascii="新宋体" w:hAnsi="新宋体" w:eastAsia="新宋体" w:cs="新宋体"/>
          <w:sz w:val="31"/>
          <w:szCs w:val="31"/>
        </w:rPr>
        <w:t xml:space="preserve"> </w:t>
      </w:r>
      <w:r>
        <w:rPr>
          <w:rFonts w:ascii="新宋体" w:hAnsi="新宋体" w:eastAsia="新宋体" w:cs="新宋体"/>
          <w:spacing w:val="17"/>
          <w:sz w:val="31"/>
          <w:szCs w:val="31"/>
        </w:rPr>
        <w:t>接待费、工会经费、福利费、公务用车运行</w:t>
      </w:r>
      <w:r>
        <w:rPr>
          <w:rFonts w:ascii="新宋体" w:hAnsi="新宋体" w:eastAsia="新宋体" w:cs="新宋体"/>
          <w:spacing w:val="16"/>
          <w:sz w:val="31"/>
          <w:szCs w:val="31"/>
        </w:rPr>
        <w:t>维护费、其他交通</w:t>
      </w:r>
    </w:p>
    <w:p>
      <w:pPr>
        <w:spacing w:before="1" w:line="225" w:lineRule="auto"/>
        <w:ind w:left="1622"/>
        <w:rPr>
          <w:rFonts w:ascii="新宋体" w:hAnsi="新宋体" w:eastAsia="新宋体" w:cs="新宋体"/>
          <w:sz w:val="31"/>
          <w:szCs w:val="31"/>
        </w:rPr>
      </w:pPr>
      <w:r>
        <w:rPr>
          <w:rFonts w:ascii="新宋体" w:hAnsi="新宋体" w:eastAsia="新宋体" w:cs="新宋体"/>
          <w:spacing w:val="-17"/>
          <w:sz w:val="31"/>
          <w:szCs w:val="31"/>
        </w:rPr>
        <w:t>费用。</w:t>
      </w:r>
    </w:p>
    <w:p>
      <w:pPr>
        <w:spacing w:before="202" w:line="579" w:lineRule="exact"/>
        <w:jc w:val="right"/>
        <w:rPr>
          <w:rFonts w:ascii="黑体" w:hAnsi="黑体" w:eastAsia="黑体" w:cs="黑体"/>
          <w:sz w:val="31"/>
          <w:szCs w:val="31"/>
        </w:rPr>
      </w:pPr>
      <w:r>
        <w:rPr>
          <w:rFonts w:ascii="黑体" w:hAnsi="黑体" w:eastAsia="黑体" w:cs="黑体"/>
          <w:spacing w:val="10"/>
          <w:position w:val="19"/>
          <w:sz w:val="31"/>
          <w:szCs w:val="31"/>
        </w:rPr>
        <w:t>五、一般公共预算财政拨款“三公”</w:t>
      </w:r>
      <w:r>
        <w:rPr>
          <w:rFonts w:ascii="黑体" w:hAnsi="黑体" w:eastAsia="黑体" w:cs="黑体"/>
          <w:spacing w:val="31"/>
          <w:position w:val="19"/>
          <w:sz w:val="31"/>
          <w:szCs w:val="31"/>
        </w:rPr>
        <w:t xml:space="preserve"> </w:t>
      </w:r>
      <w:r>
        <w:rPr>
          <w:rFonts w:ascii="黑体" w:hAnsi="黑体" w:eastAsia="黑体" w:cs="黑体"/>
          <w:spacing w:val="10"/>
          <w:position w:val="19"/>
          <w:sz w:val="31"/>
          <w:szCs w:val="31"/>
        </w:rPr>
        <w:t>经费支出决算情</w:t>
      </w:r>
      <w:r>
        <w:rPr>
          <w:rFonts w:ascii="黑体" w:hAnsi="黑体" w:eastAsia="黑体" w:cs="黑体"/>
          <w:spacing w:val="9"/>
          <w:position w:val="19"/>
          <w:sz w:val="31"/>
          <w:szCs w:val="31"/>
        </w:rPr>
        <w:t>况说</w:t>
      </w:r>
    </w:p>
    <w:p>
      <w:pPr>
        <w:spacing w:before="1" w:line="223" w:lineRule="auto"/>
        <w:ind w:left="1616"/>
        <w:rPr>
          <w:rFonts w:ascii="黑体" w:hAnsi="黑体" w:eastAsia="黑体" w:cs="黑体"/>
          <w:sz w:val="31"/>
          <w:szCs w:val="31"/>
        </w:rPr>
      </w:pPr>
      <w:r>
        <w:rPr>
          <w:rFonts w:ascii="黑体" w:hAnsi="黑体" w:eastAsia="黑体" w:cs="黑体"/>
          <w:sz w:val="31"/>
          <w:szCs w:val="31"/>
        </w:rPr>
        <w:t>明</w:t>
      </w:r>
    </w:p>
    <w:p>
      <w:pPr>
        <w:spacing w:before="206" w:line="189" w:lineRule="auto"/>
        <w:ind w:right="1"/>
        <w:jc w:val="right"/>
        <w:rPr>
          <w:rFonts w:ascii="微软雅黑" w:hAnsi="微软雅黑" w:eastAsia="微软雅黑" w:cs="微软雅黑"/>
          <w:sz w:val="31"/>
          <w:szCs w:val="31"/>
        </w:rPr>
      </w:pPr>
      <w:r>
        <w:rPr>
          <w:rFonts w:ascii="新宋体" w:hAnsi="新宋体" w:eastAsia="新宋体" w:cs="新宋体"/>
          <w:spacing w:val="-6"/>
          <w:sz w:val="31"/>
          <w:szCs w:val="31"/>
        </w:rPr>
        <w:t>本部门</w:t>
      </w:r>
      <w:r>
        <w:rPr>
          <w:rFonts w:ascii="新宋体" w:hAnsi="新宋体" w:eastAsia="新宋体" w:cs="新宋体"/>
          <w:spacing w:val="-31"/>
          <w:sz w:val="31"/>
          <w:szCs w:val="31"/>
        </w:rPr>
        <w:t xml:space="preserve"> </w:t>
      </w:r>
      <w:r>
        <w:rPr>
          <w:rFonts w:ascii="新宋体" w:hAnsi="新宋体" w:eastAsia="新宋体" w:cs="新宋体"/>
          <w:spacing w:val="-6"/>
          <w:sz w:val="31"/>
          <w:szCs w:val="31"/>
        </w:rPr>
        <w:t>2018</w:t>
      </w:r>
      <w:r>
        <w:rPr>
          <w:rFonts w:ascii="新宋体" w:hAnsi="新宋体" w:eastAsia="新宋体" w:cs="新宋体"/>
          <w:spacing w:val="-45"/>
          <w:sz w:val="31"/>
          <w:szCs w:val="31"/>
        </w:rPr>
        <w:t xml:space="preserve"> </w:t>
      </w:r>
      <w:r>
        <w:rPr>
          <w:rFonts w:ascii="新宋体" w:hAnsi="新宋体" w:eastAsia="新宋体" w:cs="新宋体"/>
          <w:spacing w:val="-6"/>
          <w:sz w:val="31"/>
          <w:szCs w:val="31"/>
        </w:rPr>
        <w:t>年度</w:t>
      </w:r>
      <w:r>
        <w:rPr>
          <w:rFonts w:ascii="新宋体" w:hAnsi="新宋体" w:eastAsia="新宋体" w:cs="新宋体"/>
          <w:spacing w:val="112"/>
          <w:sz w:val="31"/>
          <w:szCs w:val="31"/>
        </w:rPr>
        <w:t xml:space="preserve"> </w:t>
      </w:r>
      <w:r>
        <w:rPr>
          <w:rFonts w:ascii="新宋体" w:hAnsi="新宋体" w:eastAsia="新宋体" w:cs="新宋体"/>
          <w:spacing w:val="-6"/>
          <w:sz w:val="31"/>
          <w:szCs w:val="31"/>
        </w:rPr>
        <w:t>“三公”经费支出共计</w:t>
      </w:r>
      <w:r>
        <w:rPr>
          <w:rFonts w:ascii="新宋体" w:hAnsi="新宋体" w:eastAsia="新宋体" w:cs="新宋体"/>
          <w:spacing w:val="-36"/>
          <w:sz w:val="31"/>
          <w:szCs w:val="31"/>
        </w:rPr>
        <w:t xml:space="preserve"> </w:t>
      </w:r>
      <w:r>
        <w:rPr>
          <w:rFonts w:ascii="新宋体" w:hAnsi="新宋体" w:eastAsia="新宋体" w:cs="新宋体"/>
          <w:spacing w:val="-6"/>
          <w:sz w:val="31"/>
          <w:szCs w:val="31"/>
        </w:rPr>
        <w:t>2.25</w:t>
      </w:r>
      <w:r>
        <w:rPr>
          <w:rFonts w:ascii="新宋体" w:hAnsi="新宋体" w:eastAsia="新宋体" w:cs="新宋体"/>
          <w:spacing w:val="-32"/>
          <w:sz w:val="31"/>
          <w:szCs w:val="31"/>
        </w:rPr>
        <w:t xml:space="preserve"> </w:t>
      </w:r>
      <w:r>
        <w:rPr>
          <w:rFonts w:ascii="新宋体" w:hAnsi="新宋体" w:eastAsia="新宋体" w:cs="新宋体"/>
          <w:spacing w:val="-6"/>
          <w:sz w:val="31"/>
          <w:szCs w:val="31"/>
        </w:rPr>
        <w:t>万元，</w:t>
      </w:r>
      <w:r>
        <w:rPr>
          <w:rFonts w:ascii="新宋体" w:hAnsi="新宋体" w:eastAsia="新宋体" w:cs="新宋体"/>
          <w:spacing w:val="22"/>
          <w:sz w:val="31"/>
          <w:szCs w:val="31"/>
        </w:rPr>
        <w:t xml:space="preserve"> </w:t>
      </w:r>
      <w:r>
        <w:rPr>
          <w:rFonts w:ascii="微软雅黑" w:hAnsi="微软雅黑" w:eastAsia="微软雅黑" w:cs="微软雅黑"/>
          <w:b/>
          <w:bCs/>
          <w:spacing w:val="-6"/>
          <w:sz w:val="31"/>
          <w:szCs w:val="31"/>
        </w:rPr>
        <w:t>较年</w:t>
      </w:r>
    </w:p>
    <w:p>
      <w:pPr>
        <w:spacing w:line="189" w:lineRule="auto"/>
        <w:rPr>
          <w:rFonts w:ascii="微软雅黑" w:hAnsi="微软雅黑" w:eastAsia="微软雅黑" w:cs="微软雅黑"/>
          <w:sz w:val="31"/>
          <w:szCs w:val="31"/>
        </w:rPr>
        <w:sectPr>
          <w:pgSz w:w="11907" w:h="16839"/>
          <w:pgMar w:top="400" w:right="1469" w:bottom="0" w:left="0" w:header="0" w:footer="0" w:gutter="0"/>
          <w:cols w:space="720" w:num="1"/>
        </w:sectPr>
      </w:pPr>
    </w:p>
    <w:p>
      <w:pPr>
        <w:spacing w:line="186" w:lineRule="exact"/>
      </w:pPr>
    </w:p>
    <w:tbl>
      <w:tblPr>
        <w:tblStyle w:val="4"/>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993" w:type="dxa"/>
            <w:shd w:val="clear" w:color="auto" w:fill="D9D9D9"/>
            <w:vAlign w:val="top"/>
          </w:tcPr>
          <w:p>
            <w:pPr>
              <w:spacing w:before="132" w:line="676" w:lineRule="exact"/>
              <w:textAlignment w:val="center"/>
            </w:pPr>
            <w:r>
              <w:pict>
                <v:shape id="_x0000_s1047" o:spid="_x0000_s1047" o:spt="202" type="#_x0000_t202" style="height:35.35pt;width:294.05pt;" fillcolor="#AD002D" filled="t" stroked="f" coordsize="21600,21600">
                  <v:path/>
                  <v:fill on="t" focussize="0,0"/>
                  <v:stroke on="f"/>
                  <v:imagedata o:title=""/>
                  <o:lock v:ext="edit" aspectratio="f"/>
                  <v:textbox inset="0mm,0mm,0mm,0mm">
                    <w:txbxContent>
                      <w:p>
                        <w:pPr>
                          <w:spacing w:before="245" w:line="223" w:lineRule="auto"/>
                          <w:ind w:left="172"/>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22"/>
                            <w:sz w:val="31"/>
                            <w:szCs w:val="31"/>
                          </w:rPr>
                          <w:t xml:space="preserve"> </w:t>
                        </w:r>
                        <w:r>
                          <w:rPr>
                            <w:rFonts w:ascii="楷体" w:hAnsi="楷体" w:eastAsia="楷体" w:cs="楷体"/>
                            <w:b/>
                            <w:bCs/>
                            <w:color w:val="FDEFBE"/>
                            <w:spacing w:val="12"/>
                            <w:sz w:val="31"/>
                            <w:szCs w:val="31"/>
                          </w:rPr>
                          <w:t>部门决算情况说明</w:t>
                        </w:r>
                      </w:p>
                    </w:txbxContent>
                  </v:textbox>
                  <w10:wrap type="none"/>
                  <w10:anchorlock/>
                </v:shape>
              </w:pict>
            </w:r>
          </w:p>
        </w:tc>
      </w:tr>
    </w:tbl>
    <w:p>
      <w:pPr>
        <w:spacing w:line="332" w:lineRule="auto"/>
        <w:rPr>
          <w:rFonts w:ascii="Arial"/>
          <w:sz w:val="21"/>
        </w:rPr>
      </w:pPr>
    </w:p>
    <w:p>
      <w:pPr>
        <w:spacing w:line="333" w:lineRule="auto"/>
        <w:rPr>
          <w:rFonts w:ascii="Arial"/>
          <w:sz w:val="21"/>
        </w:rPr>
      </w:pPr>
    </w:p>
    <w:p>
      <w:pPr>
        <w:spacing w:before="133" w:line="298" w:lineRule="auto"/>
        <w:ind w:left="1626" w:right="1" w:hanging="25"/>
        <w:jc w:val="both"/>
        <w:rPr>
          <w:rFonts w:ascii="新宋体" w:hAnsi="新宋体" w:eastAsia="新宋体" w:cs="新宋体"/>
          <w:sz w:val="31"/>
          <w:szCs w:val="31"/>
        </w:rPr>
      </w:pPr>
      <w:r>
        <w:rPr>
          <w:rFonts w:ascii="微软雅黑" w:hAnsi="微软雅黑" w:eastAsia="微软雅黑" w:cs="微软雅黑"/>
          <w:b/>
          <w:bCs/>
          <w:spacing w:val="-4"/>
          <w:sz w:val="31"/>
          <w:szCs w:val="31"/>
        </w:rPr>
        <w:t>初预算减少</w:t>
      </w:r>
      <w:r>
        <w:rPr>
          <w:rFonts w:ascii="微软雅黑" w:hAnsi="微软雅黑" w:eastAsia="微软雅黑" w:cs="微软雅黑"/>
          <w:b/>
          <w:bCs/>
          <w:spacing w:val="81"/>
          <w:sz w:val="31"/>
          <w:szCs w:val="31"/>
        </w:rPr>
        <w:t xml:space="preserve"> </w:t>
      </w:r>
      <w:r>
        <w:rPr>
          <w:rFonts w:ascii="微软雅黑" w:hAnsi="微软雅黑" w:eastAsia="微软雅黑" w:cs="微软雅黑"/>
          <w:b/>
          <w:bCs/>
          <w:spacing w:val="-4"/>
          <w:sz w:val="31"/>
          <w:szCs w:val="31"/>
        </w:rPr>
        <w:t>0.55</w:t>
      </w:r>
      <w:r>
        <w:rPr>
          <w:rFonts w:ascii="微软雅黑" w:hAnsi="微软雅黑" w:eastAsia="微软雅黑" w:cs="微软雅黑"/>
          <w:b/>
          <w:bCs/>
          <w:spacing w:val="60"/>
          <w:sz w:val="31"/>
          <w:szCs w:val="31"/>
        </w:rPr>
        <w:t xml:space="preserve"> </w:t>
      </w:r>
      <w:r>
        <w:rPr>
          <w:rFonts w:ascii="微软雅黑" w:hAnsi="微软雅黑" w:eastAsia="微软雅黑" w:cs="微软雅黑"/>
          <w:b/>
          <w:bCs/>
          <w:spacing w:val="-4"/>
          <w:sz w:val="31"/>
          <w:szCs w:val="31"/>
        </w:rPr>
        <w:t>万元，降低</w:t>
      </w:r>
      <w:r>
        <w:rPr>
          <w:rFonts w:ascii="微软雅黑" w:hAnsi="微软雅黑" w:eastAsia="微软雅黑" w:cs="微软雅黑"/>
          <w:b/>
          <w:bCs/>
          <w:spacing w:val="53"/>
          <w:sz w:val="31"/>
          <w:szCs w:val="31"/>
        </w:rPr>
        <w:t xml:space="preserve"> </w:t>
      </w:r>
      <w:r>
        <w:rPr>
          <w:rFonts w:ascii="微软雅黑" w:hAnsi="微软雅黑" w:eastAsia="微软雅黑" w:cs="微软雅黑"/>
          <w:b/>
          <w:bCs/>
          <w:spacing w:val="-4"/>
          <w:sz w:val="31"/>
          <w:szCs w:val="31"/>
        </w:rPr>
        <w:t>24.4%，</w:t>
      </w:r>
      <w:r>
        <w:rPr>
          <w:rFonts w:ascii="微软雅黑" w:hAnsi="微软雅黑" w:eastAsia="微软雅黑" w:cs="微软雅黑"/>
          <w:b/>
          <w:bCs/>
          <w:spacing w:val="-42"/>
          <w:sz w:val="31"/>
          <w:szCs w:val="31"/>
        </w:rPr>
        <w:t xml:space="preserve"> </w:t>
      </w:r>
      <w:r>
        <w:rPr>
          <w:rFonts w:ascii="新宋体" w:hAnsi="新宋体" w:eastAsia="新宋体" w:cs="新宋体"/>
          <w:spacing w:val="-4"/>
          <w:sz w:val="31"/>
          <w:szCs w:val="31"/>
        </w:rPr>
        <w:t>主要是认真贯彻落实</w:t>
      </w:r>
      <w:r>
        <w:rPr>
          <w:rFonts w:hint="eastAsia" w:ascii="新宋体" w:hAnsi="新宋体" w:eastAsia="新宋体" w:cs="新宋体"/>
          <w:spacing w:val="-4"/>
          <w:sz w:val="31"/>
          <w:szCs w:val="31"/>
          <w:lang w:val="en-US" w:eastAsia="zh-CN"/>
        </w:rPr>
        <w:t>了</w:t>
      </w:r>
      <w:bookmarkStart w:id="0" w:name="_GoBack"/>
      <w:bookmarkEnd w:id="0"/>
      <w:r>
        <w:rPr>
          <w:rFonts w:ascii="新宋体" w:hAnsi="新宋体" w:eastAsia="新宋体" w:cs="新宋体"/>
          <w:spacing w:val="-4"/>
          <w:sz w:val="31"/>
          <w:szCs w:val="31"/>
        </w:rPr>
        <w:t>中央</w:t>
      </w:r>
      <w:r>
        <w:rPr>
          <w:rFonts w:ascii="新宋体" w:hAnsi="新宋体" w:eastAsia="新宋体" w:cs="新宋体"/>
          <w:spacing w:val="16"/>
          <w:sz w:val="31"/>
          <w:szCs w:val="31"/>
        </w:rPr>
        <w:t>八项规定精神和厉行节约要求，从严控制</w:t>
      </w:r>
      <w:r>
        <w:rPr>
          <w:rFonts w:ascii="新宋体" w:hAnsi="新宋体" w:eastAsia="新宋体" w:cs="新宋体"/>
          <w:spacing w:val="15"/>
          <w:sz w:val="31"/>
          <w:szCs w:val="31"/>
        </w:rPr>
        <w:t>“三公”经费开</w:t>
      </w:r>
    </w:p>
    <w:p>
      <w:pPr>
        <w:spacing w:before="1" w:line="224" w:lineRule="auto"/>
        <w:ind w:left="1609"/>
        <w:rPr>
          <w:rFonts w:ascii="新宋体" w:hAnsi="新宋体" w:eastAsia="新宋体" w:cs="新宋体"/>
          <w:sz w:val="31"/>
          <w:szCs w:val="31"/>
        </w:rPr>
      </w:pPr>
      <w:r>
        <w:rPr>
          <w:rFonts w:ascii="新宋体" w:hAnsi="新宋体" w:eastAsia="新宋体" w:cs="新宋体"/>
          <w:spacing w:val="8"/>
          <w:sz w:val="31"/>
          <w:szCs w:val="31"/>
        </w:rPr>
        <w:t>支，全年实际支出比预算有所节约。具体情况如下：</w:t>
      </w:r>
    </w:p>
    <w:p>
      <w:pPr>
        <w:spacing w:before="202" w:line="579" w:lineRule="exact"/>
        <w:ind w:right="3"/>
        <w:jc w:val="right"/>
        <w:rPr>
          <w:rFonts w:ascii="新宋体" w:hAnsi="新宋体" w:eastAsia="新宋体" w:cs="新宋体"/>
          <w:sz w:val="31"/>
          <w:szCs w:val="31"/>
        </w:rPr>
      </w:pPr>
      <w:r>
        <w:rPr>
          <w:rFonts w:ascii="微软雅黑" w:hAnsi="微软雅黑" w:eastAsia="微软雅黑" w:cs="微软雅黑"/>
          <w:b/>
          <w:bCs/>
          <w:spacing w:val="-8"/>
          <w:position w:val="20"/>
          <w:sz w:val="31"/>
          <w:szCs w:val="31"/>
        </w:rPr>
        <w:t>（</w:t>
      </w:r>
      <w:r>
        <w:rPr>
          <w:rFonts w:ascii="微软雅黑" w:hAnsi="微软雅黑" w:eastAsia="微软雅黑" w:cs="微软雅黑"/>
          <w:b/>
          <w:bCs/>
          <w:spacing w:val="-26"/>
          <w:position w:val="20"/>
          <w:sz w:val="31"/>
          <w:szCs w:val="31"/>
        </w:rPr>
        <w:t xml:space="preserve"> </w:t>
      </w:r>
      <w:r>
        <w:rPr>
          <w:rFonts w:ascii="微软雅黑" w:hAnsi="微软雅黑" w:eastAsia="微软雅黑" w:cs="微软雅黑"/>
          <w:b/>
          <w:bCs/>
          <w:spacing w:val="-8"/>
          <w:position w:val="20"/>
          <w:sz w:val="31"/>
          <w:szCs w:val="31"/>
        </w:rPr>
        <w:t>一）</w:t>
      </w:r>
      <w:r>
        <w:rPr>
          <w:rFonts w:ascii="微软雅黑" w:hAnsi="微软雅黑" w:eastAsia="微软雅黑" w:cs="微软雅黑"/>
          <w:b/>
          <w:bCs/>
          <w:spacing w:val="-43"/>
          <w:position w:val="20"/>
          <w:sz w:val="31"/>
          <w:szCs w:val="31"/>
        </w:rPr>
        <w:t xml:space="preserve"> </w:t>
      </w:r>
      <w:r>
        <w:rPr>
          <w:rFonts w:ascii="微软雅黑" w:hAnsi="微软雅黑" w:eastAsia="微软雅黑" w:cs="微软雅黑"/>
          <w:b/>
          <w:bCs/>
          <w:spacing w:val="-8"/>
          <w:position w:val="20"/>
          <w:sz w:val="31"/>
          <w:szCs w:val="31"/>
        </w:rPr>
        <w:t>因公出国（境）</w:t>
      </w:r>
      <w:r>
        <w:rPr>
          <w:rFonts w:ascii="微软雅黑" w:hAnsi="微软雅黑" w:eastAsia="微软雅黑" w:cs="微软雅黑"/>
          <w:b/>
          <w:bCs/>
          <w:spacing w:val="63"/>
          <w:position w:val="20"/>
          <w:sz w:val="31"/>
          <w:szCs w:val="31"/>
        </w:rPr>
        <w:t xml:space="preserve"> </w:t>
      </w:r>
      <w:r>
        <w:rPr>
          <w:rFonts w:ascii="微软雅黑" w:hAnsi="微软雅黑" w:eastAsia="微软雅黑" w:cs="微软雅黑"/>
          <w:b/>
          <w:bCs/>
          <w:spacing w:val="-8"/>
          <w:position w:val="20"/>
          <w:sz w:val="31"/>
          <w:szCs w:val="31"/>
        </w:rPr>
        <w:t>费支出。</w:t>
      </w:r>
      <w:r>
        <w:rPr>
          <w:rFonts w:ascii="微软雅黑" w:hAnsi="微软雅黑" w:eastAsia="微软雅黑" w:cs="微软雅黑"/>
          <w:b/>
          <w:bCs/>
          <w:spacing w:val="35"/>
          <w:position w:val="20"/>
          <w:sz w:val="31"/>
          <w:szCs w:val="31"/>
        </w:rPr>
        <w:t xml:space="preserve"> </w:t>
      </w:r>
      <w:r>
        <w:rPr>
          <w:rFonts w:ascii="新宋体" w:hAnsi="新宋体" w:eastAsia="新宋体" w:cs="新宋体"/>
          <w:spacing w:val="-8"/>
          <w:position w:val="20"/>
          <w:sz w:val="31"/>
          <w:szCs w:val="31"/>
        </w:rPr>
        <w:t>本部门</w:t>
      </w:r>
      <w:r>
        <w:rPr>
          <w:rFonts w:ascii="新宋体" w:hAnsi="新宋体" w:eastAsia="新宋体" w:cs="新宋体"/>
          <w:spacing w:val="-29"/>
          <w:position w:val="20"/>
          <w:sz w:val="31"/>
          <w:szCs w:val="31"/>
        </w:rPr>
        <w:t xml:space="preserve"> </w:t>
      </w:r>
      <w:r>
        <w:rPr>
          <w:rFonts w:ascii="新宋体" w:hAnsi="新宋体" w:eastAsia="新宋体" w:cs="新宋体"/>
          <w:spacing w:val="-8"/>
          <w:position w:val="20"/>
          <w:sz w:val="31"/>
          <w:szCs w:val="31"/>
        </w:rPr>
        <w:t>2018</w:t>
      </w:r>
      <w:r>
        <w:rPr>
          <w:rFonts w:ascii="新宋体" w:hAnsi="新宋体" w:eastAsia="新宋体" w:cs="新宋体"/>
          <w:spacing w:val="-39"/>
          <w:position w:val="20"/>
          <w:sz w:val="31"/>
          <w:szCs w:val="31"/>
        </w:rPr>
        <w:t xml:space="preserve"> </w:t>
      </w:r>
      <w:r>
        <w:rPr>
          <w:rFonts w:ascii="新宋体" w:hAnsi="新宋体" w:eastAsia="新宋体" w:cs="新宋体"/>
          <w:spacing w:val="-8"/>
          <w:position w:val="20"/>
          <w:sz w:val="31"/>
          <w:szCs w:val="31"/>
        </w:rPr>
        <w:t>年度未发生因</w:t>
      </w:r>
    </w:p>
    <w:p>
      <w:pPr>
        <w:spacing w:before="1" w:line="224" w:lineRule="auto"/>
        <w:ind w:left="1600"/>
        <w:rPr>
          <w:rFonts w:ascii="新宋体" w:hAnsi="新宋体" w:eastAsia="新宋体" w:cs="新宋体"/>
          <w:sz w:val="31"/>
          <w:szCs w:val="31"/>
        </w:rPr>
      </w:pPr>
      <w:r>
        <w:rPr>
          <w:rFonts w:ascii="新宋体" w:hAnsi="新宋体" w:eastAsia="新宋体" w:cs="新宋体"/>
          <w:spacing w:val="-2"/>
          <w:sz w:val="31"/>
          <w:szCs w:val="31"/>
        </w:rPr>
        <w:t>公出国（境）费。与上年数持平，</w:t>
      </w:r>
      <w:r>
        <w:rPr>
          <w:rFonts w:ascii="新宋体" w:hAnsi="新宋体" w:eastAsia="新宋体" w:cs="新宋体"/>
          <w:spacing w:val="72"/>
          <w:sz w:val="31"/>
          <w:szCs w:val="31"/>
        </w:rPr>
        <w:t xml:space="preserve"> </w:t>
      </w:r>
      <w:r>
        <w:rPr>
          <w:rFonts w:ascii="新宋体" w:hAnsi="新宋体" w:eastAsia="新宋体" w:cs="新宋体"/>
          <w:spacing w:val="-2"/>
          <w:sz w:val="31"/>
          <w:szCs w:val="31"/>
        </w:rPr>
        <w:t>与年初预算数持平。</w:t>
      </w:r>
    </w:p>
    <w:p>
      <w:pPr>
        <w:spacing w:before="204" w:line="312" w:lineRule="auto"/>
        <w:ind w:left="1612" w:firstLine="642"/>
        <w:rPr>
          <w:rFonts w:ascii="新宋体" w:hAnsi="新宋体" w:eastAsia="新宋体" w:cs="新宋体"/>
          <w:sz w:val="31"/>
          <w:szCs w:val="31"/>
        </w:rPr>
      </w:pPr>
      <w:r>
        <w:rPr>
          <w:rFonts w:ascii="微软雅黑" w:hAnsi="微软雅黑" w:eastAsia="微软雅黑" w:cs="微软雅黑"/>
          <w:b/>
          <w:bCs/>
          <w:spacing w:val="-7"/>
          <w:sz w:val="31"/>
          <w:szCs w:val="31"/>
        </w:rPr>
        <w:t>（二）</w:t>
      </w:r>
      <w:r>
        <w:rPr>
          <w:rFonts w:ascii="微软雅黑" w:hAnsi="微软雅黑" w:eastAsia="微软雅黑" w:cs="微软雅黑"/>
          <w:b/>
          <w:bCs/>
          <w:spacing w:val="71"/>
          <w:sz w:val="31"/>
          <w:szCs w:val="31"/>
        </w:rPr>
        <w:t xml:space="preserve"> </w:t>
      </w:r>
      <w:r>
        <w:rPr>
          <w:rFonts w:ascii="微软雅黑" w:hAnsi="微软雅黑" w:eastAsia="微软雅黑" w:cs="微软雅黑"/>
          <w:b/>
          <w:bCs/>
          <w:spacing w:val="-7"/>
          <w:sz w:val="31"/>
          <w:szCs w:val="31"/>
        </w:rPr>
        <w:t>公务用车购置及运行维护费支出</w:t>
      </w:r>
      <w:r>
        <w:rPr>
          <w:rFonts w:ascii="微软雅黑" w:hAnsi="微软雅黑" w:eastAsia="微软雅黑" w:cs="微软雅黑"/>
          <w:b/>
          <w:bCs/>
          <w:spacing w:val="45"/>
          <w:sz w:val="31"/>
          <w:szCs w:val="31"/>
        </w:rPr>
        <w:t xml:space="preserve"> </w:t>
      </w:r>
      <w:r>
        <w:rPr>
          <w:rFonts w:ascii="微软雅黑" w:hAnsi="微软雅黑" w:eastAsia="微软雅黑" w:cs="微软雅黑"/>
          <w:b/>
          <w:bCs/>
          <w:spacing w:val="-7"/>
          <w:sz w:val="31"/>
          <w:szCs w:val="31"/>
        </w:rPr>
        <w:t>1.79</w:t>
      </w:r>
      <w:r>
        <w:rPr>
          <w:rFonts w:ascii="微软雅黑" w:hAnsi="微软雅黑" w:eastAsia="微软雅黑" w:cs="微软雅黑"/>
          <w:b/>
          <w:bCs/>
          <w:spacing w:val="27"/>
          <w:sz w:val="31"/>
          <w:szCs w:val="31"/>
        </w:rPr>
        <w:t xml:space="preserve"> </w:t>
      </w:r>
      <w:r>
        <w:rPr>
          <w:rFonts w:ascii="微软雅黑" w:hAnsi="微软雅黑" w:eastAsia="微软雅黑" w:cs="微软雅黑"/>
          <w:b/>
          <w:bCs/>
          <w:spacing w:val="-7"/>
          <w:sz w:val="31"/>
          <w:szCs w:val="31"/>
        </w:rPr>
        <w:t>万元。</w:t>
      </w:r>
      <w:r>
        <w:rPr>
          <w:rFonts w:ascii="微软雅黑" w:hAnsi="微软雅黑" w:eastAsia="微软雅黑" w:cs="微软雅黑"/>
          <w:b/>
          <w:bCs/>
          <w:spacing w:val="62"/>
          <w:sz w:val="31"/>
          <w:szCs w:val="31"/>
        </w:rPr>
        <w:t xml:space="preserve"> </w:t>
      </w:r>
      <w:r>
        <w:rPr>
          <w:rFonts w:ascii="新宋体" w:hAnsi="新宋体" w:eastAsia="新宋体" w:cs="新宋体"/>
          <w:spacing w:val="-7"/>
          <w:sz w:val="31"/>
          <w:szCs w:val="31"/>
        </w:rPr>
        <w:t>本部门</w:t>
      </w:r>
      <w:r>
        <w:rPr>
          <w:rFonts w:ascii="新宋体" w:hAnsi="新宋体" w:eastAsia="新宋体" w:cs="新宋体"/>
          <w:sz w:val="31"/>
          <w:szCs w:val="31"/>
        </w:rPr>
        <w:t xml:space="preserve"> </w:t>
      </w:r>
      <w:r>
        <w:rPr>
          <w:rFonts w:ascii="新宋体" w:hAnsi="新宋体" w:eastAsia="新宋体" w:cs="新宋体"/>
          <w:spacing w:val="6"/>
          <w:sz w:val="31"/>
          <w:szCs w:val="31"/>
        </w:rPr>
        <w:t>2018</w:t>
      </w:r>
      <w:r>
        <w:rPr>
          <w:rFonts w:ascii="新宋体" w:hAnsi="新宋体" w:eastAsia="新宋体" w:cs="新宋体"/>
          <w:spacing w:val="32"/>
          <w:sz w:val="31"/>
          <w:szCs w:val="31"/>
        </w:rPr>
        <w:t xml:space="preserve"> </w:t>
      </w:r>
      <w:r>
        <w:rPr>
          <w:rFonts w:ascii="新宋体" w:hAnsi="新宋体" w:eastAsia="新宋体" w:cs="新宋体"/>
          <w:spacing w:val="6"/>
          <w:sz w:val="31"/>
          <w:szCs w:val="31"/>
        </w:rPr>
        <w:t>年度公务用车购置及运行维护费较年初预算减少</w:t>
      </w:r>
      <w:r>
        <w:rPr>
          <w:rFonts w:ascii="新宋体" w:hAnsi="新宋体" w:eastAsia="新宋体" w:cs="新宋体"/>
          <w:spacing w:val="48"/>
          <w:sz w:val="31"/>
          <w:szCs w:val="31"/>
        </w:rPr>
        <w:t xml:space="preserve"> </w:t>
      </w:r>
      <w:r>
        <w:rPr>
          <w:rFonts w:ascii="新宋体" w:hAnsi="新宋体" w:eastAsia="新宋体" w:cs="新宋体"/>
          <w:spacing w:val="6"/>
          <w:sz w:val="31"/>
          <w:szCs w:val="31"/>
        </w:rPr>
        <w:t>0.01</w:t>
      </w:r>
      <w:r>
        <w:rPr>
          <w:rFonts w:ascii="新宋体" w:hAnsi="新宋体" w:eastAsia="新宋体" w:cs="新宋体"/>
          <w:spacing w:val="35"/>
          <w:sz w:val="31"/>
          <w:szCs w:val="31"/>
        </w:rPr>
        <w:t xml:space="preserve"> </w:t>
      </w:r>
      <w:r>
        <w:rPr>
          <w:rFonts w:ascii="新宋体" w:hAnsi="新宋体" w:eastAsia="新宋体" w:cs="新宋体"/>
          <w:spacing w:val="6"/>
          <w:sz w:val="31"/>
          <w:szCs w:val="31"/>
        </w:rPr>
        <w:t>万</w:t>
      </w:r>
      <w:r>
        <w:rPr>
          <w:rFonts w:ascii="新宋体" w:hAnsi="新宋体" w:eastAsia="新宋体" w:cs="新宋体"/>
          <w:sz w:val="31"/>
          <w:szCs w:val="31"/>
        </w:rPr>
        <w:t xml:space="preserve"> </w:t>
      </w:r>
      <w:r>
        <w:rPr>
          <w:rFonts w:ascii="新宋体" w:hAnsi="新宋体" w:eastAsia="新宋体" w:cs="新宋体"/>
          <w:spacing w:val="7"/>
          <w:sz w:val="31"/>
          <w:szCs w:val="31"/>
        </w:rPr>
        <w:t>元，降低</w:t>
      </w:r>
      <w:r>
        <w:rPr>
          <w:rFonts w:ascii="新宋体" w:hAnsi="新宋体" w:eastAsia="新宋体" w:cs="新宋体"/>
          <w:spacing w:val="-68"/>
          <w:sz w:val="31"/>
          <w:szCs w:val="31"/>
        </w:rPr>
        <w:t xml:space="preserve"> </w:t>
      </w:r>
      <w:r>
        <w:rPr>
          <w:rFonts w:ascii="新宋体" w:hAnsi="新宋体" w:eastAsia="新宋体" w:cs="新宋体"/>
          <w:spacing w:val="7"/>
          <w:sz w:val="31"/>
          <w:szCs w:val="31"/>
        </w:rPr>
        <w:t>1%,主要是认真贯彻落实</w:t>
      </w:r>
      <w:r>
        <w:rPr>
          <w:rFonts w:ascii="新宋体" w:hAnsi="新宋体" w:eastAsia="新宋体" w:cs="新宋体"/>
          <w:spacing w:val="-4"/>
          <w:sz w:val="31"/>
          <w:szCs w:val="31"/>
        </w:rPr>
        <w:t>中央</w:t>
      </w:r>
      <w:r>
        <w:rPr>
          <w:rFonts w:ascii="新宋体" w:hAnsi="新宋体" w:eastAsia="新宋体" w:cs="新宋体"/>
          <w:spacing w:val="16"/>
          <w:sz w:val="31"/>
          <w:szCs w:val="31"/>
        </w:rPr>
        <w:t>八项规定</w:t>
      </w:r>
      <w:r>
        <w:rPr>
          <w:rFonts w:ascii="新宋体" w:hAnsi="新宋体" w:eastAsia="新宋体" w:cs="新宋体"/>
          <w:spacing w:val="7"/>
          <w:sz w:val="31"/>
          <w:szCs w:val="31"/>
        </w:rPr>
        <w:t>精神和厉行</w:t>
      </w:r>
    </w:p>
    <w:p>
      <w:pPr>
        <w:spacing w:line="189" w:lineRule="auto"/>
        <w:ind w:left="1611"/>
        <w:rPr>
          <w:rFonts w:ascii="新宋体" w:hAnsi="新宋体" w:eastAsia="新宋体" w:cs="新宋体"/>
          <w:spacing w:val="-1"/>
          <w:sz w:val="31"/>
          <w:szCs w:val="31"/>
        </w:rPr>
      </w:pPr>
      <w:r>
        <w:rPr>
          <w:rFonts w:ascii="新宋体" w:hAnsi="新宋体" w:eastAsia="新宋体" w:cs="新宋体"/>
          <w:spacing w:val="-1"/>
          <w:sz w:val="31"/>
          <w:szCs w:val="31"/>
        </w:rPr>
        <w:t>节约要求，从严控制公车购置费及运行费开支。</w:t>
      </w:r>
    </w:p>
    <w:p>
      <w:pPr>
        <w:spacing w:line="189" w:lineRule="auto"/>
        <w:ind w:left="1611"/>
        <w:rPr>
          <w:rFonts w:ascii="微软雅黑" w:hAnsi="微软雅黑" w:eastAsia="微软雅黑" w:cs="微软雅黑"/>
          <w:sz w:val="31"/>
          <w:szCs w:val="31"/>
        </w:rPr>
      </w:pPr>
      <w:r>
        <w:rPr>
          <w:rFonts w:ascii="新宋体" w:hAnsi="新宋体" w:eastAsia="新宋体" w:cs="新宋体"/>
          <w:spacing w:val="28"/>
          <w:sz w:val="31"/>
          <w:szCs w:val="31"/>
        </w:rPr>
        <w:t xml:space="preserve"> </w:t>
      </w:r>
      <w:r>
        <w:rPr>
          <w:rFonts w:ascii="微软雅黑" w:hAnsi="微软雅黑" w:eastAsia="微软雅黑" w:cs="微软雅黑"/>
          <w:b/>
          <w:bCs/>
          <w:spacing w:val="-1"/>
          <w:sz w:val="31"/>
          <w:szCs w:val="31"/>
        </w:rPr>
        <w:t>其中：</w:t>
      </w:r>
    </w:p>
    <w:p>
      <w:pPr>
        <w:spacing w:before="161" w:line="298" w:lineRule="auto"/>
        <w:ind w:left="1601" w:right="4" w:firstLine="639"/>
        <w:jc w:val="both"/>
        <w:rPr>
          <w:rFonts w:ascii="新宋体" w:hAnsi="新宋体" w:eastAsia="新宋体" w:cs="新宋体"/>
          <w:sz w:val="31"/>
          <w:szCs w:val="31"/>
        </w:rPr>
      </w:pPr>
      <w:r>
        <w:rPr>
          <w:rFonts w:ascii="微软雅黑" w:hAnsi="微软雅黑" w:eastAsia="微软雅黑" w:cs="微软雅黑"/>
          <w:b/>
          <w:bCs/>
          <w:spacing w:val="5"/>
          <w:sz w:val="31"/>
          <w:szCs w:val="31"/>
        </w:rPr>
        <w:t>公务用车购置费：</w:t>
      </w:r>
      <w:r>
        <w:rPr>
          <w:rFonts w:ascii="微软雅黑" w:hAnsi="微软雅黑" w:eastAsia="微软雅黑" w:cs="微软雅黑"/>
          <w:b/>
          <w:bCs/>
          <w:spacing w:val="-34"/>
          <w:sz w:val="31"/>
          <w:szCs w:val="31"/>
        </w:rPr>
        <w:t xml:space="preserve"> </w:t>
      </w:r>
      <w:r>
        <w:rPr>
          <w:rFonts w:ascii="新宋体" w:hAnsi="新宋体" w:eastAsia="新宋体" w:cs="新宋体"/>
          <w:spacing w:val="5"/>
          <w:sz w:val="31"/>
          <w:szCs w:val="31"/>
        </w:rPr>
        <w:t>本部门</w:t>
      </w:r>
      <w:r>
        <w:rPr>
          <w:rFonts w:ascii="新宋体" w:hAnsi="新宋体" w:eastAsia="新宋体" w:cs="新宋体"/>
          <w:spacing w:val="-27"/>
          <w:sz w:val="31"/>
          <w:szCs w:val="31"/>
        </w:rPr>
        <w:t xml:space="preserve"> </w:t>
      </w:r>
      <w:r>
        <w:rPr>
          <w:rFonts w:ascii="新宋体" w:hAnsi="新宋体" w:eastAsia="新宋体" w:cs="新宋体"/>
          <w:spacing w:val="5"/>
          <w:sz w:val="31"/>
          <w:szCs w:val="31"/>
        </w:rPr>
        <w:t>2018</w:t>
      </w:r>
      <w:r>
        <w:rPr>
          <w:rFonts w:ascii="新宋体" w:hAnsi="新宋体" w:eastAsia="新宋体" w:cs="新宋体"/>
          <w:spacing w:val="-38"/>
          <w:sz w:val="31"/>
          <w:szCs w:val="31"/>
        </w:rPr>
        <w:t xml:space="preserve"> </w:t>
      </w:r>
      <w:r>
        <w:rPr>
          <w:rFonts w:ascii="新宋体" w:hAnsi="新宋体" w:eastAsia="新宋体" w:cs="新宋体"/>
          <w:spacing w:val="5"/>
          <w:sz w:val="31"/>
          <w:szCs w:val="31"/>
        </w:rPr>
        <w:t>年度无公务用车购置量，未</w:t>
      </w:r>
      <w:r>
        <w:rPr>
          <w:rFonts w:ascii="新宋体" w:hAnsi="新宋体" w:eastAsia="新宋体" w:cs="新宋体"/>
          <w:sz w:val="31"/>
          <w:szCs w:val="31"/>
        </w:rPr>
        <w:t xml:space="preserve"> </w:t>
      </w:r>
      <w:r>
        <w:rPr>
          <w:rFonts w:ascii="新宋体" w:hAnsi="新宋体" w:eastAsia="新宋体" w:cs="新宋体"/>
          <w:spacing w:val="17"/>
          <w:sz w:val="31"/>
          <w:szCs w:val="31"/>
        </w:rPr>
        <w:t>发生“公务用车购置”经费支出。与上年数</w:t>
      </w:r>
      <w:r>
        <w:rPr>
          <w:rFonts w:ascii="新宋体" w:hAnsi="新宋体" w:eastAsia="新宋体" w:cs="新宋体"/>
          <w:spacing w:val="16"/>
          <w:sz w:val="31"/>
          <w:szCs w:val="31"/>
        </w:rPr>
        <w:t>持平，与年初预算</w:t>
      </w:r>
    </w:p>
    <w:p>
      <w:pPr>
        <w:spacing w:before="2" w:line="224" w:lineRule="auto"/>
        <w:ind w:left="1610"/>
        <w:rPr>
          <w:rFonts w:ascii="新宋体" w:hAnsi="新宋体" w:eastAsia="新宋体" w:cs="新宋体"/>
          <w:sz w:val="31"/>
          <w:szCs w:val="31"/>
        </w:rPr>
      </w:pPr>
      <w:r>
        <w:rPr>
          <w:rFonts w:ascii="新宋体" w:hAnsi="新宋体" w:eastAsia="新宋体" w:cs="新宋体"/>
          <w:spacing w:val="-10"/>
          <w:sz w:val="31"/>
          <w:szCs w:val="31"/>
        </w:rPr>
        <w:t>数持平。</w:t>
      </w:r>
    </w:p>
    <w:p>
      <w:pPr>
        <w:spacing w:before="201" w:line="298" w:lineRule="auto"/>
        <w:ind w:left="1609" w:firstLine="631"/>
        <w:jc w:val="both"/>
        <w:rPr>
          <w:rFonts w:ascii="新宋体" w:hAnsi="新宋体" w:eastAsia="新宋体" w:cs="新宋体"/>
          <w:sz w:val="31"/>
          <w:szCs w:val="31"/>
        </w:rPr>
      </w:pPr>
      <w:r>
        <w:rPr>
          <w:rFonts w:ascii="微软雅黑" w:hAnsi="微软雅黑" w:eastAsia="微软雅黑" w:cs="微软雅黑"/>
          <w:b/>
          <w:bCs/>
          <w:spacing w:val="1"/>
          <w:sz w:val="31"/>
          <w:szCs w:val="31"/>
        </w:rPr>
        <w:t>公务用车运行维护费：</w:t>
      </w:r>
      <w:r>
        <w:rPr>
          <w:rFonts w:ascii="微软雅黑" w:hAnsi="微软雅黑" w:eastAsia="微软雅黑" w:cs="微软雅黑"/>
          <w:b/>
          <w:bCs/>
          <w:spacing w:val="75"/>
          <w:sz w:val="31"/>
          <w:szCs w:val="31"/>
        </w:rPr>
        <w:t xml:space="preserve"> </w:t>
      </w:r>
      <w:r>
        <w:rPr>
          <w:rFonts w:ascii="新宋体" w:hAnsi="新宋体" w:eastAsia="新宋体" w:cs="新宋体"/>
          <w:spacing w:val="1"/>
          <w:sz w:val="31"/>
          <w:szCs w:val="31"/>
        </w:rPr>
        <w:t>本部门</w:t>
      </w:r>
      <w:r>
        <w:rPr>
          <w:rFonts w:ascii="新宋体" w:hAnsi="新宋体" w:eastAsia="新宋体" w:cs="新宋体"/>
          <w:spacing w:val="-27"/>
          <w:sz w:val="31"/>
          <w:szCs w:val="31"/>
        </w:rPr>
        <w:t xml:space="preserve"> </w:t>
      </w:r>
      <w:r>
        <w:rPr>
          <w:rFonts w:ascii="新宋体" w:hAnsi="新宋体" w:eastAsia="新宋体" w:cs="新宋体"/>
          <w:spacing w:val="1"/>
          <w:sz w:val="31"/>
          <w:szCs w:val="31"/>
        </w:rPr>
        <w:t>2018</w:t>
      </w:r>
      <w:r>
        <w:rPr>
          <w:rFonts w:ascii="新宋体" w:hAnsi="新宋体" w:eastAsia="新宋体" w:cs="新宋体"/>
          <w:spacing w:val="-39"/>
          <w:sz w:val="31"/>
          <w:szCs w:val="31"/>
        </w:rPr>
        <w:t xml:space="preserve"> </w:t>
      </w:r>
      <w:r>
        <w:rPr>
          <w:rFonts w:ascii="新宋体" w:hAnsi="新宋体" w:eastAsia="新宋体" w:cs="新宋体"/>
          <w:spacing w:val="1"/>
          <w:sz w:val="31"/>
          <w:szCs w:val="31"/>
        </w:rPr>
        <w:t>年度单位公务用车保有</w:t>
      </w:r>
      <w:r>
        <w:rPr>
          <w:rFonts w:ascii="新宋体" w:hAnsi="新宋体" w:eastAsia="新宋体" w:cs="新宋体"/>
          <w:sz w:val="31"/>
          <w:szCs w:val="31"/>
        </w:rPr>
        <w:t xml:space="preserve"> </w:t>
      </w:r>
      <w:r>
        <w:rPr>
          <w:rFonts w:ascii="新宋体" w:hAnsi="新宋体" w:eastAsia="新宋体" w:cs="新宋体"/>
          <w:spacing w:val="-2"/>
          <w:sz w:val="31"/>
          <w:szCs w:val="31"/>
        </w:rPr>
        <w:t>量</w:t>
      </w:r>
      <w:r>
        <w:rPr>
          <w:rFonts w:ascii="新宋体" w:hAnsi="新宋体" w:eastAsia="新宋体" w:cs="新宋体"/>
          <w:spacing w:val="-28"/>
          <w:sz w:val="31"/>
          <w:szCs w:val="31"/>
        </w:rPr>
        <w:t xml:space="preserve"> </w:t>
      </w:r>
      <w:r>
        <w:rPr>
          <w:rFonts w:ascii="新宋体" w:hAnsi="新宋体" w:eastAsia="新宋体" w:cs="新宋体"/>
          <w:spacing w:val="-2"/>
          <w:sz w:val="31"/>
          <w:szCs w:val="31"/>
        </w:rPr>
        <w:t>1</w:t>
      </w:r>
      <w:r>
        <w:rPr>
          <w:rFonts w:ascii="新宋体" w:hAnsi="新宋体" w:eastAsia="新宋体" w:cs="新宋体"/>
          <w:spacing w:val="-53"/>
          <w:sz w:val="31"/>
          <w:szCs w:val="31"/>
        </w:rPr>
        <w:t xml:space="preserve"> </w:t>
      </w:r>
      <w:r>
        <w:rPr>
          <w:rFonts w:ascii="新宋体" w:hAnsi="新宋体" w:eastAsia="新宋体" w:cs="新宋体"/>
          <w:spacing w:val="-2"/>
          <w:sz w:val="31"/>
          <w:szCs w:val="31"/>
        </w:rPr>
        <w:t>辆。公车运行维护费支出较年初预算减少</w:t>
      </w:r>
      <w:r>
        <w:rPr>
          <w:rFonts w:ascii="新宋体" w:hAnsi="新宋体" w:eastAsia="新宋体" w:cs="新宋体"/>
          <w:spacing w:val="-25"/>
          <w:sz w:val="31"/>
          <w:szCs w:val="31"/>
        </w:rPr>
        <w:t xml:space="preserve"> </w:t>
      </w:r>
      <w:r>
        <w:rPr>
          <w:rFonts w:ascii="新宋体" w:hAnsi="新宋体" w:eastAsia="新宋体" w:cs="新宋体"/>
          <w:spacing w:val="-2"/>
          <w:sz w:val="31"/>
          <w:szCs w:val="31"/>
        </w:rPr>
        <w:t>0.</w:t>
      </w:r>
      <w:r>
        <w:rPr>
          <w:rFonts w:ascii="新宋体" w:hAnsi="新宋体" w:eastAsia="新宋体" w:cs="新宋体"/>
          <w:spacing w:val="-3"/>
          <w:sz w:val="31"/>
          <w:szCs w:val="31"/>
        </w:rPr>
        <w:t>01</w:t>
      </w:r>
      <w:r>
        <w:rPr>
          <w:rFonts w:ascii="新宋体" w:hAnsi="新宋体" w:eastAsia="新宋体" w:cs="新宋体"/>
          <w:spacing w:val="-31"/>
          <w:sz w:val="31"/>
          <w:szCs w:val="31"/>
        </w:rPr>
        <w:t xml:space="preserve"> </w:t>
      </w:r>
      <w:r>
        <w:rPr>
          <w:rFonts w:ascii="新宋体" w:hAnsi="新宋体" w:eastAsia="新宋体" w:cs="新宋体"/>
          <w:spacing w:val="-3"/>
          <w:sz w:val="31"/>
          <w:szCs w:val="31"/>
        </w:rPr>
        <w:t>万元，</w:t>
      </w:r>
      <w:r>
        <w:rPr>
          <w:rFonts w:ascii="新宋体" w:hAnsi="新宋体" w:eastAsia="新宋体" w:cs="新宋体"/>
          <w:spacing w:val="36"/>
          <w:sz w:val="31"/>
          <w:szCs w:val="31"/>
        </w:rPr>
        <w:t xml:space="preserve"> </w:t>
      </w:r>
      <w:r>
        <w:rPr>
          <w:rFonts w:ascii="新宋体" w:hAnsi="新宋体" w:eastAsia="新宋体" w:cs="新宋体"/>
          <w:spacing w:val="-3"/>
          <w:sz w:val="31"/>
          <w:szCs w:val="31"/>
        </w:rPr>
        <w:t>降低</w:t>
      </w:r>
    </w:p>
    <w:p>
      <w:pPr>
        <w:spacing w:line="222" w:lineRule="auto"/>
        <w:ind w:left="1621"/>
        <w:rPr>
          <w:rFonts w:ascii="新宋体" w:hAnsi="新宋体" w:eastAsia="新宋体" w:cs="新宋体"/>
          <w:sz w:val="31"/>
          <w:szCs w:val="31"/>
        </w:rPr>
      </w:pPr>
      <w:r>
        <w:rPr>
          <w:rFonts w:ascii="新宋体" w:hAnsi="新宋体" w:eastAsia="新宋体" w:cs="新宋体"/>
          <w:spacing w:val="3"/>
          <w:sz w:val="31"/>
          <w:szCs w:val="31"/>
        </w:rPr>
        <w:t>1%,主要是严控制公车运行费开支。</w:t>
      </w:r>
    </w:p>
    <w:p>
      <w:pPr>
        <w:spacing w:before="206" w:line="320" w:lineRule="auto"/>
        <w:ind w:left="1599" w:firstLine="656"/>
        <w:jc w:val="both"/>
        <w:rPr>
          <w:rFonts w:ascii="仿宋" w:hAnsi="仿宋" w:eastAsia="仿宋" w:cs="仿宋"/>
          <w:sz w:val="31"/>
          <w:szCs w:val="31"/>
        </w:rPr>
      </w:pPr>
      <w:r>
        <w:rPr>
          <w:rFonts w:ascii="微软雅黑" w:hAnsi="微软雅黑" w:eastAsia="微软雅黑" w:cs="微软雅黑"/>
          <w:b/>
          <w:bCs/>
          <w:spacing w:val="-7"/>
          <w:sz w:val="31"/>
          <w:szCs w:val="31"/>
        </w:rPr>
        <w:t>（三）</w:t>
      </w:r>
      <w:r>
        <w:rPr>
          <w:rFonts w:ascii="微软雅黑" w:hAnsi="微软雅黑" w:eastAsia="微软雅黑" w:cs="微软雅黑"/>
          <w:b/>
          <w:bCs/>
          <w:spacing w:val="57"/>
          <w:sz w:val="31"/>
          <w:szCs w:val="31"/>
        </w:rPr>
        <w:t xml:space="preserve"> </w:t>
      </w:r>
      <w:r>
        <w:rPr>
          <w:rFonts w:ascii="微软雅黑" w:hAnsi="微软雅黑" w:eastAsia="微软雅黑" w:cs="微软雅黑"/>
          <w:b/>
          <w:bCs/>
          <w:spacing w:val="-7"/>
          <w:sz w:val="31"/>
          <w:szCs w:val="31"/>
        </w:rPr>
        <w:t>公务接待费支出</w:t>
      </w:r>
      <w:r>
        <w:rPr>
          <w:rFonts w:ascii="微软雅黑" w:hAnsi="微软雅黑" w:eastAsia="微软雅黑" w:cs="微软雅黑"/>
          <w:b/>
          <w:bCs/>
          <w:spacing w:val="-26"/>
          <w:sz w:val="31"/>
          <w:szCs w:val="31"/>
        </w:rPr>
        <w:t xml:space="preserve"> </w:t>
      </w:r>
      <w:r>
        <w:rPr>
          <w:rFonts w:ascii="微软雅黑" w:hAnsi="微软雅黑" w:eastAsia="微软雅黑" w:cs="微软雅黑"/>
          <w:b/>
          <w:bCs/>
          <w:spacing w:val="-7"/>
          <w:sz w:val="31"/>
          <w:szCs w:val="31"/>
        </w:rPr>
        <w:t>0.47</w:t>
      </w:r>
      <w:r>
        <w:rPr>
          <w:rFonts w:ascii="微软雅黑" w:hAnsi="微软雅黑" w:eastAsia="微软雅黑" w:cs="微软雅黑"/>
          <w:b/>
          <w:bCs/>
          <w:spacing w:val="-20"/>
          <w:sz w:val="31"/>
          <w:szCs w:val="31"/>
        </w:rPr>
        <w:t xml:space="preserve"> </w:t>
      </w:r>
      <w:r>
        <w:rPr>
          <w:rFonts w:ascii="微软雅黑" w:hAnsi="微软雅黑" w:eastAsia="微软雅黑" w:cs="微软雅黑"/>
          <w:b/>
          <w:bCs/>
          <w:spacing w:val="-7"/>
          <w:sz w:val="31"/>
          <w:szCs w:val="31"/>
        </w:rPr>
        <w:t>万元。</w:t>
      </w:r>
      <w:r>
        <w:rPr>
          <w:rFonts w:ascii="微软雅黑" w:hAnsi="微软雅黑" w:eastAsia="微软雅黑" w:cs="微软雅黑"/>
          <w:b/>
          <w:bCs/>
          <w:spacing w:val="61"/>
          <w:w w:val="101"/>
          <w:sz w:val="31"/>
          <w:szCs w:val="31"/>
        </w:rPr>
        <w:t xml:space="preserve"> </w:t>
      </w:r>
      <w:r>
        <w:rPr>
          <w:rFonts w:ascii="新宋体" w:hAnsi="新宋体" w:eastAsia="新宋体" w:cs="新宋体"/>
          <w:spacing w:val="-7"/>
          <w:sz w:val="31"/>
          <w:szCs w:val="31"/>
        </w:rPr>
        <w:t>本部门</w:t>
      </w:r>
      <w:r>
        <w:rPr>
          <w:rFonts w:ascii="新宋体" w:hAnsi="新宋体" w:eastAsia="新宋体" w:cs="新宋体"/>
          <w:spacing w:val="-78"/>
          <w:sz w:val="31"/>
          <w:szCs w:val="31"/>
        </w:rPr>
        <w:t xml:space="preserve"> </w:t>
      </w:r>
      <w:r>
        <w:rPr>
          <w:rFonts w:ascii="新宋体" w:hAnsi="新宋体" w:eastAsia="新宋体" w:cs="新宋体"/>
          <w:spacing w:val="-7"/>
          <w:sz w:val="31"/>
          <w:szCs w:val="31"/>
        </w:rPr>
        <w:t>2018</w:t>
      </w:r>
      <w:r>
        <w:rPr>
          <w:rFonts w:ascii="新宋体" w:hAnsi="新宋体" w:eastAsia="新宋体" w:cs="新宋体"/>
          <w:spacing w:val="-86"/>
          <w:sz w:val="31"/>
          <w:szCs w:val="31"/>
        </w:rPr>
        <w:t xml:space="preserve"> </w:t>
      </w:r>
      <w:r>
        <w:rPr>
          <w:rFonts w:ascii="新宋体" w:hAnsi="新宋体" w:eastAsia="新宋体" w:cs="新宋体"/>
          <w:spacing w:val="-7"/>
          <w:sz w:val="31"/>
          <w:szCs w:val="31"/>
        </w:rPr>
        <w:t>年度公务接</w:t>
      </w:r>
      <w:r>
        <w:rPr>
          <w:rFonts w:ascii="新宋体" w:hAnsi="新宋体" w:eastAsia="新宋体" w:cs="新宋体"/>
          <w:sz w:val="31"/>
          <w:szCs w:val="31"/>
        </w:rPr>
        <w:t xml:space="preserve"> </w:t>
      </w:r>
      <w:r>
        <w:rPr>
          <w:rFonts w:ascii="新宋体" w:hAnsi="新宋体" w:eastAsia="新宋体" w:cs="新宋体"/>
          <w:spacing w:val="-2"/>
          <w:sz w:val="31"/>
          <w:szCs w:val="31"/>
        </w:rPr>
        <w:t>待共</w:t>
      </w:r>
      <w:r>
        <w:rPr>
          <w:rFonts w:ascii="新宋体" w:hAnsi="新宋体" w:eastAsia="新宋体" w:cs="新宋体"/>
          <w:spacing w:val="27"/>
          <w:sz w:val="31"/>
          <w:szCs w:val="31"/>
        </w:rPr>
        <w:t xml:space="preserve"> </w:t>
      </w:r>
      <w:r>
        <w:rPr>
          <w:rFonts w:ascii="新宋体" w:hAnsi="新宋体" w:eastAsia="新宋体" w:cs="新宋体"/>
          <w:spacing w:val="-2"/>
          <w:sz w:val="31"/>
          <w:szCs w:val="31"/>
        </w:rPr>
        <w:t>10</w:t>
      </w:r>
      <w:r>
        <w:rPr>
          <w:rFonts w:ascii="新宋体" w:hAnsi="新宋体" w:eastAsia="新宋体" w:cs="新宋体"/>
          <w:spacing w:val="1"/>
          <w:sz w:val="31"/>
          <w:szCs w:val="31"/>
        </w:rPr>
        <w:t xml:space="preserve"> </w:t>
      </w:r>
      <w:r>
        <w:rPr>
          <w:rFonts w:ascii="新宋体" w:hAnsi="新宋体" w:eastAsia="新宋体" w:cs="新宋体"/>
          <w:spacing w:val="-2"/>
          <w:sz w:val="31"/>
          <w:szCs w:val="31"/>
        </w:rPr>
        <w:t>批次、</w:t>
      </w:r>
      <w:r>
        <w:rPr>
          <w:rFonts w:ascii="新宋体" w:hAnsi="新宋体" w:eastAsia="新宋体" w:cs="新宋体"/>
          <w:spacing w:val="23"/>
          <w:sz w:val="31"/>
          <w:szCs w:val="31"/>
        </w:rPr>
        <w:t xml:space="preserve"> </w:t>
      </w:r>
      <w:r>
        <w:rPr>
          <w:rFonts w:ascii="新宋体" w:hAnsi="新宋体" w:eastAsia="新宋体" w:cs="新宋体"/>
          <w:spacing w:val="-2"/>
          <w:sz w:val="31"/>
          <w:szCs w:val="31"/>
        </w:rPr>
        <w:t>65</w:t>
      </w:r>
      <w:r>
        <w:rPr>
          <w:rFonts w:ascii="新宋体" w:hAnsi="新宋体" w:eastAsia="新宋体" w:cs="新宋体"/>
          <w:spacing w:val="-7"/>
          <w:sz w:val="31"/>
          <w:szCs w:val="31"/>
        </w:rPr>
        <w:t xml:space="preserve"> </w:t>
      </w:r>
      <w:r>
        <w:rPr>
          <w:rFonts w:ascii="新宋体" w:hAnsi="新宋体" w:eastAsia="新宋体" w:cs="新宋体"/>
          <w:spacing w:val="-2"/>
          <w:sz w:val="31"/>
          <w:szCs w:val="31"/>
        </w:rPr>
        <w:t>人次。公务接待费支出较年初预算减少</w:t>
      </w:r>
      <w:r>
        <w:rPr>
          <w:rFonts w:ascii="新宋体" w:hAnsi="新宋体" w:eastAsia="新宋体" w:cs="新宋体"/>
          <w:spacing w:val="16"/>
          <w:sz w:val="31"/>
          <w:szCs w:val="31"/>
        </w:rPr>
        <w:t xml:space="preserve"> </w:t>
      </w:r>
      <w:r>
        <w:rPr>
          <w:rFonts w:ascii="新宋体" w:hAnsi="新宋体" w:eastAsia="新宋体" w:cs="新宋体"/>
          <w:spacing w:val="-2"/>
          <w:sz w:val="31"/>
          <w:szCs w:val="31"/>
        </w:rPr>
        <w:t>0.53</w:t>
      </w:r>
      <w:r>
        <w:rPr>
          <w:rFonts w:ascii="新宋体" w:hAnsi="新宋体" w:eastAsia="新宋体" w:cs="新宋体"/>
          <w:sz w:val="31"/>
          <w:szCs w:val="31"/>
        </w:rPr>
        <w:t xml:space="preserve"> </w:t>
      </w:r>
      <w:r>
        <w:rPr>
          <w:rFonts w:ascii="新宋体" w:hAnsi="新宋体" w:eastAsia="新宋体" w:cs="新宋体"/>
          <w:spacing w:val="9"/>
          <w:sz w:val="31"/>
          <w:szCs w:val="31"/>
        </w:rPr>
        <w:t>万元，降低</w:t>
      </w:r>
      <w:r>
        <w:rPr>
          <w:rFonts w:ascii="新宋体" w:hAnsi="新宋体" w:eastAsia="新宋体" w:cs="新宋体"/>
          <w:spacing w:val="46"/>
          <w:sz w:val="31"/>
          <w:szCs w:val="31"/>
        </w:rPr>
        <w:t xml:space="preserve"> </w:t>
      </w:r>
      <w:r>
        <w:rPr>
          <w:rFonts w:ascii="新宋体" w:hAnsi="新宋体" w:eastAsia="新宋体" w:cs="新宋体"/>
          <w:spacing w:val="9"/>
          <w:sz w:val="31"/>
          <w:szCs w:val="31"/>
        </w:rPr>
        <w:t>53%,主要是认真贯彻落实</w:t>
      </w:r>
      <w:r>
        <w:rPr>
          <w:rFonts w:ascii="新宋体" w:hAnsi="新宋体" w:eastAsia="新宋体" w:cs="新宋体"/>
          <w:spacing w:val="-4"/>
          <w:sz w:val="31"/>
          <w:szCs w:val="31"/>
        </w:rPr>
        <w:t>中央</w:t>
      </w:r>
      <w:r>
        <w:rPr>
          <w:rFonts w:ascii="新宋体" w:hAnsi="新宋体" w:eastAsia="新宋体" w:cs="新宋体"/>
          <w:spacing w:val="16"/>
          <w:sz w:val="31"/>
          <w:szCs w:val="31"/>
        </w:rPr>
        <w:t>八项规定</w:t>
      </w:r>
      <w:r>
        <w:rPr>
          <w:rFonts w:ascii="新宋体" w:hAnsi="新宋体" w:eastAsia="新宋体" w:cs="新宋体"/>
          <w:spacing w:val="9"/>
          <w:sz w:val="31"/>
          <w:szCs w:val="31"/>
        </w:rPr>
        <w:t>精神和</w:t>
      </w:r>
      <w:r>
        <w:rPr>
          <w:rFonts w:ascii="新宋体" w:hAnsi="新宋体" w:eastAsia="新宋体" w:cs="新宋体"/>
          <w:sz w:val="31"/>
          <w:szCs w:val="31"/>
        </w:rPr>
        <w:t xml:space="preserve"> </w:t>
      </w:r>
      <w:r>
        <w:rPr>
          <w:rFonts w:ascii="新宋体" w:hAnsi="新宋体" w:eastAsia="新宋体" w:cs="新宋体"/>
          <w:spacing w:val="5"/>
          <w:sz w:val="31"/>
          <w:szCs w:val="31"/>
        </w:rPr>
        <w:t>厉行节约要求，严格控制</w:t>
      </w:r>
      <w:r>
        <w:rPr>
          <w:rFonts w:ascii="仿宋" w:hAnsi="仿宋" w:eastAsia="仿宋" w:cs="仿宋"/>
          <w:spacing w:val="5"/>
          <w:sz w:val="31"/>
          <w:szCs w:val="31"/>
        </w:rPr>
        <w:t>公务接待费支出，接待批次减少，招待</w:t>
      </w:r>
    </w:p>
    <w:p>
      <w:pPr>
        <w:spacing w:line="224" w:lineRule="auto"/>
        <w:ind w:left="1615"/>
        <w:rPr>
          <w:rFonts w:ascii="新宋体" w:hAnsi="新宋体" w:eastAsia="新宋体" w:cs="新宋体"/>
          <w:sz w:val="31"/>
          <w:szCs w:val="31"/>
        </w:rPr>
      </w:pPr>
      <w:r>
        <w:rPr>
          <w:rFonts w:ascii="仿宋" w:hAnsi="仿宋" w:eastAsia="仿宋" w:cs="仿宋"/>
          <w:spacing w:val="2"/>
          <w:sz w:val="31"/>
          <w:szCs w:val="31"/>
        </w:rPr>
        <w:t>人数减少</w:t>
      </w:r>
      <w:r>
        <w:rPr>
          <w:rFonts w:ascii="新宋体" w:hAnsi="新宋体" w:eastAsia="新宋体" w:cs="新宋体"/>
          <w:spacing w:val="2"/>
          <w:sz w:val="31"/>
          <w:szCs w:val="31"/>
        </w:rPr>
        <w:t>。</w:t>
      </w:r>
    </w:p>
    <w:p>
      <w:pPr>
        <w:spacing w:before="204" w:line="224" w:lineRule="auto"/>
        <w:ind w:left="2252"/>
        <w:rPr>
          <w:rFonts w:ascii="黑体" w:hAnsi="黑体" w:eastAsia="黑体" w:cs="黑体"/>
          <w:sz w:val="31"/>
          <w:szCs w:val="31"/>
        </w:rPr>
      </w:pPr>
      <w:r>
        <w:rPr>
          <w:rFonts w:ascii="黑体" w:hAnsi="黑体" w:eastAsia="黑体" w:cs="黑体"/>
          <w:spacing w:val="7"/>
          <w:sz w:val="31"/>
          <w:szCs w:val="31"/>
        </w:rPr>
        <w:t>六、预算绩效情况说明</w:t>
      </w:r>
    </w:p>
    <w:p>
      <w:pPr>
        <w:spacing w:line="224" w:lineRule="auto"/>
        <w:rPr>
          <w:rFonts w:ascii="黑体" w:hAnsi="黑体" w:eastAsia="黑体" w:cs="黑体"/>
          <w:sz w:val="31"/>
          <w:szCs w:val="31"/>
        </w:rPr>
        <w:sectPr>
          <w:pgSz w:w="11907" w:h="16839"/>
          <w:pgMar w:top="400" w:right="1470" w:bottom="0" w:left="0" w:header="0" w:footer="0"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25" w:lineRule="auto"/>
        <w:ind w:left="635"/>
        <w:rPr>
          <w:rFonts w:ascii="新宋体" w:hAnsi="新宋体" w:eastAsia="新宋体" w:cs="新宋体"/>
          <w:sz w:val="31"/>
          <w:szCs w:val="31"/>
        </w:rPr>
      </w:pPr>
      <w:r>
        <w:rPr>
          <w:rFonts w:ascii="新宋体" w:hAnsi="新宋体" w:eastAsia="新宋体" w:cs="新宋体"/>
          <w:spacing w:val="8"/>
          <w:sz w:val="31"/>
          <w:szCs w:val="31"/>
        </w:rPr>
        <w:t>（一）预算绩效管理工作开展情况。</w:t>
      </w:r>
    </w:p>
    <w:p>
      <w:pPr>
        <w:spacing w:before="195" w:line="346" w:lineRule="auto"/>
        <w:ind w:left="3" w:right="4" w:firstLine="635"/>
        <w:rPr>
          <w:rFonts w:ascii="新宋体" w:hAnsi="新宋体" w:eastAsia="新宋体" w:cs="新宋体"/>
          <w:sz w:val="31"/>
          <w:szCs w:val="31"/>
        </w:rPr>
      </w:pPr>
      <w:r>
        <w:rPr>
          <w:rFonts w:ascii="新宋体" w:hAnsi="新宋体" w:eastAsia="新宋体" w:cs="新宋体"/>
          <w:spacing w:val="17"/>
          <w:sz w:val="31"/>
          <w:szCs w:val="31"/>
        </w:rPr>
        <w:t>根据县财政预算绩效管理的有关规定，按照预算绩效全覆</w:t>
      </w:r>
      <w:r>
        <w:rPr>
          <w:rFonts w:ascii="新宋体" w:hAnsi="新宋体" w:eastAsia="新宋体" w:cs="新宋体"/>
          <w:spacing w:val="10"/>
          <w:sz w:val="31"/>
          <w:szCs w:val="31"/>
        </w:rPr>
        <w:t xml:space="preserve"> </w:t>
      </w:r>
      <w:r>
        <w:rPr>
          <w:rFonts w:ascii="新宋体" w:hAnsi="新宋体" w:eastAsia="新宋体" w:cs="新宋体"/>
          <w:spacing w:val="16"/>
          <w:sz w:val="31"/>
          <w:szCs w:val="31"/>
        </w:rPr>
        <w:t>盖的要求，根据昌黎县财政局关于印发《昌黎县财政局关于开</w:t>
      </w:r>
      <w:r>
        <w:rPr>
          <w:rFonts w:ascii="新宋体" w:hAnsi="新宋体" w:eastAsia="新宋体" w:cs="新宋体"/>
          <w:spacing w:val="17"/>
          <w:sz w:val="31"/>
          <w:szCs w:val="31"/>
        </w:rPr>
        <w:t xml:space="preserve"> </w:t>
      </w:r>
      <w:r>
        <w:rPr>
          <w:rFonts w:ascii="新宋体" w:hAnsi="新宋体" w:eastAsia="新宋体" w:cs="新宋体"/>
          <w:spacing w:val="7"/>
          <w:sz w:val="31"/>
          <w:szCs w:val="31"/>
        </w:rPr>
        <w:t>展</w:t>
      </w:r>
      <w:r>
        <w:rPr>
          <w:rFonts w:ascii="新宋体" w:hAnsi="新宋体" w:eastAsia="新宋体" w:cs="新宋体"/>
          <w:spacing w:val="-22"/>
          <w:sz w:val="31"/>
          <w:szCs w:val="31"/>
        </w:rPr>
        <w:t xml:space="preserve"> </w:t>
      </w:r>
      <w:r>
        <w:rPr>
          <w:rFonts w:ascii="新宋体" w:hAnsi="新宋体" w:eastAsia="新宋体" w:cs="新宋体"/>
          <w:spacing w:val="7"/>
          <w:sz w:val="31"/>
          <w:szCs w:val="31"/>
        </w:rPr>
        <w:t>2018</w:t>
      </w:r>
      <w:r>
        <w:rPr>
          <w:rFonts w:ascii="新宋体" w:hAnsi="新宋体" w:eastAsia="新宋体" w:cs="新宋体"/>
          <w:spacing w:val="-36"/>
          <w:sz w:val="31"/>
          <w:szCs w:val="31"/>
        </w:rPr>
        <w:t xml:space="preserve"> </w:t>
      </w:r>
      <w:r>
        <w:rPr>
          <w:rFonts w:ascii="新宋体" w:hAnsi="新宋体" w:eastAsia="新宋体" w:cs="新宋体"/>
          <w:spacing w:val="7"/>
          <w:sz w:val="31"/>
          <w:szCs w:val="31"/>
        </w:rPr>
        <w:t>年项目绩效自评》通知和昌黎县财政局关于印发《全面</w:t>
      </w:r>
      <w:r>
        <w:rPr>
          <w:rFonts w:ascii="新宋体" w:hAnsi="新宋体" w:eastAsia="新宋体" w:cs="新宋体"/>
          <w:sz w:val="31"/>
          <w:szCs w:val="31"/>
        </w:rPr>
        <w:t xml:space="preserve"> </w:t>
      </w:r>
      <w:r>
        <w:rPr>
          <w:rFonts w:ascii="新宋体" w:hAnsi="新宋体" w:eastAsia="新宋体" w:cs="新宋体"/>
          <w:spacing w:val="17"/>
          <w:sz w:val="31"/>
          <w:szCs w:val="31"/>
        </w:rPr>
        <w:t>实施预算绩效管理推进方案》通知的要求，首先组织全体人员</w:t>
      </w:r>
      <w:r>
        <w:rPr>
          <w:rFonts w:ascii="新宋体" w:hAnsi="新宋体" w:eastAsia="新宋体" w:cs="新宋体"/>
          <w:sz w:val="31"/>
          <w:szCs w:val="31"/>
        </w:rPr>
        <w:t xml:space="preserve"> </w:t>
      </w:r>
      <w:r>
        <w:rPr>
          <w:rFonts w:ascii="新宋体" w:hAnsi="新宋体" w:eastAsia="新宋体" w:cs="新宋体"/>
          <w:spacing w:val="16"/>
          <w:sz w:val="31"/>
          <w:szCs w:val="31"/>
        </w:rPr>
        <w:t>认真学习和领会文件精神，部署绩效评价工作；其次，成立了</w:t>
      </w:r>
      <w:r>
        <w:rPr>
          <w:rFonts w:ascii="新宋体" w:hAnsi="新宋体" w:eastAsia="新宋体" w:cs="新宋体"/>
          <w:spacing w:val="17"/>
          <w:sz w:val="31"/>
          <w:szCs w:val="31"/>
        </w:rPr>
        <w:t xml:space="preserve"> </w:t>
      </w:r>
      <w:r>
        <w:rPr>
          <w:rFonts w:ascii="新宋体" w:hAnsi="新宋体" w:eastAsia="新宋体" w:cs="新宋体"/>
          <w:spacing w:val="14"/>
          <w:sz w:val="31"/>
          <w:szCs w:val="31"/>
        </w:rPr>
        <w:t>以主管局长李士勇为组长，</w:t>
      </w:r>
      <w:r>
        <w:rPr>
          <w:rFonts w:ascii="新宋体" w:hAnsi="新宋体" w:eastAsia="新宋体" w:cs="新宋体"/>
          <w:spacing w:val="-75"/>
          <w:sz w:val="31"/>
          <w:szCs w:val="31"/>
        </w:rPr>
        <w:t xml:space="preserve"> </w:t>
      </w:r>
      <w:r>
        <w:rPr>
          <w:rFonts w:ascii="新宋体" w:hAnsi="新宋体" w:eastAsia="新宋体" w:cs="新宋体"/>
          <w:spacing w:val="14"/>
          <w:sz w:val="31"/>
          <w:szCs w:val="31"/>
        </w:rPr>
        <w:t>副局长为副组长，相关股室股长为</w:t>
      </w:r>
      <w:r>
        <w:rPr>
          <w:rFonts w:ascii="新宋体" w:hAnsi="新宋体" w:eastAsia="新宋体" w:cs="新宋体"/>
          <w:sz w:val="31"/>
          <w:szCs w:val="31"/>
        </w:rPr>
        <w:t xml:space="preserve"> </w:t>
      </w:r>
      <w:r>
        <w:rPr>
          <w:rFonts w:ascii="新宋体" w:hAnsi="新宋体" w:eastAsia="新宋体" w:cs="新宋体"/>
          <w:spacing w:val="17"/>
          <w:sz w:val="31"/>
          <w:szCs w:val="31"/>
        </w:rPr>
        <w:t>成员的绩效评价工作领导小组，指定专人负责，确保此</w:t>
      </w:r>
      <w:r>
        <w:rPr>
          <w:rFonts w:ascii="新宋体" w:hAnsi="新宋体" w:eastAsia="新宋体" w:cs="新宋体"/>
          <w:spacing w:val="16"/>
          <w:sz w:val="31"/>
          <w:szCs w:val="31"/>
        </w:rPr>
        <w:t>项工作</w:t>
      </w:r>
    </w:p>
    <w:p>
      <w:pPr>
        <w:spacing w:before="1" w:line="225" w:lineRule="auto"/>
        <w:ind w:left="20"/>
        <w:rPr>
          <w:rFonts w:ascii="新宋体" w:hAnsi="新宋体" w:eastAsia="新宋体" w:cs="新宋体"/>
          <w:sz w:val="31"/>
          <w:szCs w:val="31"/>
        </w:rPr>
      </w:pPr>
      <w:r>
        <w:rPr>
          <w:rFonts w:ascii="新宋体" w:hAnsi="新宋体" w:eastAsia="新宋体" w:cs="新宋体"/>
          <w:spacing w:val="1"/>
          <w:sz w:val="31"/>
          <w:szCs w:val="31"/>
        </w:rPr>
        <w:t>落到实处。</w:t>
      </w:r>
    </w:p>
    <w:p>
      <w:pPr>
        <w:spacing w:before="204" w:line="345" w:lineRule="auto"/>
        <w:ind w:left="10" w:right="7" w:firstLine="636"/>
        <w:rPr>
          <w:rFonts w:ascii="新宋体" w:hAnsi="新宋体" w:eastAsia="新宋体" w:cs="新宋体"/>
          <w:sz w:val="31"/>
          <w:szCs w:val="31"/>
        </w:rPr>
      </w:pPr>
      <w:r>
        <w:rPr>
          <w:rFonts w:ascii="新宋体" w:hAnsi="新宋体" w:eastAsia="新宋体" w:cs="新宋体"/>
          <w:spacing w:val="15"/>
          <w:sz w:val="31"/>
          <w:szCs w:val="31"/>
        </w:rPr>
        <w:t>县档案局以“部门职责</w:t>
      </w:r>
      <w:r>
        <w:rPr>
          <w:rFonts w:ascii="新宋体" w:hAnsi="新宋体" w:eastAsia="新宋体" w:cs="新宋体"/>
          <w:spacing w:val="-98"/>
          <w:sz w:val="31"/>
          <w:szCs w:val="31"/>
        </w:rPr>
        <w:t xml:space="preserve"> </w:t>
      </w:r>
      <w:r>
        <w:rPr>
          <w:rFonts w:ascii="新宋体" w:hAnsi="新宋体" w:eastAsia="新宋体" w:cs="新宋体"/>
          <w:spacing w:val="15"/>
          <w:sz w:val="31"/>
          <w:szCs w:val="31"/>
        </w:rPr>
        <w:t>—工作活动”为依据，结合本部门</w:t>
      </w:r>
      <w:r>
        <w:rPr>
          <w:rFonts w:ascii="新宋体" w:hAnsi="新宋体" w:eastAsia="新宋体" w:cs="新宋体"/>
          <w:sz w:val="31"/>
          <w:szCs w:val="31"/>
        </w:rPr>
        <w:t xml:space="preserve"> </w:t>
      </w:r>
      <w:r>
        <w:rPr>
          <w:rFonts w:ascii="新宋体" w:hAnsi="新宋体" w:eastAsia="新宋体" w:cs="新宋体"/>
          <w:spacing w:val="16"/>
          <w:sz w:val="31"/>
          <w:szCs w:val="31"/>
        </w:rPr>
        <w:t>实际情况确定部门预算项目和预算额度，清晰描述预算项目开</w:t>
      </w:r>
      <w:r>
        <w:rPr>
          <w:rFonts w:ascii="新宋体" w:hAnsi="新宋体" w:eastAsia="新宋体" w:cs="新宋体"/>
          <w:spacing w:val="11"/>
          <w:sz w:val="31"/>
          <w:szCs w:val="31"/>
        </w:rPr>
        <w:t xml:space="preserve"> </w:t>
      </w:r>
      <w:r>
        <w:rPr>
          <w:rFonts w:ascii="新宋体" w:hAnsi="新宋体" w:eastAsia="新宋体" w:cs="新宋体"/>
          <w:spacing w:val="16"/>
          <w:sz w:val="31"/>
          <w:szCs w:val="31"/>
        </w:rPr>
        <w:t>支范围和内容，确定预算项目的绩效目标、绩效指标和评价标</w:t>
      </w:r>
    </w:p>
    <w:p>
      <w:pPr>
        <w:spacing w:line="223" w:lineRule="auto"/>
        <w:ind w:left="8"/>
        <w:rPr>
          <w:rFonts w:ascii="新宋体" w:hAnsi="新宋体" w:eastAsia="新宋体" w:cs="新宋体"/>
          <w:sz w:val="31"/>
          <w:szCs w:val="31"/>
        </w:rPr>
      </w:pPr>
      <w:r>
        <w:rPr>
          <w:rFonts w:ascii="新宋体" w:hAnsi="新宋体" w:eastAsia="新宋体" w:cs="新宋体"/>
          <w:spacing w:val="8"/>
          <w:sz w:val="31"/>
          <w:szCs w:val="31"/>
        </w:rPr>
        <w:t>准，为预算绩效控制、绩效分析、绩效评价打下好的基础。</w:t>
      </w:r>
    </w:p>
    <w:p>
      <w:pPr>
        <w:spacing w:before="202" w:line="226" w:lineRule="auto"/>
        <w:ind w:left="635"/>
        <w:rPr>
          <w:rFonts w:ascii="新宋体" w:hAnsi="新宋体" w:eastAsia="新宋体" w:cs="新宋体"/>
          <w:sz w:val="31"/>
          <w:szCs w:val="31"/>
        </w:rPr>
      </w:pPr>
      <w:r>
        <w:rPr>
          <w:rFonts w:ascii="新宋体" w:hAnsi="新宋体" w:eastAsia="新宋体" w:cs="新宋体"/>
          <w:spacing w:val="-7"/>
          <w:sz w:val="31"/>
          <w:szCs w:val="31"/>
        </w:rPr>
        <w:t>（二）</w:t>
      </w:r>
      <w:r>
        <w:rPr>
          <w:rFonts w:ascii="新宋体" w:hAnsi="新宋体" w:eastAsia="新宋体" w:cs="新宋体"/>
          <w:spacing w:val="31"/>
          <w:sz w:val="31"/>
          <w:szCs w:val="31"/>
        </w:rPr>
        <w:t xml:space="preserve"> </w:t>
      </w:r>
      <w:r>
        <w:rPr>
          <w:rFonts w:ascii="新宋体" w:hAnsi="新宋体" w:eastAsia="新宋体" w:cs="新宋体"/>
          <w:spacing w:val="-7"/>
          <w:sz w:val="31"/>
          <w:szCs w:val="31"/>
        </w:rPr>
        <w:t>项目绩效自评结果。</w:t>
      </w:r>
    </w:p>
    <w:p>
      <w:pPr>
        <w:spacing w:before="202" w:line="345" w:lineRule="auto"/>
        <w:ind w:left="1" w:firstLine="645"/>
        <w:rPr>
          <w:rFonts w:ascii="新宋体" w:hAnsi="新宋体" w:eastAsia="新宋体" w:cs="新宋体"/>
          <w:sz w:val="31"/>
          <w:szCs w:val="31"/>
        </w:rPr>
      </w:pPr>
      <w:r>
        <w:rPr>
          <w:rFonts w:ascii="新宋体" w:hAnsi="新宋体" w:eastAsia="新宋体" w:cs="新宋体"/>
          <w:spacing w:val="9"/>
          <w:sz w:val="31"/>
          <w:szCs w:val="31"/>
        </w:rPr>
        <w:t>召开财政预算支出项目绩效评价工作会议，填写《2018</w:t>
      </w:r>
      <w:r>
        <w:rPr>
          <w:rFonts w:ascii="新宋体" w:hAnsi="新宋体" w:eastAsia="新宋体" w:cs="新宋体"/>
          <w:spacing w:val="41"/>
          <w:sz w:val="31"/>
          <w:szCs w:val="31"/>
        </w:rPr>
        <w:t xml:space="preserve"> </w:t>
      </w:r>
      <w:r>
        <w:rPr>
          <w:rFonts w:ascii="新宋体" w:hAnsi="新宋体" w:eastAsia="新宋体" w:cs="新宋体"/>
          <w:spacing w:val="9"/>
          <w:sz w:val="31"/>
          <w:szCs w:val="31"/>
        </w:rPr>
        <w:t>年</w:t>
      </w:r>
      <w:r>
        <w:rPr>
          <w:rFonts w:ascii="新宋体" w:hAnsi="新宋体" w:eastAsia="新宋体" w:cs="新宋体"/>
          <w:sz w:val="31"/>
          <w:szCs w:val="31"/>
        </w:rPr>
        <w:t xml:space="preserve"> </w:t>
      </w:r>
      <w:r>
        <w:rPr>
          <w:rFonts w:ascii="新宋体" w:hAnsi="新宋体" w:eastAsia="新宋体" w:cs="新宋体"/>
          <w:spacing w:val="14"/>
          <w:sz w:val="31"/>
          <w:szCs w:val="31"/>
        </w:rPr>
        <w:t>度财政支出项目绩效自评表》</w:t>
      </w:r>
      <w:r>
        <w:rPr>
          <w:rFonts w:ascii="新宋体" w:hAnsi="新宋体" w:eastAsia="新宋体" w:cs="新宋体"/>
          <w:spacing w:val="-77"/>
          <w:sz w:val="31"/>
          <w:szCs w:val="31"/>
        </w:rPr>
        <w:t xml:space="preserve"> </w:t>
      </w:r>
      <w:r>
        <w:rPr>
          <w:rFonts w:ascii="新宋体" w:hAnsi="新宋体" w:eastAsia="新宋体" w:cs="新宋体"/>
          <w:spacing w:val="14"/>
          <w:sz w:val="31"/>
          <w:szCs w:val="31"/>
        </w:rPr>
        <w:t>，绩效评价工作领导小组负责项</w:t>
      </w:r>
    </w:p>
    <w:p>
      <w:pPr>
        <w:spacing w:before="1" w:line="223" w:lineRule="auto"/>
        <w:ind w:left="60"/>
        <w:rPr>
          <w:rFonts w:ascii="新宋体" w:hAnsi="新宋体" w:eastAsia="新宋体" w:cs="新宋体"/>
          <w:sz w:val="31"/>
          <w:szCs w:val="31"/>
        </w:rPr>
      </w:pPr>
      <w:r>
        <w:rPr>
          <w:rFonts w:ascii="新宋体" w:hAnsi="新宋体" w:eastAsia="新宋体" w:cs="新宋体"/>
          <w:sz w:val="31"/>
          <w:szCs w:val="31"/>
        </w:rPr>
        <w:t>目的绩效评价工作。</w:t>
      </w:r>
    </w:p>
    <w:p>
      <w:pPr>
        <w:spacing w:before="208" w:line="345" w:lineRule="auto"/>
        <w:ind w:right="2" w:firstLine="655"/>
        <w:rPr>
          <w:rFonts w:ascii="新宋体" w:hAnsi="新宋体" w:eastAsia="新宋体" w:cs="新宋体"/>
          <w:sz w:val="31"/>
          <w:szCs w:val="31"/>
        </w:rPr>
      </w:pPr>
      <w:r>
        <w:rPr>
          <w:rFonts w:ascii="新宋体" w:hAnsi="新宋体" w:eastAsia="新宋体" w:cs="新宋体"/>
          <w:spacing w:val="9"/>
          <w:sz w:val="31"/>
          <w:szCs w:val="31"/>
        </w:rPr>
        <w:t>2018</w:t>
      </w:r>
      <w:r>
        <w:rPr>
          <w:rFonts w:ascii="新宋体" w:hAnsi="新宋体" w:eastAsia="新宋体" w:cs="新宋体"/>
          <w:spacing w:val="21"/>
          <w:sz w:val="31"/>
          <w:szCs w:val="31"/>
        </w:rPr>
        <w:t xml:space="preserve"> </w:t>
      </w:r>
      <w:r>
        <w:rPr>
          <w:rFonts w:ascii="新宋体" w:hAnsi="新宋体" w:eastAsia="新宋体" w:cs="新宋体"/>
          <w:spacing w:val="9"/>
          <w:sz w:val="31"/>
          <w:szCs w:val="31"/>
        </w:rPr>
        <w:t>年度对一般公共预算项目支出全面</w:t>
      </w:r>
      <w:r>
        <w:rPr>
          <w:rFonts w:ascii="新宋体" w:hAnsi="新宋体" w:eastAsia="新宋体" w:cs="新宋体"/>
          <w:spacing w:val="8"/>
          <w:sz w:val="31"/>
          <w:szCs w:val="31"/>
        </w:rPr>
        <w:t>开展了绩效自评，</w:t>
      </w:r>
      <w:r>
        <w:rPr>
          <w:rFonts w:ascii="新宋体" w:hAnsi="新宋体" w:eastAsia="新宋体" w:cs="新宋体"/>
          <w:sz w:val="31"/>
          <w:szCs w:val="31"/>
        </w:rPr>
        <w:t xml:space="preserve"> </w:t>
      </w:r>
      <w:r>
        <w:rPr>
          <w:rFonts w:ascii="新宋体" w:hAnsi="新宋体" w:eastAsia="新宋体" w:cs="新宋体"/>
          <w:spacing w:val="-1"/>
          <w:sz w:val="31"/>
          <w:szCs w:val="31"/>
        </w:rPr>
        <w:t>共涉及部门预算项目</w:t>
      </w:r>
      <w:r>
        <w:rPr>
          <w:rFonts w:ascii="新宋体" w:hAnsi="新宋体" w:eastAsia="新宋体" w:cs="新宋体"/>
          <w:spacing w:val="-24"/>
          <w:sz w:val="31"/>
          <w:szCs w:val="31"/>
        </w:rPr>
        <w:t xml:space="preserve"> </w:t>
      </w:r>
      <w:r>
        <w:rPr>
          <w:rFonts w:ascii="新宋体" w:hAnsi="新宋体" w:eastAsia="新宋体" w:cs="新宋体"/>
          <w:spacing w:val="-1"/>
          <w:sz w:val="31"/>
          <w:szCs w:val="31"/>
        </w:rPr>
        <w:t>1</w:t>
      </w:r>
      <w:r>
        <w:rPr>
          <w:rFonts w:ascii="新宋体" w:hAnsi="新宋体" w:eastAsia="新宋体" w:cs="新宋体"/>
          <w:spacing w:val="-48"/>
          <w:sz w:val="31"/>
          <w:szCs w:val="31"/>
        </w:rPr>
        <w:t xml:space="preserve"> </w:t>
      </w:r>
      <w:r>
        <w:rPr>
          <w:rFonts w:ascii="新宋体" w:hAnsi="新宋体" w:eastAsia="新宋体" w:cs="新宋体"/>
          <w:spacing w:val="-1"/>
          <w:sz w:val="31"/>
          <w:szCs w:val="31"/>
        </w:rPr>
        <w:t>个，项目预算安排资金共</w:t>
      </w:r>
      <w:r>
        <w:rPr>
          <w:rFonts w:ascii="新宋体" w:hAnsi="新宋体" w:eastAsia="新宋体" w:cs="新宋体"/>
          <w:spacing w:val="-38"/>
          <w:sz w:val="31"/>
          <w:szCs w:val="31"/>
        </w:rPr>
        <w:t xml:space="preserve"> </w:t>
      </w:r>
      <w:r>
        <w:rPr>
          <w:rFonts w:ascii="新宋体" w:hAnsi="新宋体" w:eastAsia="新宋体" w:cs="新宋体"/>
          <w:spacing w:val="-1"/>
          <w:sz w:val="31"/>
          <w:szCs w:val="31"/>
        </w:rPr>
        <w:t>20</w:t>
      </w:r>
      <w:r>
        <w:rPr>
          <w:rFonts w:ascii="新宋体" w:hAnsi="新宋体" w:eastAsia="新宋体" w:cs="新宋体"/>
          <w:spacing w:val="-32"/>
          <w:sz w:val="31"/>
          <w:szCs w:val="31"/>
        </w:rPr>
        <w:t xml:space="preserve"> </w:t>
      </w:r>
      <w:r>
        <w:rPr>
          <w:rFonts w:ascii="新宋体" w:hAnsi="新宋体" w:eastAsia="新宋体" w:cs="新宋体"/>
          <w:spacing w:val="-1"/>
          <w:sz w:val="31"/>
          <w:szCs w:val="31"/>
        </w:rPr>
        <w:t>万元，</w:t>
      </w:r>
      <w:r>
        <w:rPr>
          <w:rFonts w:ascii="新宋体" w:hAnsi="新宋体" w:eastAsia="新宋体" w:cs="新宋体"/>
          <w:spacing w:val="14"/>
          <w:sz w:val="31"/>
          <w:szCs w:val="31"/>
        </w:rPr>
        <w:t xml:space="preserve"> </w:t>
      </w:r>
      <w:r>
        <w:rPr>
          <w:rFonts w:ascii="新宋体" w:hAnsi="新宋体" w:eastAsia="新宋体" w:cs="新宋体"/>
          <w:spacing w:val="-1"/>
          <w:sz w:val="31"/>
          <w:szCs w:val="31"/>
        </w:rPr>
        <w:t>其中</w:t>
      </w:r>
      <w:r>
        <w:rPr>
          <w:rFonts w:ascii="新宋体" w:hAnsi="新宋体" w:eastAsia="新宋体" w:cs="新宋体"/>
          <w:sz w:val="31"/>
          <w:szCs w:val="31"/>
        </w:rPr>
        <w:t xml:space="preserve"> </w:t>
      </w:r>
      <w:r>
        <w:rPr>
          <w:rFonts w:ascii="新宋体" w:hAnsi="新宋体" w:eastAsia="新宋体" w:cs="新宋体"/>
          <w:spacing w:val="5"/>
          <w:sz w:val="31"/>
          <w:szCs w:val="31"/>
        </w:rPr>
        <w:t>档案事业费项目投入资金</w:t>
      </w:r>
      <w:r>
        <w:rPr>
          <w:rFonts w:ascii="新宋体" w:hAnsi="新宋体" w:eastAsia="新宋体" w:cs="新宋体"/>
          <w:spacing w:val="-16"/>
          <w:sz w:val="31"/>
          <w:szCs w:val="31"/>
        </w:rPr>
        <w:t xml:space="preserve"> </w:t>
      </w:r>
      <w:r>
        <w:rPr>
          <w:rFonts w:ascii="新宋体" w:hAnsi="新宋体" w:eastAsia="新宋体" w:cs="新宋体"/>
          <w:spacing w:val="5"/>
          <w:sz w:val="31"/>
          <w:szCs w:val="31"/>
        </w:rPr>
        <w:t>15</w:t>
      </w:r>
      <w:r>
        <w:rPr>
          <w:rFonts w:ascii="新宋体" w:hAnsi="新宋体" w:eastAsia="新宋体" w:cs="新宋体"/>
          <w:spacing w:val="-23"/>
          <w:sz w:val="31"/>
          <w:szCs w:val="31"/>
        </w:rPr>
        <w:t xml:space="preserve"> </w:t>
      </w:r>
      <w:r>
        <w:rPr>
          <w:rFonts w:ascii="新宋体" w:hAnsi="新宋体" w:eastAsia="新宋体" w:cs="新宋体"/>
          <w:spacing w:val="5"/>
          <w:sz w:val="31"/>
          <w:szCs w:val="31"/>
        </w:rPr>
        <w:t>万元用于档案馆的日常运行维护，</w:t>
      </w:r>
    </w:p>
    <w:p>
      <w:pPr>
        <w:spacing w:before="1" w:line="224" w:lineRule="auto"/>
        <w:ind w:left="12"/>
        <w:rPr>
          <w:rFonts w:ascii="新宋体" w:hAnsi="新宋体" w:eastAsia="新宋体" w:cs="新宋体"/>
          <w:sz w:val="31"/>
          <w:szCs w:val="31"/>
        </w:rPr>
      </w:pPr>
      <w:r>
        <w:rPr>
          <w:rFonts w:ascii="新宋体" w:hAnsi="新宋体" w:eastAsia="新宋体" w:cs="新宋体"/>
          <w:spacing w:val="16"/>
          <w:sz w:val="31"/>
          <w:szCs w:val="31"/>
        </w:rPr>
        <w:t>如档案普法宣传等以及库房的日常设施维修、维护，安装防盗</w:t>
      </w:r>
    </w:p>
    <w:p>
      <w:pPr>
        <w:spacing w:line="224" w:lineRule="auto"/>
        <w:rPr>
          <w:rFonts w:ascii="新宋体" w:hAnsi="新宋体" w:eastAsia="新宋体" w:cs="新宋体"/>
          <w:sz w:val="31"/>
          <w:szCs w:val="31"/>
        </w:rPr>
        <w:sectPr>
          <w:pgSz w:w="11907" w:h="16839"/>
          <w:pgMar w:top="400" w:right="1469" w:bottom="0" w:left="1599" w:header="0" w:footer="0"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578" w:lineRule="exact"/>
        <w:ind w:right="1"/>
        <w:jc w:val="right"/>
        <w:rPr>
          <w:rFonts w:ascii="新宋体" w:hAnsi="新宋体" w:eastAsia="新宋体" w:cs="新宋体"/>
          <w:sz w:val="31"/>
          <w:szCs w:val="31"/>
        </w:rPr>
      </w:pPr>
      <w:r>
        <w:rPr>
          <w:rFonts w:ascii="新宋体" w:hAnsi="新宋体" w:eastAsia="新宋体" w:cs="新宋体"/>
          <w:spacing w:val="7"/>
          <w:position w:val="19"/>
          <w:sz w:val="31"/>
          <w:szCs w:val="31"/>
        </w:rPr>
        <w:t>门，更换灯具、网线等；档案数字化项目投入资金</w:t>
      </w:r>
      <w:r>
        <w:rPr>
          <w:rFonts w:ascii="新宋体" w:hAnsi="新宋体" w:eastAsia="新宋体" w:cs="新宋体"/>
          <w:spacing w:val="42"/>
          <w:position w:val="19"/>
          <w:sz w:val="31"/>
          <w:szCs w:val="31"/>
        </w:rPr>
        <w:t xml:space="preserve"> </w:t>
      </w:r>
      <w:r>
        <w:rPr>
          <w:rFonts w:ascii="新宋体" w:hAnsi="新宋体" w:eastAsia="新宋体" w:cs="新宋体"/>
          <w:spacing w:val="7"/>
          <w:position w:val="19"/>
          <w:sz w:val="31"/>
          <w:szCs w:val="31"/>
        </w:rPr>
        <w:t>5</w:t>
      </w:r>
      <w:r>
        <w:rPr>
          <w:rFonts w:ascii="新宋体" w:hAnsi="新宋体" w:eastAsia="新宋体" w:cs="新宋体"/>
          <w:spacing w:val="37"/>
          <w:position w:val="19"/>
          <w:sz w:val="31"/>
          <w:szCs w:val="31"/>
        </w:rPr>
        <w:t xml:space="preserve"> </w:t>
      </w:r>
      <w:r>
        <w:rPr>
          <w:rFonts w:ascii="新宋体" w:hAnsi="新宋体" w:eastAsia="新宋体" w:cs="新宋体"/>
          <w:spacing w:val="7"/>
          <w:position w:val="19"/>
          <w:sz w:val="31"/>
          <w:szCs w:val="31"/>
        </w:rPr>
        <w:t>万元，用</w:t>
      </w:r>
    </w:p>
    <w:p>
      <w:pPr>
        <w:spacing w:before="1" w:line="224" w:lineRule="auto"/>
        <w:ind w:left="15"/>
        <w:rPr>
          <w:rFonts w:ascii="新宋体" w:hAnsi="新宋体" w:eastAsia="新宋体" w:cs="新宋体"/>
          <w:sz w:val="31"/>
          <w:szCs w:val="31"/>
        </w:rPr>
      </w:pPr>
      <w:r>
        <w:rPr>
          <w:rFonts w:ascii="新宋体" w:hAnsi="新宋体" w:eastAsia="新宋体" w:cs="新宋体"/>
          <w:spacing w:val="8"/>
          <w:sz w:val="31"/>
          <w:szCs w:val="31"/>
        </w:rPr>
        <w:t>于购进档案数字化设备、扫描仪、电脑、彩电等专用设备。</w:t>
      </w:r>
    </w:p>
    <w:p>
      <w:pPr>
        <w:spacing w:before="210" w:line="345" w:lineRule="auto"/>
        <w:ind w:left="2" w:right="4" w:firstLine="650"/>
        <w:rPr>
          <w:rFonts w:ascii="新宋体" w:hAnsi="新宋体" w:eastAsia="新宋体" w:cs="新宋体"/>
          <w:sz w:val="31"/>
          <w:szCs w:val="31"/>
        </w:rPr>
      </w:pPr>
      <w:r>
        <w:rPr>
          <w:rFonts w:ascii="新宋体" w:hAnsi="新宋体" w:eastAsia="新宋体" w:cs="新宋体"/>
          <w:spacing w:val="3"/>
          <w:sz w:val="31"/>
          <w:szCs w:val="31"/>
        </w:rPr>
        <w:t>2018</w:t>
      </w:r>
      <w:r>
        <w:rPr>
          <w:rFonts w:ascii="新宋体" w:hAnsi="新宋体" w:eastAsia="新宋体" w:cs="新宋体"/>
          <w:spacing w:val="-73"/>
          <w:sz w:val="31"/>
          <w:szCs w:val="31"/>
        </w:rPr>
        <w:t xml:space="preserve"> </w:t>
      </w:r>
      <w:r>
        <w:rPr>
          <w:rFonts w:ascii="新宋体" w:hAnsi="新宋体" w:eastAsia="新宋体" w:cs="新宋体"/>
          <w:spacing w:val="3"/>
          <w:sz w:val="31"/>
          <w:szCs w:val="31"/>
        </w:rPr>
        <w:t>年度，昌黎县档案局部门预算项目资金</w:t>
      </w:r>
      <w:r>
        <w:rPr>
          <w:rFonts w:ascii="新宋体" w:hAnsi="新宋体" w:eastAsia="新宋体" w:cs="新宋体"/>
          <w:spacing w:val="-58"/>
          <w:sz w:val="31"/>
          <w:szCs w:val="31"/>
        </w:rPr>
        <w:t xml:space="preserve"> </w:t>
      </w:r>
      <w:r>
        <w:rPr>
          <w:rFonts w:ascii="新宋体" w:hAnsi="新宋体" w:eastAsia="新宋体" w:cs="新宋体"/>
          <w:spacing w:val="2"/>
          <w:sz w:val="31"/>
          <w:szCs w:val="31"/>
        </w:rPr>
        <w:t>20</w:t>
      </w:r>
      <w:r>
        <w:rPr>
          <w:rFonts w:ascii="新宋体" w:hAnsi="新宋体" w:eastAsia="新宋体" w:cs="新宋体"/>
          <w:spacing w:val="-59"/>
          <w:sz w:val="31"/>
          <w:szCs w:val="31"/>
        </w:rPr>
        <w:t xml:space="preserve"> </w:t>
      </w:r>
      <w:r>
        <w:rPr>
          <w:rFonts w:ascii="新宋体" w:hAnsi="新宋体" w:eastAsia="新宋体" w:cs="新宋体"/>
          <w:spacing w:val="2"/>
          <w:sz w:val="31"/>
          <w:szCs w:val="31"/>
        </w:rPr>
        <w:t>万元，项目</w:t>
      </w:r>
      <w:r>
        <w:rPr>
          <w:rFonts w:ascii="新宋体" w:hAnsi="新宋体" w:eastAsia="新宋体" w:cs="新宋体"/>
          <w:sz w:val="31"/>
          <w:szCs w:val="31"/>
        </w:rPr>
        <w:t xml:space="preserve"> </w:t>
      </w:r>
      <w:r>
        <w:rPr>
          <w:rFonts w:ascii="新宋体" w:hAnsi="新宋体" w:eastAsia="新宋体" w:cs="新宋体"/>
          <w:spacing w:val="5"/>
          <w:sz w:val="31"/>
          <w:szCs w:val="31"/>
        </w:rPr>
        <w:t>实际支付资金</w:t>
      </w:r>
      <w:r>
        <w:rPr>
          <w:rFonts w:ascii="新宋体" w:hAnsi="新宋体" w:eastAsia="新宋体" w:cs="新宋体"/>
          <w:spacing w:val="-50"/>
          <w:sz w:val="31"/>
          <w:szCs w:val="31"/>
        </w:rPr>
        <w:t xml:space="preserve"> </w:t>
      </w:r>
      <w:r>
        <w:rPr>
          <w:rFonts w:ascii="新宋体" w:hAnsi="新宋体" w:eastAsia="新宋体" w:cs="新宋体"/>
          <w:spacing w:val="5"/>
          <w:sz w:val="31"/>
          <w:szCs w:val="31"/>
        </w:rPr>
        <w:t>20</w:t>
      </w:r>
      <w:r>
        <w:rPr>
          <w:rFonts w:ascii="新宋体" w:hAnsi="新宋体" w:eastAsia="新宋体" w:cs="新宋体"/>
          <w:spacing w:val="-58"/>
          <w:sz w:val="31"/>
          <w:szCs w:val="31"/>
        </w:rPr>
        <w:t xml:space="preserve"> </w:t>
      </w:r>
      <w:r>
        <w:rPr>
          <w:rFonts w:ascii="新宋体" w:hAnsi="新宋体" w:eastAsia="新宋体" w:cs="新宋体"/>
          <w:spacing w:val="5"/>
          <w:sz w:val="31"/>
          <w:szCs w:val="31"/>
        </w:rPr>
        <w:t>万元，执行率</w:t>
      </w:r>
      <w:r>
        <w:rPr>
          <w:rFonts w:ascii="新宋体" w:hAnsi="新宋体" w:eastAsia="新宋体" w:cs="新宋体"/>
          <w:spacing w:val="-53"/>
          <w:sz w:val="31"/>
          <w:szCs w:val="31"/>
        </w:rPr>
        <w:t xml:space="preserve"> </w:t>
      </w:r>
      <w:r>
        <w:rPr>
          <w:rFonts w:ascii="新宋体" w:hAnsi="新宋体" w:eastAsia="新宋体" w:cs="新宋体"/>
          <w:spacing w:val="5"/>
          <w:sz w:val="31"/>
          <w:szCs w:val="31"/>
        </w:rPr>
        <w:t>100%，项目绩效指标主要从管理</w:t>
      </w:r>
      <w:r>
        <w:rPr>
          <w:rFonts w:ascii="新宋体" w:hAnsi="新宋体" w:eastAsia="新宋体" w:cs="新宋体"/>
          <w:sz w:val="31"/>
          <w:szCs w:val="31"/>
        </w:rPr>
        <w:t xml:space="preserve"> </w:t>
      </w:r>
      <w:r>
        <w:rPr>
          <w:rFonts w:ascii="新宋体" w:hAnsi="新宋体" w:eastAsia="新宋体" w:cs="新宋体"/>
          <w:spacing w:val="16"/>
          <w:sz w:val="31"/>
          <w:szCs w:val="31"/>
        </w:rPr>
        <w:t xml:space="preserve">绩效指标、结果绩效指标两个大的指标进行了综合评价，通过 对目标设定、组织管理、资金落实、实际支出、财务管理、产 </w:t>
      </w:r>
      <w:r>
        <w:rPr>
          <w:rFonts w:ascii="新宋体" w:hAnsi="新宋体" w:eastAsia="新宋体" w:cs="新宋体"/>
          <w:spacing w:val="29"/>
          <w:sz w:val="31"/>
          <w:szCs w:val="31"/>
        </w:rPr>
        <w:t>出指标效果指标、生态环境效益、可持续影响进行了分项评</w:t>
      </w:r>
      <w:r>
        <w:rPr>
          <w:rFonts w:ascii="新宋体" w:hAnsi="新宋体" w:eastAsia="新宋体" w:cs="新宋体"/>
          <w:spacing w:val="10"/>
          <w:sz w:val="31"/>
          <w:szCs w:val="31"/>
        </w:rPr>
        <w:t xml:space="preserve"> </w:t>
      </w:r>
      <w:r>
        <w:rPr>
          <w:rFonts w:ascii="新宋体" w:hAnsi="新宋体" w:eastAsia="新宋体" w:cs="新宋体"/>
          <w:spacing w:val="7"/>
          <w:sz w:val="31"/>
          <w:szCs w:val="31"/>
        </w:rPr>
        <w:t>分，综合得分</w:t>
      </w:r>
      <w:r>
        <w:rPr>
          <w:rFonts w:ascii="新宋体" w:hAnsi="新宋体" w:eastAsia="新宋体" w:cs="新宋体"/>
          <w:spacing w:val="-15"/>
          <w:sz w:val="31"/>
          <w:szCs w:val="31"/>
        </w:rPr>
        <w:t xml:space="preserve"> </w:t>
      </w:r>
      <w:r>
        <w:rPr>
          <w:rFonts w:ascii="新宋体" w:hAnsi="新宋体" w:eastAsia="新宋体" w:cs="新宋体"/>
          <w:spacing w:val="7"/>
          <w:sz w:val="31"/>
          <w:szCs w:val="31"/>
        </w:rPr>
        <w:t>89</w:t>
      </w:r>
      <w:r>
        <w:rPr>
          <w:rFonts w:ascii="新宋体" w:hAnsi="新宋体" w:eastAsia="新宋体" w:cs="新宋体"/>
          <w:spacing w:val="-37"/>
          <w:sz w:val="31"/>
          <w:szCs w:val="31"/>
        </w:rPr>
        <w:t xml:space="preserve"> </w:t>
      </w:r>
      <w:r>
        <w:rPr>
          <w:rFonts w:ascii="新宋体" w:hAnsi="新宋体" w:eastAsia="新宋体" w:cs="新宋体"/>
          <w:spacing w:val="7"/>
          <w:sz w:val="31"/>
          <w:szCs w:val="31"/>
        </w:rPr>
        <w:t>分，完成了年初设定的绩效目标；对效益指标</w:t>
      </w:r>
      <w:r>
        <w:rPr>
          <w:rFonts w:ascii="新宋体" w:hAnsi="新宋体" w:eastAsia="新宋体" w:cs="新宋体"/>
          <w:sz w:val="31"/>
          <w:szCs w:val="31"/>
        </w:rPr>
        <w:t xml:space="preserve"> </w:t>
      </w:r>
      <w:r>
        <w:rPr>
          <w:rFonts w:ascii="新宋体" w:hAnsi="新宋体" w:eastAsia="新宋体" w:cs="新宋体"/>
          <w:spacing w:val="16"/>
          <w:sz w:val="31"/>
          <w:szCs w:val="31"/>
        </w:rPr>
        <w:t>完成情况，主要从馆内档案的普法宣传力度、档案查询量、整 理、接收量、馆内的安全设施、档案数字化利用效果及社会公 众满意度等方面进行了评价，基本完成年初设定的绩效目标，</w:t>
      </w:r>
    </w:p>
    <w:p>
      <w:pPr>
        <w:spacing w:line="224" w:lineRule="auto"/>
        <w:rPr>
          <w:rFonts w:ascii="新宋体" w:hAnsi="新宋体" w:eastAsia="新宋体" w:cs="新宋体"/>
          <w:sz w:val="31"/>
          <w:szCs w:val="31"/>
        </w:rPr>
      </w:pPr>
      <w:r>
        <w:rPr>
          <w:rFonts w:ascii="新宋体" w:hAnsi="新宋体" w:eastAsia="新宋体" w:cs="新宋体"/>
          <w:spacing w:val="3"/>
          <w:sz w:val="31"/>
          <w:szCs w:val="31"/>
        </w:rPr>
        <w:t>产生了较好的社会效益。</w:t>
      </w:r>
    </w:p>
    <w:p>
      <w:pPr>
        <w:spacing w:before="203" w:line="224" w:lineRule="auto"/>
        <w:ind w:left="632"/>
        <w:rPr>
          <w:rFonts w:ascii="新宋体" w:hAnsi="新宋体" w:eastAsia="新宋体" w:cs="新宋体"/>
          <w:sz w:val="31"/>
          <w:szCs w:val="31"/>
        </w:rPr>
      </w:pPr>
      <w:r>
        <w:rPr>
          <w:rFonts w:ascii="新宋体" w:hAnsi="新宋体" w:eastAsia="新宋体" w:cs="新宋体"/>
          <w:spacing w:val="-8"/>
          <w:sz w:val="31"/>
          <w:szCs w:val="31"/>
        </w:rPr>
        <w:t>（三）</w:t>
      </w:r>
      <w:r>
        <w:rPr>
          <w:rFonts w:ascii="新宋体" w:hAnsi="新宋体" w:eastAsia="新宋体" w:cs="新宋体"/>
          <w:spacing w:val="33"/>
          <w:sz w:val="31"/>
          <w:szCs w:val="31"/>
        </w:rPr>
        <w:t xml:space="preserve"> </w:t>
      </w:r>
      <w:r>
        <w:rPr>
          <w:rFonts w:ascii="新宋体" w:hAnsi="新宋体" w:eastAsia="新宋体" w:cs="新宋体"/>
          <w:spacing w:val="-8"/>
          <w:sz w:val="31"/>
          <w:szCs w:val="31"/>
        </w:rPr>
        <w:t>重点项目绩效评价结果。</w:t>
      </w:r>
    </w:p>
    <w:p>
      <w:pPr>
        <w:spacing w:before="202" w:line="224" w:lineRule="auto"/>
        <w:ind w:left="419"/>
        <w:rPr>
          <w:rFonts w:ascii="新宋体" w:hAnsi="新宋体" w:eastAsia="新宋体" w:cs="新宋体"/>
          <w:sz w:val="31"/>
          <w:szCs w:val="31"/>
        </w:rPr>
      </w:pPr>
      <w:r>
        <w:rPr>
          <w:rFonts w:ascii="新宋体" w:hAnsi="新宋体" w:eastAsia="新宋体" w:cs="新宋体"/>
          <w:spacing w:val="3"/>
          <w:sz w:val="31"/>
          <w:szCs w:val="31"/>
        </w:rPr>
        <w:t>本部门</w:t>
      </w:r>
      <w:r>
        <w:rPr>
          <w:rFonts w:ascii="新宋体" w:hAnsi="新宋体" w:eastAsia="新宋体" w:cs="新宋体"/>
          <w:spacing w:val="-40"/>
          <w:sz w:val="31"/>
          <w:szCs w:val="31"/>
        </w:rPr>
        <w:t xml:space="preserve"> </w:t>
      </w:r>
      <w:r>
        <w:rPr>
          <w:rFonts w:ascii="新宋体" w:hAnsi="新宋体" w:eastAsia="新宋体" w:cs="新宋体"/>
          <w:spacing w:val="3"/>
          <w:sz w:val="31"/>
          <w:szCs w:val="31"/>
        </w:rPr>
        <w:t>2018</w:t>
      </w:r>
      <w:r>
        <w:rPr>
          <w:rFonts w:ascii="新宋体" w:hAnsi="新宋体" w:eastAsia="新宋体" w:cs="新宋体"/>
          <w:spacing w:val="-57"/>
          <w:sz w:val="31"/>
          <w:szCs w:val="31"/>
        </w:rPr>
        <w:t xml:space="preserve"> </w:t>
      </w:r>
      <w:r>
        <w:rPr>
          <w:rFonts w:ascii="新宋体" w:hAnsi="新宋体" w:eastAsia="新宋体" w:cs="新宋体"/>
          <w:spacing w:val="3"/>
          <w:sz w:val="31"/>
          <w:szCs w:val="31"/>
        </w:rPr>
        <w:t>年度无重点绩效评价项目。</w:t>
      </w:r>
    </w:p>
    <w:p>
      <w:pPr>
        <w:spacing w:before="205" w:line="224" w:lineRule="auto"/>
        <w:ind w:left="639"/>
        <w:rPr>
          <w:rFonts w:ascii="黑体" w:hAnsi="黑体" w:eastAsia="黑体" w:cs="黑体"/>
          <w:sz w:val="31"/>
          <w:szCs w:val="31"/>
        </w:rPr>
      </w:pPr>
      <w:r>
        <w:rPr>
          <w:rFonts w:ascii="黑体" w:hAnsi="黑体" w:eastAsia="黑体" w:cs="黑体"/>
          <w:spacing w:val="8"/>
          <w:sz w:val="31"/>
          <w:szCs w:val="31"/>
        </w:rPr>
        <w:t>七、其他重要事项的说明</w:t>
      </w:r>
    </w:p>
    <w:p>
      <w:pPr>
        <w:spacing w:before="205" w:line="185" w:lineRule="auto"/>
        <w:ind w:left="653"/>
        <w:rPr>
          <w:rFonts w:ascii="微软雅黑" w:hAnsi="微软雅黑" w:eastAsia="微软雅黑" w:cs="微软雅黑"/>
          <w:sz w:val="31"/>
          <w:szCs w:val="31"/>
        </w:rPr>
      </w:pPr>
      <w:r>
        <w:rPr>
          <w:rFonts w:ascii="微软雅黑" w:hAnsi="微软雅黑" w:eastAsia="微软雅黑" w:cs="微软雅黑"/>
          <w:b/>
          <w:bCs/>
          <w:spacing w:val="4"/>
          <w:sz w:val="31"/>
          <w:szCs w:val="31"/>
        </w:rPr>
        <w:t>（一）</w:t>
      </w:r>
      <w:r>
        <w:rPr>
          <w:rFonts w:ascii="微软雅黑" w:hAnsi="微软雅黑" w:eastAsia="微软雅黑" w:cs="微软雅黑"/>
          <w:b/>
          <w:bCs/>
          <w:spacing w:val="-63"/>
          <w:sz w:val="31"/>
          <w:szCs w:val="31"/>
        </w:rPr>
        <w:t xml:space="preserve"> </w:t>
      </w:r>
      <w:r>
        <w:rPr>
          <w:rFonts w:ascii="微软雅黑" w:hAnsi="微软雅黑" w:eastAsia="微软雅黑" w:cs="微软雅黑"/>
          <w:b/>
          <w:bCs/>
          <w:spacing w:val="4"/>
          <w:sz w:val="31"/>
          <w:szCs w:val="31"/>
        </w:rPr>
        <w:t>机关运行经费情况</w:t>
      </w:r>
    </w:p>
    <w:p>
      <w:pPr>
        <w:spacing w:before="169" w:line="346" w:lineRule="auto"/>
        <w:ind w:left="9" w:firstLine="630"/>
        <w:jc w:val="both"/>
        <w:rPr>
          <w:rFonts w:ascii="新宋体" w:hAnsi="新宋体" w:eastAsia="新宋体" w:cs="新宋体"/>
          <w:sz w:val="31"/>
          <w:szCs w:val="31"/>
        </w:rPr>
      </w:pPr>
      <w:r>
        <w:rPr>
          <w:rFonts w:ascii="新宋体" w:hAnsi="新宋体" w:eastAsia="新宋体" w:cs="新宋体"/>
          <w:spacing w:val="4"/>
          <w:sz w:val="31"/>
          <w:szCs w:val="31"/>
        </w:rPr>
        <w:t>本部门</w:t>
      </w:r>
      <w:r>
        <w:rPr>
          <w:rFonts w:ascii="新宋体" w:hAnsi="新宋体" w:eastAsia="新宋体" w:cs="新宋体"/>
          <w:spacing w:val="-31"/>
          <w:sz w:val="31"/>
          <w:szCs w:val="31"/>
        </w:rPr>
        <w:t xml:space="preserve"> </w:t>
      </w:r>
      <w:r>
        <w:rPr>
          <w:rFonts w:ascii="新宋体" w:hAnsi="新宋体" w:eastAsia="新宋体" w:cs="新宋体"/>
          <w:spacing w:val="4"/>
          <w:sz w:val="31"/>
          <w:szCs w:val="31"/>
        </w:rPr>
        <w:t>2018</w:t>
      </w:r>
      <w:r>
        <w:rPr>
          <w:rFonts w:ascii="新宋体" w:hAnsi="新宋体" w:eastAsia="新宋体" w:cs="新宋体"/>
          <w:spacing w:val="-48"/>
          <w:sz w:val="31"/>
          <w:szCs w:val="31"/>
        </w:rPr>
        <w:t xml:space="preserve"> </w:t>
      </w:r>
      <w:r>
        <w:rPr>
          <w:rFonts w:ascii="新宋体" w:hAnsi="新宋体" w:eastAsia="新宋体" w:cs="新宋体"/>
          <w:spacing w:val="4"/>
          <w:sz w:val="31"/>
          <w:szCs w:val="31"/>
        </w:rPr>
        <w:t>年度机关运行经费支出</w:t>
      </w:r>
      <w:r>
        <w:rPr>
          <w:rFonts w:ascii="新宋体" w:hAnsi="新宋体" w:eastAsia="新宋体" w:cs="新宋体"/>
          <w:spacing w:val="-28"/>
          <w:sz w:val="31"/>
          <w:szCs w:val="31"/>
        </w:rPr>
        <w:t xml:space="preserve"> </w:t>
      </w:r>
      <w:r>
        <w:rPr>
          <w:rFonts w:ascii="新宋体" w:hAnsi="新宋体" w:eastAsia="新宋体" w:cs="新宋体"/>
          <w:spacing w:val="4"/>
          <w:sz w:val="31"/>
          <w:szCs w:val="31"/>
        </w:rPr>
        <w:t>13.76</w:t>
      </w:r>
      <w:r>
        <w:rPr>
          <w:rFonts w:ascii="新宋体" w:hAnsi="新宋体" w:eastAsia="新宋体" w:cs="新宋体"/>
          <w:spacing w:val="-34"/>
          <w:sz w:val="31"/>
          <w:szCs w:val="31"/>
        </w:rPr>
        <w:t xml:space="preserve"> </w:t>
      </w:r>
      <w:r>
        <w:rPr>
          <w:rFonts w:ascii="新宋体" w:hAnsi="新宋体" w:eastAsia="新宋体" w:cs="新宋体"/>
          <w:spacing w:val="4"/>
          <w:sz w:val="31"/>
          <w:szCs w:val="31"/>
        </w:rPr>
        <w:t>万元，比年初预</w:t>
      </w:r>
      <w:r>
        <w:rPr>
          <w:rFonts w:ascii="新宋体" w:hAnsi="新宋体" w:eastAsia="新宋体" w:cs="新宋体"/>
          <w:sz w:val="31"/>
          <w:szCs w:val="31"/>
        </w:rPr>
        <w:t xml:space="preserve"> </w:t>
      </w:r>
      <w:r>
        <w:rPr>
          <w:rFonts w:ascii="新宋体" w:hAnsi="新宋体" w:eastAsia="新宋体" w:cs="新宋体"/>
          <w:spacing w:val="5"/>
          <w:sz w:val="31"/>
          <w:szCs w:val="31"/>
        </w:rPr>
        <w:t>算数增加</w:t>
      </w:r>
      <w:r>
        <w:rPr>
          <w:rFonts w:ascii="新宋体" w:hAnsi="新宋体" w:eastAsia="新宋体" w:cs="新宋体"/>
          <w:spacing w:val="-55"/>
          <w:sz w:val="31"/>
          <w:szCs w:val="31"/>
        </w:rPr>
        <w:t xml:space="preserve"> </w:t>
      </w:r>
      <w:r>
        <w:rPr>
          <w:rFonts w:ascii="新宋体" w:hAnsi="新宋体" w:eastAsia="新宋体" w:cs="新宋体"/>
          <w:spacing w:val="5"/>
          <w:sz w:val="31"/>
          <w:szCs w:val="31"/>
        </w:rPr>
        <w:t>1.66</w:t>
      </w:r>
      <w:r>
        <w:rPr>
          <w:rFonts w:ascii="新宋体" w:hAnsi="新宋体" w:eastAsia="新宋体" w:cs="新宋体"/>
          <w:spacing w:val="-59"/>
          <w:sz w:val="31"/>
          <w:szCs w:val="31"/>
        </w:rPr>
        <w:t xml:space="preserve"> </w:t>
      </w:r>
      <w:r>
        <w:rPr>
          <w:rFonts w:ascii="新宋体" w:hAnsi="新宋体" w:eastAsia="新宋体" w:cs="新宋体"/>
          <w:spacing w:val="5"/>
          <w:sz w:val="31"/>
          <w:szCs w:val="31"/>
        </w:rPr>
        <w:t>万元，增长</w:t>
      </w:r>
      <w:r>
        <w:rPr>
          <w:rFonts w:ascii="新宋体" w:hAnsi="新宋体" w:eastAsia="新宋体" w:cs="新宋体"/>
          <w:spacing w:val="-55"/>
          <w:sz w:val="31"/>
          <w:szCs w:val="31"/>
        </w:rPr>
        <w:t xml:space="preserve"> </w:t>
      </w:r>
      <w:r>
        <w:rPr>
          <w:rFonts w:ascii="新宋体" w:hAnsi="新宋体" w:eastAsia="新宋体" w:cs="新宋体"/>
          <w:spacing w:val="5"/>
          <w:sz w:val="31"/>
          <w:szCs w:val="31"/>
        </w:rPr>
        <w:t>13.72%。主要原因是人</w:t>
      </w:r>
      <w:r>
        <w:rPr>
          <w:rFonts w:ascii="新宋体" w:hAnsi="新宋体" w:eastAsia="新宋体" w:cs="新宋体"/>
          <w:spacing w:val="4"/>
          <w:sz w:val="31"/>
          <w:szCs w:val="31"/>
        </w:rPr>
        <w:t>员变动补发了</w:t>
      </w:r>
    </w:p>
    <w:p>
      <w:pPr>
        <w:spacing w:before="1" w:line="225" w:lineRule="auto"/>
        <w:ind w:left="11"/>
        <w:rPr>
          <w:rFonts w:ascii="新宋体" w:hAnsi="新宋体" w:eastAsia="新宋体" w:cs="新宋体"/>
          <w:sz w:val="31"/>
          <w:szCs w:val="31"/>
        </w:rPr>
      </w:pPr>
      <w:r>
        <w:rPr>
          <w:rFonts w:ascii="新宋体" w:hAnsi="新宋体" w:eastAsia="新宋体" w:cs="新宋体"/>
          <w:spacing w:val="-11"/>
          <w:sz w:val="31"/>
          <w:szCs w:val="31"/>
        </w:rPr>
        <w:t>交通费。</w:t>
      </w:r>
    </w:p>
    <w:p>
      <w:pPr>
        <w:spacing w:before="199" w:line="185" w:lineRule="auto"/>
        <w:ind w:left="653"/>
        <w:rPr>
          <w:rFonts w:ascii="微软雅黑" w:hAnsi="微软雅黑" w:eastAsia="微软雅黑" w:cs="微软雅黑"/>
          <w:sz w:val="31"/>
          <w:szCs w:val="31"/>
        </w:rPr>
      </w:pPr>
      <w:r>
        <w:rPr>
          <w:rFonts w:ascii="微软雅黑" w:hAnsi="微软雅黑" w:eastAsia="微软雅黑" w:cs="微软雅黑"/>
          <w:b/>
          <w:bCs/>
          <w:spacing w:val="-10"/>
          <w:sz w:val="31"/>
          <w:szCs w:val="31"/>
        </w:rPr>
        <w:t>（二）</w:t>
      </w:r>
      <w:r>
        <w:rPr>
          <w:rFonts w:ascii="微软雅黑" w:hAnsi="微软雅黑" w:eastAsia="微软雅黑" w:cs="微软雅黑"/>
          <w:b/>
          <w:bCs/>
          <w:spacing w:val="51"/>
          <w:sz w:val="31"/>
          <w:szCs w:val="31"/>
        </w:rPr>
        <w:t xml:space="preserve"> </w:t>
      </w:r>
      <w:r>
        <w:rPr>
          <w:rFonts w:ascii="微软雅黑" w:hAnsi="微软雅黑" w:eastAsia="微软雅黑" w:cs="微软雅黑"/>
          <w:b/>
          <w:bCs/>
          <w:spacing w:val="-10"/>
          <w:sz w:val="31"/>
          <w:szCs w:val="31"/>
        </w:rPr>
        <w:t>政府采购情况</w:t>
      </w:r>
    </w:p>
    <w:p>
      <w:pPr>
        <w:spacing w:before="172" w:line="224" w:lineRule="auto"/>
        <w:ind w:left="640"/>
        <w:rPr>
          <w:rFonts w:ascii="新宋体" w:hAnsi="新宋体" w:eastAsia="新宋体" w:cs="新宋体"/>
          <w:sz w:val="31"/>
          <w:szCs w:val="31"/>
        </w:rPr>
      </w:pPr>
      <w:r>
        <w:rPr>
          <w:rFonts w:ascii="新宋体" w:hAnsi="新宋体" w:eastAsia="新宋体" w:cs="新宋体"/>
          <w:spacing w:val="4"/>
          <w:sz w:val="31"/>
          <w:szCs w:val="31"/>
        </w:rPr>
        <w:t>本部门</w:t>
      </w:r>
      <w:r>
        <w:rPr>
          <w:rFonts w:ascii="新宋体" w:hAnsi="新宋体" w:eastAsia="新宋体" w:cs="新宋体"/>
          <w:spacing w:val="-35"/>
          <w:sz w:val="31"/>
          <w:szCs w:val="31"/>
        </w:rPr>
        <w:t xml:space="preserve"> </w:t>
      </w:r>
      <w:r>
        <w:rPr>
          <w:rFonts w:ascii="新宋体" w:hAnsi="新宋体" w:eastAsia="新宋体" w:cs="新宋体"/>
          <w:spacing w:val="4"/>
          <w:sz w:val="31"/>
          <w:szCs w:val="31"/>
        </w:rPr>
        <w:t>2018</w:t>
      </w:r>
      <w:r>
        <w:rPr>
          <w:rFonts w:ascii="新宋体" w:hAnsi="新宋体" w:eastAsia="新宋体" w:cs="新宋体"/>
          <w:spacing w:val="-57"/>
          <w:sz w:val="31"/>
          <w:szCs w:val="31"/>
        </w:rPr>
        <w:t xml:space="preserve"> </w:t>
      </w:r>
      <w:r>
        <w:rPr>
          <w:rFonts w:ascii="新宋体" w:hAnsi="新宋体" w:eastAsia="新宋体" w:cs="新宋体"/>
          <w:spacing w:val="4"/>
          <w:sz w:val="31"/>
          <w:szCs w:val="31"/>
        </w:rPr>
        <w:t>年度未发生政府采购。</w:t>
      </w:r>
    </w:p>
    <w:p>
      <w:pPr>
        <w:spacing w:line="224" w:lineRule="auto"/>
        <w:rPr>
          <w:rFonts w:ascii="新宋体" w:hAnsi="新宋体" w:eastAsia="新宋体" w:cs="新宋体"/>
          <w:sz w:val="31"/>
          <w:szCs w:val="31"/>
        </w:rPr>
        <w:sectPr>
          <w:pgSz w:w="11907" w:h="16839"/>
          <w:pgMar w:top="400" w:right="1472" w:bottom="0" w:left="1601" w:header="0" w:footer="0" w:gutter="0"/>
          <w:cols w:space="720" w:num="1"/>
        </w:sectPr>
      </w:pPr>
    </w:p>
    <w:p>
      <w:pPr>
        <w:spacing w:line="186" w:lineRule="exact"/>
      </w:pPr>
    </w:p>
    <w:tbl>
      <w:tblPr>
        <w:tblStyle w:val="4"/>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993" w:type="dxa"/>
            <w:shd w:val="clear" w:color="auto" w:fill="D9D9D9"/>
            <w:vAlign w:val="top"/>
          </w:tcPr>
          <w:p>
            <w:pPr>
              <w:spacing w:before="132" w:line="676" w:lineRule="exact"/>
              <w:textAlignment w:val="center"/>
            </w:pPr>
            <w:r>
              <w:pict>
                <v:shape id="_x0000_s1048" o:spid="_x0000_s1048" o:spt="202" type="#_x0000_t202" style="height:35.35pt;width:294.05pt;" fillcolor="#AD002D" filled="t" stroked="f" coordsize="21600,21600">
                  <v:path/>
                  <v:fill on="t" focussize="0,0"/>
                  <v:stroke on="f"/>
                  <v:imagedata o:title=""/>
                  <o:lock v:ext="edit" aspectratio="f"/>
                  <v:textbox inset="0mm,0mm,0mm,0mm">
                    <w:txbxContent>
                      <w:p>
                        <w:pPr>
                          <w:spacing w:before="245" w:line="223" w:lineRule="auto"/>
                          <w:ind w:left="172"/>
                          <w:rPr>
                            <w:rFonts w:ascii="楷体" w:hAnsi="楷体" w:eastAsia="楷体" w:cs="楷体"/>
                            <w:sz w:val="31"/>
                            <w:szCs w:val="31"/>
                          </w:rPr>
                        </w:pPr>
                        <w:r>
                          <w:rPr>
                            <w:rFonts w:ascii="楷体" w:hAnsi="楷体" w:eastAsia="楷体" w:cs="楷体"/>
                            <w:b/>
                            <w:bCs/>
                            <w:color w:val="FDEFBE"/>
                            <w:spacing w:val="12"/>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12"/>
                            <w:sz w:val="31"/>
                            <w:szCs w:val="31"/>
                          </w:rPr>
                          <w:t>年度部门决算</w:t>
                        </w:r>
                        <w:r>
                          <w:rPr>
                            <w:rFonts w:ascii="Segoe UI Symbol" w:hAnsi="Segoe UI Symbol" w:eastAsia="Segoe UI Symbol" w:cs="Segoe UI Symbol"/>
                            <w:b/>
                            <w:bCs/>
                            <w:color w:val="FDEFBE"/>
                            <w:spacing w:val="12"/>
                            <w:sz w:val="31"/>
                            <w:szCs w:val="31"/>
                          </w:rPr>
                          <w:t>“</w:t>
                        </w:r>
                        <w:r>
                          <w:rPr>
                            <w:rFonts w:ascii="Segoe UI Symbol" w:hAnsi="Segoe UI Symbol" w:eastAsia="Segoe UI Symbol" w:cs="Segoe UI Symbol"/>
                            <w:color w:val="FDEFBE"/>
                            <w:spacing w:val="-22"/>
                            <w:sz w:val="31"/>
                            <w:szCs w:val="31"/>
                          </w:rPr>
                          <w:t xml:space="preserve"> </w:t>
                        </w:r>
                        <w:r>
                          <w:rPr>
                            <w:rFonts w:ascii="楷体" w:hAnsi="楷体" w:eastAsia="楷体" w:cs="楷体"/>
                            <w:b/>
                            <w:bCs/>
                            <w:color w:val="FDEFBE"/>
                            <w:spacing w:val="12"/>
                            <w:sz w:val="31"/>
                            <w:szCs w:val="31"/>
                          </w:rPr>
                          <w:t>部门决算情况说明</w:t>
                        </w:r>
                      </w:p>
                    </w:txbxContent>
                  </v:textbox>
                  <w10:wrap type="none"/>
                  <w10:anchorlock/>
                </v:shape>
              </w:pict>
            </w:r>
          </w:p>
        </w:tc>
      </w:tr>
    </w:tbl>
    <w:p>
      <w:pPr>
        <w:spacing w:line="333" w:lineRule="auto"/>
        <w:rPr>
          <w:rFonts w:ascii="Arial"/>
          <w:sz w:val="21"/>
        </w:rPr>
      </w:pPr>
    </w:p>
    <w:p>
      <w:pPr>
        <w:spacing w:line="333" w:lineRule="auto"/>
        <w:rPr>
          <w:rFonts w:ascii="Arial"/>
          <w:sz w:val="21"/>
        </w:rPr>
      </w:pPr>
    </w:p>
    <w:p>
      <w:pPr>
        <w:spacing w:before="133" w:line="185" w:lineRule="auto"/>
        <w:ind w:left="2255"/>
        <w:rPr>
          <w:rFonts w:ascii="微软雅黑" w:hAnsi="微软雅黑" w:eastAsia="微软雅黑" w:cs="微软雅黑"/>
          <w:sz w:val="31"/>
          <w:szCs w:val="31"/>
        </w:rPr>
      </w:pPr>
      <w:r>
        <w:rPr>
          <w:rFonts w:ascii="微软雅黑" w:hAnsi="微软雅黑" w:eastAsia="微软雅黑" w:cs="微软雅黑"/>
          <w:b/>
          <w:bCs/>
          <w:spacing w:val="-9"/>
          <w:sz w:val="31"/>
          <w:szCs w:val="31"/>
        </w:rPr>
        <w:t>（三）</w:t>
      </w:r>
      <w:r>
        <w:rPr>
          <w:rFonts w:ascii="微软雅黑" w:hAnsi="微软雅黑" w:eastAsia="微软雅黑" w:cs="微软雅黑"/>
          <w:b/>
          <w:bCs/>
          <w:spacing w:val="80"/>
          <w:w w:val="101"/>
          <w:sz w:val="31"/>
          <w:szCs w:val="31"/>
        </w:rPr>
        <w:t xml:space="preserve"> </w:t>
      </w:r>
      <w:r>
        <w:rPr>
          <w:rFonts w:ascii="微软雅黑" w:hAnsi="微软雅黑" w:eastAsia="微软雅黑" w:cs="微软雅黑"/>
          <w:b/>
          <w:bCs/>
          <w:spacing w:val="-9"/>
          <w:sz w:val="31"/>
          <w:szCs w:val="31"/>
        </w:rPr>
        <w:t>国有资产占用情况</w:t>
      </w:r>
    </w:p>
    <w:p>
      <w:pPr>
        <w:spacing w:before="166" w:line="346" w:lineRule="auto"/>
        <w:ind w:left="1606" w:firstLine="640"/>
        <w:jc w:val="both"/>
        <w:rPr>
          <w:rFonts w:ascii="新宋体" w:hAnsi="新宋体" w:eastAsia="新宋体" w:cs="新宋体"/>
          <w:sz w:val="31"/>
          <w:szCs w:val="31"/>
        </w:rPr>
      </w:pPr>
      <w:r>
        <w:rPr>
          <w:rFonts w:ascii="新宋体" w:hAnsi="新宋体" w:eastAsia="新宋体" w:cs="新宋体"/>
          <w:spacing w:val="-2"/>
          <w:sz w:val="31"/>
          <w:szCs w:val="31"/>
        </w:rPr>
        <w:t>截至</w:t>
      </w:r>
      <w:r>
        <w:rPr>
          <w:rFonts w:ascii="新宋体" w:hAnsi="新宋体" w:eastAsia="新宋体" w:cs="新宋体"/>
          <w:spacing w:val="-36"/>
          <w:sz w:val="31"/>
          <w:szCs w:val="31"/>
        </w:rPr>
        <w:t xml:space="preserve"> </w:t>
      </w:r>
      <w:r>
        <w:rPr>
          <w:rFonts w:ascii="新宋体" w:hAnsi="新宋体" w:eastAsia="新宋体" w:cs="新宋体"/>
          <w:spacing w:val="-2"/>
          <w:sz w:val="31"/>
          <w:szCs w:val="31"/>
        </w:rPr>
        <w:t>2018</w:t>
      </w:r>
      <w:r>
        <w:rPr>
          <w:rFonts w:ascii="新宋体" w:hAnsi="新宋体" w:eastAsia="新宋体" w:cs="新宋体"/>
          <w:spacing w:val="-53"/>
          <w:sz w:val="31"/>
          <w:szCs w:val="31"/>
        </w:rPr>
        <w:t xml:space="preserve"> </w:t>
      </w:r>
      <w:r>
        <w:rPr>
          <w:rFonts w:ascii="新宋体" w:hAnsi="新宋体" w:eastAsia="新宋体" w:cs="新宋体"/>
          <w:spacing w:val="-2"/>
          <w:sz w:val="31"/>
          <w:szCs w:val="31"/>
        </w:rPr>
        <w:t>年</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12</w:t>
      </w:r>
      <w:r>
        <w:rPr>
          <w:rFonts w:ascii="新宋体" w:hAnsi="新宋体" w:eastAsia="新宋体" w:cs="新宋体"/>
          <w:spacing w:val="-41"/>
          <w:sz w:val="31"/>
          <w:szCs w:val="31"/>
        </w:rPr>
        <w:t xml:space="preserve"> </w:t>
      </w:r>
      <w:r>
        <w:rPr>
          <w:rFonts w:ascii="新宋体" w:hAnsi="新宋体" w:eastAsia="新宋体" w:cs="新宋体"/>
          <w:spacing w:val="-2"/>
          <w:sz w:val="31"/>
          <w:szCs w:val="31"/>
        </w:rPr>
        <w:t>月</w:t>
      </w:r>
      <w:r>
        <w:rPr>
          <w:rFonts w:ascii="新宋体" w:hAnsi="新宋体" w:eastAsia="新宋体" w:cs="新宋体"/>
          <w:spacing w:val="-29"/>
          <w:sz w:val="31"/>
          <w:szCs w:val="31"/>
        </w:rPr>
        <w:t xml:space="preserve"> </w:t>
      </w:r>
      <w:r>
        <w:rPr>
          <w:rFonts w:ascii="新宋体" w:hAnsi="新宋体" w:eastAsia="新宋体" w:cs="新宋体"/>
          <w:spacing w:val="-2"/>
          <w:sz w:val="31"/>
          <w:szCs w:val="31"/>
        </w:rPr>
        <w:t>31</w:t>
      </w:r>
      <w:r>
        <w:rPr>
          <w:rFonts w:ascii="新宋体" w:hAnsi="新宋体" w:eastAsia="新宋体" w:cs="新宋体"/>
          <w:spacing w:val="2"/>
          <w:sz w:val="31"/>
          <w:szCs w:val="31"/>
        </w:rPr>
        <w:t xml:space="preserve"> </w:t>
      </w:r>
      <w:r>
        <w:rPr>
          <w:rFonts w:ascii="新宋体" w:hAnsi="新宋体" w:eastAsia="新宋体" w:cs="新宋体"/>
          <w:spacing w:val="-2"/>
          <w:sz w:val="31"/>
          <w:szCs w:val="31"/>
        </w:rPr>
        <w:t>日，本部门共有车辆</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1</w:t>
      </w:r>
      <w:r>
        <w:rPr>
          <w:rFonts w:ascii="新宋体" w:hAnsi="新宋体" w:eastAsia="新宋体" w:cs="新宋体"/>
          <w:spacing w:val="-55"/>
          <w:sz w:val="31"/>
          <w:szCs w:val="31"/>
        </w:rPr>
        <w:t xml:space="preserve"> </w:t>
      </w:r>
      <w:r>
        <w:rPr>
          <w:rFonts w:ascii="新宋体" w:hAnsi="新宋体" w:eastAsia="新宋体" w:cs="新宋体"/>
          <w:spacing w:val="-2"/>
          <w:sz w:val="31"/>
          <w:szCs w:val="31"/>
        </w:rPr>
        <w:t>辆，与上年同</w:t>
      </w:r>
      <w:r>
        <w:rPr>
          <w:rFonts w:ascii="新宋体" w:hAnsi="新宋体" w:eastAsia="新宋体" w:cs="新宋体"/>
          <w:sz w:val="31"/>
          <w:szCs w:val="31"/>
        </w:rPr>
        <w:t xml:space="preserve"> </w:t>
      </w:r>
      <w:r>
        <w:rPr>
          <w:rFonts w:ascii="新宋体" w:hAnsi="新宋体" w:eastAsia="新宋体" w:cs="新宋体"/>
          <w:spacing w:val="16"/>
          <w:sz w:val="31"/>
          <w:szCs w:val="31"/>
        </w:rPr>
        <w:t>期车辆数一致。本部门无副部（省）级及以上领导用车，无主</w:t>
      </w:r>
      <w:r>
        <w:rPr>
          <w:rFonts w:ascii="新宋体" w:hAnsi="新宋体" w:eastAsia="新宋体" w:cs="新宋体"/>
          <w:spacing w:val="13"/>
          <w:sz w:val="31"/>
          <w:szCs w:val="31"/>
        </w:rPr>
        <w:t xml:space="preserve"> </w:t>
      </w:r>
      <w:r>
        <w:rPr>
          <w:rFonts w:ascii="新宋体" w:hAnsi="新宋体" w:eastAsia="新宋体" w:cs="新宋体"/>
          <w:spacing w:val="16"/>
          <w:sz w:val="31"/>
          <w:szCs w:val="31"/>
        </w:rPr>
        <w:t>要领导干部用车，无机要通信用车，无应急保障用车，无执法</w:t>
      </w:r>
      <w:r>
        <w:rPr>
          <w:rFonts w:ascii="新宋体" w:hAnsi="新宋体" w:eastAsia="新宋体" w:cs="新宋体"/>
          <w:spacing w:val="13"/>
          <w:sz w:val="31"/>
          <w:szCs w:val="31"/>
        </w:rPr>
        <w:t xml:space="preserve"> </w:t>
      </w:r>
      <w:r>
        <w:rPr>
          <w:rFonts w:ascii="新宋体" w:hAnsi="新宋体" w:eastAsia="新宋体" w:cs="新宋体"/>
          <w:spacing w:val="16"/>
          <w:sz w:val="31"/>
          <w:szCs w:val="31"/>
        </w:rPr>
        <w:t>执勤用车，无特种专业技术用车，无离退休干部用车，其他用</w:t>
      </w:r>
      <w:r>
        <w:rPr>
          <w:rFonts w:ascii="新宋体" w:hAnsi="新宋体" w:eastAsia="新宋体" w:cs="新宋体"/>
          <w:spacing w:val="13"/>
          <w:sz w:val="31"/>
          <w:szCs w:val="31"/>
        </w:rPr>
        <w:t xml:space="preserve"> </w:t>
      </w:r>
      <w:r>
        <w:rPr>
          <w:rFonts w:ascii="新宋体" w:hAnsi="新宋体" w:eastAsia="新宋体" w:cs="新宋体"/>
          <w:spacing w:val="-2"/>
          <w:sz w:val="31"/>
          <w:szCs w:val="31"/>
        </w:rPr>
        <w:t>车</w:t>
      </w:r>
      <w:r>
        <w:rPr>
          <w:rFonts w:ascii="新宋体" w:hAnsi="新宋体" w:eastAsia="新宋体" w:cs="新宋体"/>
          <w:spacing w:val="-27"/>
          <w:sz w:val="31"/>
          <w:szCs w:val="31"/>
        </w:rPr>
        <w:t xml:space="preserve"> </w:t>
      </w:r>
      <w:r>
        <w:rPr>
          <w:rFonts w:ascii="新宋体" w:hAnsi="新宋体" w:eastAsia="新宋体" w:cs="新宋体"/>
          <w:spacing w:val="-2"/>
          <w:sz w:val="31"/>
          <w:szCs w:val="31"/>
        </w:rPr>
        <w:t>1</w:t>
      </w:r>
      <w:r>
        <w:rPr>
          <w:rFonts w:ascii="新宋体" w:hAnsi="新宋体" w:eastAsia="新宋体" w:cs="新宋体"/>
          <w:spacing w:val="-53"/>
          <w:sz w:val="31"/>
          <w:szCs w:val="31"/>
        </w:rPr>
        <w:t xml:space="preserve"> </w:t>
      </w:r>
      <w:r>
        <w:rPr>
          <w:rFonts w:ascii="新宋体" w:hAnsi="新宋体" w:eastAsia="新宋体" w:cs="新宋体"/>
          <w:spacing w:val="-2"/>
          <w:sz w:val="31"/>
          <w:szCs w:val="31"/>
        </w:rPr>
        <w:t>辆，其他用车主要是档案应急工作；</w:t>
      </w:r>
      <w:r>
        <w:rPr>
          <w:rFonts w:ascii="新宋体" w:hAnsi="新宋体" w:eastAsia="新宋体" w:cs="新宋体"/>
          <w:spacing w:val="40"/>
          <w:sz w:val="31"/>
          <w:szCs w:val="31"/>
        </w:rPr>
        <w:t xml:space="preserve"> </w:t>
      </w:r>
      <w:r>
        <w:rPr>
          <w:rFonts w:ascii="新宋体" w:hAnsi="新宋体" w:eastAsia="新宋体" w:cs="新宋体"/>
          <w:spacing w:val="-2"/>
          <w:sz w:val="31"/>
          <w:szCs w:val="31"/>
        </w:rPr>
        <w:t>单位价值无</w:t>
      </w:r>
      <w:r>
        <w:rPr>
          <w:rFonts w:ascii="新宋体" w:hAnsi="新宋体" w:eastAsia="新宋体" w:cs="新宋体"/>
          <w:spacing w:val="-33"/>
          <w:sz w:val="31"/>
          <w:szCs w:val="31"/>
        </w:rPr>
        <w:t xml:space="preserve"> </w:t>
      </w:r>
      <w:r>
        <w:rPr>
          <w:rFonts w:ascii="新宋体" w:hAnsi="新宋体" w:eastAsia="新宋体" w:cs="新宋体"/>
          <w:spacing w:val="-2"/>
          <w:sz w:val="31"/>
          <w:szCs w:val="31"/>
        </w:rPr>
        <w:t>50</w:t>
      </w:r>
      <w:r>
        <w:rPr>
          <w:rFonts w:ascii="新宋体" w:hAnsi="新宋体" w:eastAsia="新宋体" w:cs="新宋体"/>
          <w:spacing w:val="-35"/>
          <w:sz w:val="31"/>
          <w:szCs w:val="31"/>
        </w:rPr>
        <w:t xml:space="preserve"> </w:t>
      </w:r>
      <w:r>
        <w:rPr>
          <w:rFonts w:ascii="新宋体" w:hAnsi="新宋体" w:eastAsia="新宋体" w:cs="新宋体"/>
          <w:spacing w:val="-2"/>
          <w:sz w:val="31"/>
          <w:szCs w:val="31"/>
        </w:rPr>
        <w:t>万元以</w:t>
      </w:r>
    </w:p>
    <w:p>
      <w:pPr>
        <w:spacing w:line="223" w:lineRule="auto"/>
        <w:ind w:left="1609"/>
        <w:rPr>
          <w:rFonts w:ascii="新宋体" w:hAnsi="新宋体" w:eastAsia="新宋体" w:cs="新宋体"/>
          <w:sz w:val="31"/>
          <w:szCs w:val="31"/>
        </w:rPr>
      </w:pPr>
      <w:r>
        <w:rPr>
          <w:rFonts w:ascii="新宋体" w:hAnsi="新宋体" w:eastAsia="新宋体" w:cs="新宋体"/>
          <w:spacing w:val="1"/>
          <w:sz w:val="31"/>
          <w:szCs w:val="31"/>
        </w:rPr>
        <w:t>上通用设备</w:t>
      </w:r>
      <w:r>
        <w:rPr>
          <w:rFonts w:ascii="新宋体" w:hAnsi="新宋体" w:eastAsia="新宋体" w:cs="新宋体"/>
          <w:spacing w:val="51"/>
          <w:sz w:val="31"/>
          <w:szCs w:val="31"/>
        </w:rPr>
        <w:t xml:space="preserve"> </w:t>
      </w:r>
      <w:r>
        <w:rPr>
          <w:rFonts w:ascii="新宋体" w:hAnsi="新宋体" w:eastAsia="新宋体" w:cs="新宋体"/>
          <w:spacing w:val="1"/>
          <w:sz w:val="31"/>
          <w:szCs w:val="31"/>
        </w:rPr>
        <w:t>，无单位价值</w:t>
      </w:r>
      <w:r>
        <w:rPr>
          <w:rFonts w:ascii="新宋体" w:hAnsi="新宋体" w:eastAsia="新宋体" w:cs="新宋体"/>
          <w:spacing w:val="-43"/>
          <w:sz w:val="31"/>
          <w:szCs w:val="31"/>
        </w:rPr>
        <w:t xml:space="preserve"> </w:t>
      </w:r>
      <w:r>
        <w:rPr>
          <w:rFonts w:ascii="新宋体" w:hAnsi="新宋体" w:eastAsia="新宋体" w:cs="新宋体"/>
          <w:spacing w:val="1"/>
          <w:sz w:val="31"/>
          <w:szCs w:val="31"/>
        </w:rPr>
        <w:t>100</w:t>
      </w:r>
      <w:r>
        <w:rPr>
          <w:rFonts w:ascii="新宋体" w:hAnsi="新宋体" w:eastAsia="新宋体" w:cs="新宋体"/>
          <w:spacing w:val="-47"/>
          <w:sz w:val="31"/>
          <w:szCs w:val="31"/>
        </w:rPr>
        <w:t xml:space="preserve"> </w:t>
      </w:r>
      <w:r>
        <w:rPr>
          <w:rFonts w:ascii="新宋体" w:hAnsi="新宋体" w:eastAsia="新宋体" w:cs="新宋体"/>
          <w:spacing w:val="1"/>
          <w:sz w:val="31"/>
          <w:szCs w:val="31"/>
        </w:rPr>
        <w:t>万元以上专用设备。</w:t>
      </w:r>
    </w:p>
    <w:p>
      <w:pPr>
        <w:spacing w:before="202" w:line="185" w:lineRule="auto"/>
        <w:ind w:left="2255"/>
        <w:rPr>
          <w:rFonts w:ascii="微软雅黑" w:hAnsi="微软雅黑" w:eastAsia="微软雅黑" w:cs="微软雅黑"/>
          <w:sz w:val="31"/>
          <w:szCs w:val="31"/>
        </w:rPr>
      </w:pPr>
      <w:r>
        <w:rPr>
          <w:rFonts w:ascii="微软雅黑" w:hAnsi="微软雅黑" w:eastAsia="微软雅黑" w:cs="微软雅黑"/>
          <w:b/>
          <w:bCs/>
          <w:spacing w:val="-5"/>
          <w:sz w:val="31"/>
          <w:szCs w:val="31"/>
        </w:rPr>
        <w:t>（四）</w:t>
      </w:r>
      <w:r>
        <w:rPr>
          <w:rFonts w:ascii="微软雅黑" w:hAnsi="微软雅黑" w:eastAsia="微软雅黑" w:cs="微软雅黑"/>
          <w:b/>
          <w:bCs/>
          <w:spacing w:val="48"/>
          <w:sz w:val="31"/>
          <w:szCs w:val="31"/>
        </w:rPr>
        <w:t xml:space="preserve"> </w:t>
      </w:r>
      <w:r>
        <w:rPr>
          <w:rFonts w:ascii="微软雅黑" w:hAnsi="微软雅黑" w:eastAsia="微软雅黑" w:cs="微软雅黑"/>
          <w:b/>
          <w:bCs/>
          <w:spacing w:val="-5"/>
          <w:sz w:val="31"/>
          <w:szCs w:val="31"/>
        </w:rPr>
        <w:t>其他需要说明的情况</w:t>
      </w:r>
    </w:p>
    <w:p>
      <w:pPr>
        <w:spacing w:before="171" w:line="581" w:lineRule="exact"/>
        <w:ind w:right="17"/>
        <w:jc w:val="right"/>
        <w:rPr>
          <w:rFonts w:ascii="新宋体" w:hAnsi="新宋体" w:eastAsia="新宋体" w:cs="新宋体"/>
          <w:sz w:val="31"/>
          <w:szCs w:val="31"/>
        </w:rPr>
      </w:pPr>
      <w:r>
        <w:rPr>
          <w:rFonts w:ascii="新宋体" w:hAnsi="新宋体" w:eastAsia="新宋体" w:cs="新宋体"/>
          <w:spacing w:val="7"/>
          <w:position w:val="19"/>
          <w:sz w:val="31"/>
          <w:szCs w:val="31"/>
        </w:rPr>
        <w:t>1、本部门</w:t>
      </w:r>
      <w:r>
        <w:rPr>
          <w:rFonts w:ascii="新宋体" w:hAnsi="新宋体" w:eastAsia="新宋体" w:cs="新宋体"/>
          <w:spacing w:val="40"/>
          <w:position w:val="19"/>
          <w:sz w:val="31"/>
          <w:szCs w:val="31"/>
        </w:rPr>
        <w:t xml:space="preserve"> </w:t>
      </w:r>
      <w:r>
        <w:rPr>
          <w:rFonts w:ascii="新宋体" w:hAnsi="新宋体" w:eastAsia="新宋体" w:cs="新宋体"/>
          <w:spacing w:val="7"/>
          <w:position w:val="19"/>
          <w:sz w:val="31"/>
          <w:szCs w:val="31"/>
        </w:rPr>
        <w:t>2018</w:t>
      </w:r>
      <w:r>
        <w:rPr>
          <w:rFonts w:ascii="新宋体" w:hAnsi="新宋体" w:eastAsia="新宋体" w:cs="新宋体"/>
          <w:spacing w:val="21"/>
          <w:position w:val="19"/>
          <w:sz w:val="31"/>
          <w:szCs w:val="31"/>
        </w:rPr>
        <w:t xml:space="preserve"> </w:t>
      </w:r>
      <w:r>
        <w:rPr>
          <w:rFonts w:ascii="新宋体" w:hAnsi="新宋体" w:eastAsia="新宋体" w:cs="新宋体"/>
          <w:spacing w:val="7"/>
          <w:position w:val="19"/>
          <w:sz w:val="31"/>
          <w:szCs w:val="31"/>
        </w:rPr>
        <w:t>年度政府性基金无收支及结转结余情况，</w:t>
      </w:r>
    </w:p>
    <w:p>
      <w:pPr>
        <w:spacing w:line="224" w:lineRule="auto"/>
        <w:ind w:left="1611"/>
        <w:rPr>
          <w:rFonts w:ascii="新宋体" w:hAnsi="新宋体" w:eastAsia="新宋体" w:cs="新宋体"/>
          <w:sz w:val="31"/>
          <w:szCs w:val="31"/>
        </w:rPr>
      </w:pPr>
      <w:r>
        <w:rPr>
          <w:rFonts w:ascii="新宋体" w:hAnsi="新宋体" w:eastAsia="新宋体" w:cs="新宋体"/>
          <w:spacing w:val="6"/>
          <w:sz w:val="31"/>
          <w:szCs w:val="31"/>
        </w:rPr>
        <w:t>故政府性基金预算财政拨款收入支出决算表以空表列示。</w:t>
      </w:r>
    </w:p>
    <w:p>
      <w:pPr>
        <w:spacing w:before="202" w:line="346" w:lineRule="auto"/>
        <w:ind w:left="1610" w:right="9" w:firstLine="644"/>
        <w:rPr>
          <w:rFonts w:ascii="新宋体" w:hAnsi="新宋体" w:eastAsia="新宋体" w:cs="新宋体"/>
          <w:sz w:val="31"/>
          <w:szCs w:val="31"/>
        </w:rPr>
      </w:pPr>
      <w:r>
        <w:rPr>
          <w:rFonts w:ascii="新宋体" w:hAnsi="新宋体" w:eastAsia="新宋体" w:cs="新宋体"/>
          <w:spacing w:val="10"/>
          <w:sz w:val="31"/>
          <w:szCs w:val="31"/>
        </w:rPr>
        <w:t>2、由于决算公开表格中金额数值应当保留两位小数，公开</w:t>
      </w:r>
      <w:r>
        <w:rPr>
          <w:rFonts w:ascii="新宋体" w:hAnsi="新宋体" w:eastAsia="新宋体" w:cs="新宋体"/>
          <w:spacing w:val="6"/>
          <w:sz w:val="31"/>
          <w:szCs w:val="31"/>
        </w:rPr>
        <w:t xml:space="preserve"> </w:t>
      </w:r>
      <w:r>
        <w:rPr>
          <w:rFonts w:ascii="新宋体" w:hAnsi="新宋体" w:eastAsia="新宋体" w:cs="新宋体"/>
          <w:spacing w:val="16"/>
          <w:sz w:val="31"/>
          <w:szCs w:val="31"/>
        </w:rPr>
        <w:t>数据为四舍五入计算结果，个别数据合计项与分项之和存在小</w:t>
      </w:r>
    </w:p>
    <w:p>
      <w:pPr>
        <w:spacing w:before="2" w:line="224" w:lineRule="auto"/>
        <w:ind w:left="1610"/>
        <w:rPr>
          <w:rFonts w:ascii="新宋体" w:hAnsi="新宋体" w:eastAsia="新宋体" w:cs="新宋体"/>
          <w:sz w:val="31"/>
          <w:szCs w:val="31"/>
        </w:rPr>
      </w:pPr>
      <w:r>
        <w:rPr>
          <w:rFonts w:ascii="新宋体" w:hAnsi="新宋体" w:eastAsia="新宋体" w:cs="新宋体"/>
          <w:spacing w:val="2"/>
          <w:sz w:val="31"/>
          <w:szCs w:val="31"/>
        </w:rPr>
        <w:t>数点后差额，特此说明。</w:t>
      </w:r>
    </w:p>
    <w:p>
      <w:pPr>
        <w:spacing w:line="224" w:lineRule="auto"/>
        <w:rPr>
          <w:rFonts w:ascii="新宋体" w:hAnsi="新宋体" w:eastAsia="新宋体" w:cs="新宋体"/>
          <w:sz w:val="31"/>
          <w:szCs w:val="31"/>
        </w:rPr>
        <w:sectPr>
          <w:pgSz w:w="11907" w:h="16839"/>
          <w:pgMar w:top="400" w:right="1469" w:bottom="0" w:left="0" w:header="0"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3006" w:lineRule="exact"/>
        <w:ind w:firstLine="3527"/>
        <w:textAlignment w:val="center"/>
      </w:pPr>
      <w:r>
        <w:pict>
          <v:group id="_x0000_s1049" o:spid="_x0000_s1049" o:spt="203" style="height:150.3pt;width:253.65pt;" coordsize="5072,3006">
            <o:lock v:ext="edit"/>
            <v:shape id="_x0000_s1050" o:spid="_x0000_s1050" o:spt="75" type="#_x0000_t75" style="position:absolute;left:0;top:0;height:3006;width:5072;" filled="f" stroked="f" coordsize="21600,21600">
              <v:path/>
              <v:fill on="f" focussize="0,0"/>
              <v:stroke on="f"/>
              <v:imagedata r:id="rId18" o:title=""/>
              <o:lock v:ext="edit" aspectratio="t"/>
            </v:shape>
            <v:shape id="_x0000_s1051" o:spid="_x0000_s1051" o:spt="202" type="#_x0000_t202" style="position:absolute;left:-20;top:-20;height:3227;width:5112;" filled="f" stroked="f" coordsize="21600,21600">
              <v:path/>
              <v:fill on="f" focussize="0,0"/>
              <v:stroke on="f"/>
              <v:imagedata o:title=""/>
              <o:lock v:ext="edit" aspectratio="f"/>
              <v:textbox inset="0mm,0mm,0mm,0mm">
                <w:txbxContent>
                  <w:p>
                    <w:pPr>
                      <w:spacing w:before="156" w:line="1361" w:lineRule="exact"/>
                      <w:ind w:left="586"/>
                      <w:rPr>
                        <w:rFonts w:ascii="黑体" w:hAnsi="黑体" w:eastAsia="黑体" w:cs="黑体"/>
                        <w:sz w:val="96"/>
                        <w:szCs w:val="96"/>
                      </w:rPr>
                    </w:pPr>
                    <w:r>
                      <w:rPr>
                        <w:rFonts w:ascii="黑体" w:hAnsi="黑体" w:eastAsia="黑体" w:cs="黑体"/>
                        <w:color w:val="FDEFBE"/>
                        <w:spacing w:val="-8"/>
                        <w:position w:val="26"/>
                        <w:sz w:val="96"/>
                        <w:szCs w:val="96"/>
                      </w:rPr>
                      <w:t>第四部分</w:t>
                    </w:r>
                  </w:p>
                  <w:p>
                    <w:pPr>
                      <w:spacing w:before="2" w:line="219" w:lineRule="auto"/>
                      <w:ind w:left="594"/>
                      <w:rPr>
                        <w:rFonts w:ascii="黑体" w:hAnsi="黑体" w:eastAsia="黑体" w:cs="黑体"/>
                        <w:sz w:val="96"/>
                        <w:szCs w:val="96"/>
                      </w:rPr>
                    </w:pPr>
                    <w:r>
                      <w:rPr>
                        <w:rFonts w:ascii="黑体" w:hAnsi="黑体" w:eastAsia="黑体" w:cs="黑体"/>
                        <w:color w:val="FDEFBE"/>
                        <w:spacing w:val="-9"/>
                        <w:sz w:val="96"/>
                        <w:szCs w:val="96"/>
                      </w:rPr>
                      <w:t>名词解释</w:t>
                    </w:r>
                  </w:p>
                </w:txbxContent>
              </v:textbox>
            </v:shape>
            <w10:wrap type="none"/>
            <w10:anchorlock/>
          </v:group>
        </w:pict>
      </w:r>
    </w:p>
    <w:p>
      <w:pPr>
        <w:spacing w:line="3006" w:lineRule="exact"/>
        <w:sectPr>
          <w:headerReference r:id="rId13" w:type="default"/>
          <w:pgSz w:w="11907" w:h="16839"/>
          <w:pgMar w:top="400" w:right="17" w:bottom="0" w:left="0" w:header="0" w:footer="0" w:gutter="0"/>
          <w:cols w:space="720" w:num="1"/>
        </w:sectPr>
      </w:pPr>
    </w:p>
    <w:p>
      <w:pPr>
        <w:spacing w:before="151"/>
      </w:pPr>
    </w:p>
    <w:tbl>
      <w:tblPr>
        <w:tblStyle w:val="4"/>
        <w:tblW w:w="5241"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241" w:type="dxa"/>
            <w:shd w:val="clear" w:color="auto" w:fill="D9D9D9"/>
            <w:vAlign w:val="top"/>
          </w:tcPr>
          <w:p>
            <w:pPr>
              <w:spacing w:before="132" w:line="676" w:lineRule="exact"/>
              <w:textAlignment w:val="center"/>
            </w:pPr>
            <w:r>
              <w:pict>
                <v:shape id="_x0000_s1052" o:spid="_x0000_s1052" o:spt="202" type="#_x0000_t202" style="height:35.35pt;width:257.15pt;" fillcolor="#AD002D" filled="t" stroked="f" coordsize="21600,21600">
                  <v:path/>
                  <v:fill on="t" focussize="0,0"/>
                  <v:stroke on="f"/>
                  <v:imagedata o:title=""/>
                  <o:lock v:ext="edit" aspectratio="f"/>
                  <v:textbox inset="0mm,0mm,0mm,0mm">
                    <w:txbxContent>
                      <w:p>
                        <w:pPr>
                          <w:spacing w:before="245" w:line="223" w:lineRule="auto"/>
                          <w:ind w:left="156"/>
                          <w:rPr>
                            <w:rFonts w:ascii="楷体" w:hAnsi="楷体" w:eastAsia="楷体" w:cs="楷体"/>
                            <w:sz w:val="31"/>
                            <w:szCs w:val="31"/>
                          </w:rPr>
                        </w:pPr>
                        <w:r>
                          <w:rPr>
                            <w:rFonts w:ascii="楷体" w:hAnsi="楷体" w:eastAsia="楷体" w:cs="楷体"/>
                            <w:b/>
                            <w:bCs/>
                            <w:color w:val="FDEFBE"/>
                            <w:spacing w:val="14"/>
                            <w:sz w:val="31"/>
                            <w:szCs w:val="31"/>
                          </w:rPr>
                          <w:t>2018</w:t>
                        </w:r>
                        <w:r>
                          <w:rPr>
                            <w:rFonts w:ascii="楷体" w:hAnsi="楷体" w:eastAsia="楷体" w:cs="楷体"/>
                            <w:color w:val="FDEFBE"/>
                            <w:spacing w:val="-57"/>
                            <w:sz w:val="31"/>
                            <w:szCs w:val="31"/>
                          </w:rPr>
                          <w:t xml:space="preserve"> </w:t>
                        </w:r>
                        <w:r>
                          <w:rPr>
                            <w:rFonts w:ascii="楷体" w:hAnsi="楷体" w:eastAsia="楷体" w:cs="楷体"/>
                            <w:b/>
                            <w:bCs/>
                            <w:color w:val="FDEFBE"/>
                            <w:spacing w:val="14"/>
                            <w:sz w:val="31"/>
                            <w:szCs w:val="31"/>
                          </w:rPr>
                          <w:t>年度部门决算</w:t>
                        </w:r>
                        <w:r>
                          <w:rPr>
                            <w:rFonts w:ascii="Segoe UI Symbol" w:hAnsi="Segoe UI Symbol" w:eastAsia="Segoe UI Symbol" w:cs="Segoe UI Symbol"/>
                            <w:b/>
                            <w:bCs/>
                            <w:color w:val="FDEFBE"/>
                            <w:spacing w:val="14"/>
                            <w:sz w:val="31"/>
                            <w:szCs w:val="31"/>
                          </w:rPr>
                          <w:t>“</w:t>
                        </w:r>
                        <w:r>
                          <w:rPr>
                            <w:rFonts w:ascii="Segoe UI Symbol" w:hAnsi="Segoe UI Symbol" w:eastAsia="Segoe UI Symbol" w:cs="Segoe UI Symbol"/>
                            <w:color w:val="FDEFBE"/>
                            <w:spacing w:val="-28"/>
                            <w:sz w:val="31"/>
                            <w:szCs w:val="31"/>
                          </w:rPr>
                          <w:t xml:space="preserve"> </w:t>
                        </w:r>
                        <w:r>
                          <w:rPr>
                            <w:rFonts w:ascii="楷体" w:hAnsi="楷体" w:eastAsia="楷体" w:cs="楷体"/>
                            <w:b/>
                            <w:bCs/>
                            <w:color w:val="FDEFBE"/>
                            <w:spacing w:val="14"/>
                            <w:sz w:val="31"/>
                            <w:szCs w:val="31"/>
                          </w:rPr>
                          <w:t>名词解释</w:t>
                        </w:r>
                      </w:p>
                    </w:txbxContent>
                  </v:textbox>
                  <w10:wrap type="none"/>
                  <w10:anchorlock/>
                </v:shape>
              </w:pict>
            </w:r>
          </w:p>
        </w:tc>
      </w:tr>
    </w:tbl>
    <w:p>
      <w:pPr>
        <w:spacing w:line="443" w:lineRule="auto"/>
        <w:rPr>
          <w:rFonts w:ascii="Arial"/>
          <w:sz w:val="21"/>
        </w:rPr>
      </w:pPr>
    </w:p>
    <w:p>
      <w:pPr>
        <w:spacing w:before="133" w:line="288" w:lineRule="auto"/>
        <w:ind w:left="1599" w:right="146" w:firstLine="635"/>
        <w:rPr>
          <w:rFonts w:ascii="新宋体" w:hAnsi="新宋体" w:eastAsia="新宋体" w:cs="新宋体"/>
          <w:sz w:val="31"/>
          <w:szCs w:val="31"/>
        </w:rPr>
      </w:pPr>
      <w:r>
        <w:rPr>
          <w:rFonts w:ascii="微软雅黑" w:hAnsi="微软雅黑" w:eastAsia="微软雅黑" w:cs="微软雅黑"/>
          <w:b/>
          <w:bCs/>
          <w:spacing w:val="7"/>
          <w:sz w:val="31"/>
          <w:szCs w:val="31"/>
        </w:rPr>
        <w:t>（一）财政拨款收入：</w:t>
      </w:r>
      <w:r>
        <w:rPr>
          <w:rFonts w:ascii="微软雅黑" w:hAnsi="微软雅黑" w:eastAsia="微软雅黑" w:cs="微软雅黑"/>
          <w:b/>
          <w:bCs/>
          <w:spacing w:val="43"/>
          <w:sz w:val="31"/>
          <w:szCs w:val="31"/>
        </w:rPr>
        <w:t xml:space="preserve">  </w:t>
      </w:r>
      <w:r>
        <w:rPr>
          <w:rFonts w:ascii="新宋体" w:hAnsi="新宋体" w:eastAsia="新宋体" w:cs="新宋体"/>
          <w:spacing w:val="7"/>
          <w:sz w:val="31"/>
          <w:szCs w:val="31"/>
        </w:rPr>
        <w:t>本年度从本级财政部门取得的财政</w:t>
      </w:r>
      <w:r>
        <w:rPr>
          <w:rFonts w:ascii="新宋体" w:hAnsi="新宋体" w:eastAsia="新宋体" w:cs="新宋体"/>
          <w:sz w:val="31"/>
          <w:szCs w:val="31"/>
        </w:rPr>
        <w:t xml:space="preserve"> </w:t>
      </w:r>
      <w:r>
        <w:rPr>
          <w:rFonts w:ascii="新宋体" w:hAnsi="新宋体" w:eastAsia="新宋体" w:cs="新宋体"/>
          <w:spacing w:val="29"/>
          <w:sz w:val="31"/>
          <w:szCs w:val="31"/>
        </w:rPr>
        <w:t>拨款，包括一般公共预算财政拨款和政府性基金预算财政拨</w:t>
      </w:r>
    </w:p>
    <w:p>
      <w:pPr>
        <w:spacing w:line="226" w:lineRule="auto"/>
        <w:ind w:left="1604"/>
        <w:rPr>
          <w:rFonts w:ascii="新宋体" w:hAnsi="新宋体" w:eastAsia="新宋体" w:cs="新宋体"/>
          <w:sz w:val="31"/>
          <w:szCs w:val="31"/>
        </w:rPr>
      </w:pPr>
      <w:r>
        <w:rPr>
          <w:rFonts w:ascii="新宋体" w:hAnsi="新宋体" w:eastAsia="新宋体" w:cs="新宋体"/>
          <w:spacing w:val="-16"/>
          <w:sz w:val="31"/>
          <w:szCs w:val="31"/>
        </w:rPr>
        <w:t>款。</w:t>
      </w:r>
    </w:p>
    <w:p>
      <w:pPr>
        <w:spacing w:before="179" w:line="559" w:lineRule="exact"/>
        <w:ind w:left="2234"/>
        <w:rPr>
          <w:rFonts w:ascii="新宋体" w:hAnsi="新宋体" w:eastAsia="新宋体" w:cs="新宋体"/>
          <w:sz w:val="31"/>
          <w:szCs w:val="31"/>
        </w:rPr>
      </w:pPr>
      <w:r>
        <w:rPr>
          <w:rFonts w:ascii="微软雅黑" w:hAnsi="微软雅黑" w:eastAsia="微软雅黑" w:cs="微软雅黑"/>
          <w:b/>
          <w:bCs/>
          <w:spacing w:val="7"/>
          <w:position w:val="18"/>
          <w:sz w:val="31"/>
          <w:szCs w:val="31"/>
        </w:rPr>
        <w:t>（二）事业收入：</w:t>
      </w:r>
      <w:r>
        <w:rPr>
          <w:rFonts w:ascii="微软雅黑" w:hAnsi="微软雅黑" w:eastAsia="微软雅黑" w:cs="微软雅黑"/>
          <w:b/>
          <w:bCs/>
          <w:spacing w:val="44"/>
          <w:position w:val="18"/>
          <w:sz w:val="31"/>
          <w:szCs w:val="31"/>
        </w:rPr>
        <w:t xml:space="preserve">  </w:t>
      </w:r>
      <w:r>
        <w:rPr>
          <w:rFonts w:ascii="新宋体" w:hAnsi="新宋体" w:eastAsia="新宋体" w:cs="新宋体"/>
          <w:spacing w:val="7"/>
          <w:position w:val="18"/>
          <w:sz w:val="31"/>
          <w:szCs w:val="31"/>
        </w:rPr>
        <w:t>指事业单位开展专业业务活动及</w:t>
      </w:r>
      <w:r>
        <w:rPr>
          <w:rFonts w:ascii="新宋体" w:hAnsi="新宋体" w:eastAsia="新宋体" w:cs="新宋体"/>
          <w:spacing w:val="6"/>
          <w:position w:val="18"/>
          <w:sz w:val="31"/>
          <w:szCs w:val="31"/>
        </w:rPr>
        <w:t>辅助活</w:t>
      </w:r>
    </w:p>
    <w:p>
      <w:pPr>
        <w:spacing w:before="1" w:line="224" w:lineRule="auto"/>
        <w:ind w:left="1619"/>
        <w:rPr>
          <w:rFonts w:ascii="新宋体" w:hAnsi="新宋体" w:eastAsia="新宋体" w:cs="新宋体"/>
          <w:sz w:val="31"/>
          <w:szCs w:val="31"/>
        </w:rPr>
      </w:pPr>
      <w:r>
        <w:rPr>
          <w:rFonts w:ascii="新宋体" w:hAnsi="新宋体" w:eastAsia="新宋体" w:cs="新宋体"/>
          <w:spacing w:val="-2"/>
          <w:sz w:val="31"/>
          <w:szCs w:val="31"/>
        </w:rPr>
        <w:t>动所取得的收入。</w:t>
      </w:r>
    </w:p>
    <w:p>
      <w:pPr>
        <w:spacing w:before="185" w:line="559" w:lineRule="exact"/>
        <w:ind w:left="2234"/>
        <w:rPr>
          <w:rFonts w:ascii="新宋体" w:hAnsi="新宋体" w:eastAsia="新宋体" w:cs="新宋体"/>
          <w:sz w:val="31"/>
          <w:szCs w:val="31"/>
        </w:rPr>
      </w:pPr>
      <w:r>
        <w:rPr>
          <w:rFonts w:ascii="微软雅黑" w:hAnsi="微软雅黑" w:eastAsia="微软雅黑" w:cs="微软雅黑"/>
          <w:b/>
          <w:bCs/>
          <w:spacing w:val="25"/>
          <w:position w:val="18"/>
          <w:sz w:val="31"/>
          <w:szCs w:val="31"/>
        </w:rPr>
        <w:t>（三）</w:t>
      </w:r>
      <w:r>
        <w:rPr>
          <w:rFonts w:ascii="微软雅黑" w:hAnsi="微软雅黑" w:eastAsia="微软雅黑" w:cs="微软雅黑"/>
          <w:b/>
          <w:bCs/>
          <w:spacing w:val="-23"/>
          <w:position w:val="18"/>
          <w:sz w:val="31"/>
          <w:szCs w:val="31"/>
        </w:rPr>
        <w:t xml:space="preserve"> </w:t>
      </w:r>
      <w:r>
        <w:rPr>
          <w:rFonts w:ascii="微软雅黑" w:hAnsi="微软雅黑" w:eastAsia="微软雅黑" w:cs="微软雅黑"/>
          <w:b/>
          <w:bCs/>
          <w:spacing w:val="25"/>
          <w:position w:val="18"/>
          <w:sz w:val="31"/>
          <w:szCs w:val="31"/>
        </w:rPr>
        <w:t>其他收入：</w:t>
      </w:r>
      <w:r>
        <w:rPr>
          <w:rFonts w:ascii="微软雅黑" w:hAnsi="微软雅黑" w:eastAsia="微软雅黑" w:cs="微软雅黑"/>
          <w:b/>
          <w:bCs/>
          <w:spacing w:val="-7"/>
          <w:position w:val="18"/>
          <w:sz w:val="31"/>
          <w:szCs w:val="31"/>
        </w:rPr>
        <w:t xml:space="preserve"> </w:t>
      </w:r>
      <w:r>
        <w:rPr>
          <w:rFonts w:ascii="新宋体" w:hAnsi="新宋体" w:eastAsia="新宋体" w:cs="新宋体"/>
          <w:spacing w:val="25"/>
          <w:position w:val="18"/>
          <w:sz w:val="31"/>
          <w:szCs w:val="31"/>
        </w:rPr>
        <w:t>指除上述“财政拨款收入”“事</w:t>
      </w:r>
      <w:r>
        <w:rPr>
          <w:rFonts w:ascii="新宋体" w:hAnsi="新宋体" w:eastAsia="新宋体" w:cs="新宋体"/>
          <w:spacing w:val="24"/>
          <w:position w:val="18"/>
          <w:sz w:val="31"/>
          <w:szCs w:val="31"/>
        </w:rPr>
        <w:t>业收</w:t>
      </w:r>
    </w:p>
    <w:p>
      <w:pPr>
        <w:spacing w:before="2" w:line="224" w:lineRule="auto"/>
        <w:ind w:left="1604"/>
        <w:rPr>
          <w:rFonts w:ascii="新宋体" w:hAnsi="新宋体" w:eastAsia="新宋体" w:cs="新宋体"/>
          <w:sz w:val="31"/>
          <w:szCs w:val="31"/>
        </w:rPr>
      </w:pPr>
      <w:r>
        <w:rPr>
          <w:rFonts w:ascii="新宋体" w:hAnsi="新宋体" w:eastAsia="新宋体" w:cs="新宋体"/>
          <w:spacing w:val="4"/>
          <w:sz w:val="31"/>
          <w:szCs w:val="31"/>
        </w:rPr>
        <w:t>入”“经营收入”等以外的收入。</w:t>
      </w:r>
    </w:p>
    <w:p>
      <w:pPr>
        <w:spacing w:before="177" w:line="314" w:lineRule="auto"/>
        <w:ind w:left="1601" w:firstLine="632"/>
        <w:rPr>
          <w:rFonts w:ascii="新宋体" w:hAnsi="新宋体" w:eastAsia="新宋体" w:cs="新宋体"/>
          <w:sz w:val="31"/>
          <w:szCs w:val="31"/>
        </w:rPr>
      </w:pPr>
      <w:r>
        <w:rPr>
          <w:rFonts w:ascii="微软雅黑" w:hAnsi="微软雅黑" w:eastAsia="微软雅黑" w:cs="微软雅黑"/>
          <w:b/>
          <w:bCs/>
          <w:spacing w:val="13"/>
          <w:sz w:val="31"/>
          <w:szCs w:val="31"/>
        </w:rPr>
        <w:t>（四）</w:t>
      </w:r>
      <w:r>
        <w:rPr>
          <w:rFonts w:ascii="微软雅黑" w:hAnsi="微软雅黑" w:eastAsia="微软雅黑" w:cs="微软雅黑"/>
          <w:b/>
          <w:bCs/>
          <w:spacing w:val="-45"/>
          <w:sz w:val="31"/>
          <w:szCs w:val="31"/>
        </w:rPr>
        <w:t xml:space="preserve"> </w:t>
      </w:r>
      <w:r>
        <w:rPr>
          <w:rFonts w:ascii="微软雅黑" w:hAnsi="微软雅黑" w:eastAsia="微软雅黑" w:cs="微软雅黑"/>
          <w:b/>
          <w:bCs/>
          <w:spacing w:val="13"/>
          <w:sz w:val="31"/>
          <w:szCs w:val="31"/>
        </w:rPr>
        <w:t>用事业基金弥补收支差额：</w:t>
      </w:r>
      <w:r>
        <w:rPr>
          <w:rFonts w:ascii="微软雅黑" w:hAnsi="微软雅黑" w:eastAsia="微软雅黑" w:cs="微软雅黑"/>
          <w:b/>
          <w:bCs/>
          <w:spacing w:val="-19"/>
          <w:sz w:val="31"/>
          <w:szCs w:val="31"/>
        </w:rPr>
        <w:t xml:space="preserve"> </w:t>
      </w:r>
      <w:r>
        <w:rPr>
          <w:rFonts w:ascii="新宋体" w:hAnsi="新宋体" w:eastAsia="新宋体" w:cs="新宋体"/>
          <w:spacing w:val="13"/>
          <w:sz w:val="31"/>
          <w:szCs w:val="31"/>
        </w:rPr>
        <w:t>指事业单位在用当年的</w:t>
      </w:r>
      <w:r>
        <w:rPr>
          <w:rFonts w:ascii="新宋体" w:hAnsi="新宋体" w:eastAsia="新宋体" w:cs="新宋体"/>
          <w:sz w:val="31"/>
          <w:szCs w:val="31"/>
        </w:rPr>
        <w:t xml:space="preserve">  </w:t>
      </w:r>
      <w:r>
        <w:rPr>
          <w:rFonts w:ascii="新宋体" w:hAnsi="新宋体" w:eastAsia="新宋体" w:cs="新宋体"/>
          <w:spacing w:val="22"/>
          <w:sz w:val="31"/>
          <w:szCs w:val="31"/>
        </w:rPr>
        <w:t>“财政拨款收入”“财政拨款结转和结余资金”“事业收入”</w:t>
      </w:r>
      <w:r>
        <w:rPr>
          <w:rFonts w:ascii="新宋体" w:hAnsi="新宋体" w:eastAsia="新宋体" w:cs="新宋体"/>
          <w:spacing w:val="12"/>
          <w:sz w:val="31"/>
          <w:szCs w:val="31"/>
        </w:rPr>
        <w:t xml:space="preserve"> </w:t>
      </w:r>
      <w:r>
        <w:rPr>
          <w:rFonts w:ascii="新宋体" w:hAnsi="新宋体" w:eastAsia="新宋体" w:cs="新宋体"/>
          <w:spacing w:val="17"/>
          <w:sz w:val="31"/>
          <w:szCs w:val="31"/>
        </w:rPr>
        <w:t>“经营收入”“其他收入”不足以安排当年</w:t>
      </w:r>
      <w:r>
        <w:rPr>
          <w:rFonts w:ascii="新宋体" w:hAnsi="新宋体" w:eastAsia="新宋体" w:cs="新宋体"/>
          <w:spacing w:val="16"/>
          <w:sz w:val="31"/>
          <w:szCs w:val="31"/>
        </w:rPr>
        <w:t>支出的情况下，使</w:t>
      </w:r>
      <w:r>
        <w:rPr>
          <w:rFonts w:ascii="新宋体" w:hAnsi="新宋体" w:eastAsia="新宋体" w:cs="新宋体"/>
          <w:sz w:val="31"/>
          <w:szCs w:val="31"/>
        </w:rPr>
        <w:t xml:space="preserve">  </w:t>
      </w:r>
      <w:r>
        <w:rPr>
          <w:rFonts w:ascii="新宋体" w:hAnsi="新宋体" w:eastAsia="新宋体" w:cs="新宋体"/>
          <w:spacing w:val="17"/>
          <w:sz w:val="31"/>
          <w:szCs w:val="31"/>
        </w:rPr>
        <w:t>用以前年度积累的事业基金（事业单位当年</w:t>
      </w:r>
      <w:r>
        <w:rPr>
          <w:rFonts w:ascii="新宋体" w:hAnsi="新宋体" w:eastAsia="新宋体" w:cs="新宋体"/>
          <w:spacing w:val="16"/>
          <w:sz w:val="31"/>
          <w:szCs w:val="31"/>
        </w:rPr>
        <w:t>收支相抵后按国家</w:t>
      </w:r>
      <w:r>
        <w:rPr>
          <w:rFonts w:ascii="新宋体" w:hAnsi="新宋体" w:eastAsia="新宋体" w:cs="新宋体"/>
          <w:sz w:val="31"/>
          <w:szCs w:val="31"/>
        </w:rPr>
        <w:t xml:space="preserve">  </w:t>
      </w:r>
      <w:r>
        <w:rPr>
          <w:rFonts w:ascii="新宋体" w:hAnsi="新宋体" w:eastAsia="新宋体" w:cs="新宋体"/>
          <w:spacing w:val="17"/>
          <w:sz w:val="31"/>
          <w:szCs w:val="31"/>
        </w:rPr>
        <w:t>规定提取、用于弥补以后年度收支差额的基</w:t>
      </w:r>
      <w:r>
        <w:rPr>
          <w:rFonts w:ascii="新宋体" w:hAnsi="新宋体" w:eastAsia="新宋体" w:cs="新宋体"/>
          <w:spacing w:val="16"/>
          <w:sz w:val="31"/>
          <w:szCs w:val="31"/>
        </w:rPr>
        <w:t>金）弥补本年度收</w:t>
      </w:r>
    </w:p>
    <w:p>
      <w:pPr>
        <w:spacing w:before="2" w:line="225" w:lineRule="auto"/>
        <w:ind w:left="1609"/>
        <w:rPr>
          <w:rFonts w:ascii="新宋体" w:hAnsi="新宋体" w:eastAsia="新宋体" w:cs="新宋体"/>
          <w:sz w:val="31"/>
          <w:szCs w:val="31"/>
        </w:rPr>
      </w:pPr>
      <w:r>
        <w:rPr>
          <w:rFonts w:ascii="新宋体" w:hAnsi="新宋体" w:eastAsia="新宋体" w:cs="新宋体"/>
          <w:spacing w:val="-2"/>
          <w:sz w:val="31"/>
          <w:szCs w:val="31"/>
        </w:rPr>
        <w:t>支缺口的资金。</w:t>
      </w:r>
    </w:p>
    <w:p>
      <w:pPr>
        <w:spacing w:before="179" w:line="288" w:lineRule="auto"/>
        <w:ind w:left="1605" w:right="146" w:firstLine="629"/>
        <w:rPr>
          <w:rFonts w:ascii="新宋体" w:hAnsi="新宋体" w:eastAsia="新宋体" w:cs="新宋体"/>
          <w:sz w:val="31"/>
          <w:szCs w:val="31"/>
        </w:rPr>
      </w:pPr>
      <w:r>
        <w:rPr>
          <w:rFonts w:ascii="微软雅黑" w:hAnsi="微软雅黑" w:eastAsia="微软雅黑" w:cs="微软雅黑"/>
          <w:b/>
          <w:bCs/>
          <w:spacing w:val="7"/>
          <w:sz w:val="31"/>
          <w:szCs w:val="31"/>
        </w:rPr>
        <w:t>（五）年初结转和结余：</w:t>
      </w:r>
      <w:r>
        <w:rPr>
          <w:rFonts w:ascii="微软雅黑" w:hAnsi="微软雅黑" w:eastAsia="微软雅黑" w:cs="微软雅黑"/>
          <w:b/>
          <w:bCs/>
          <w:spacing w:val="44"/>
          <w:sz w:val="31"/>
          <w:szCs w:val="31"/>
        </w:rPr>
        <w:t xml:space="preserve">  </w:t>
      </w:r>
      <w:r>
        <w:rPr>
          <w:rFonts w:ascii="新宋体" w:hAnsi="新宋体" w:eastAsia="新宋体" w:cs="新宋体"/>
          <w:spacing w:val="7"/>
          <w:sz w:val="31"/>
          <w:szCs w:val="31"/>
        </w:rPr>
        <w:t>指以前年度尚未完成、结转</w:t>
      </w:r>
      <w:r>
        <w:rPr>
          <w:rFonts w:ascii="新宋体" w:hAnsi="新宋体" w:eastAsia="新宋体" w:cs="新宋体"/>
          <w:spacing w:val="6"/>
          <w:sz w:val="31"/>
          <w:szCs w:val="31"/>
        </w:rPr>
        <w:t>到本</w:t>
      </w:r>
      <w:r>
        <w:rPr>
          <w:rFonts w:ascii="新宋体" w:hAnsi="新宋体" w:eastAsia="新宋体" w:cs="新宋体"/>
          <w:sz w:val="31"/>
          <w:szCs w:val="31"/>
        </w:rPr>
        <w:t xml:space="preserve"> </w:t>
      </w:r>
      <w:r>
        <w:rPr>
          <w:rFonts w:ascii="新宋体" w:hAnsi="新宋体" w:eastAsia="新宋体" w:cs="新宋体"/>
          <w:spacing w:val="16"/>
          <w:sz w:val="31"/>
          <w:szCs w:val="31"/>
        </w:rPr>
        <w:t>年仍按原规定用途继续使用的资金，或项目已完成等产生的结</w:t>
      </w:r>
    </w:p>
    <w:p>
      <w:pPr>
        <w:spacing w:before="1" w:line="225" w:lineRule="auto"/>
        <w:ind w:left="1601"/>
        <w:rPr>
          <w:rFonts w:ascii="新宋体" w:hAnsi="新宋体" w:eastAsia="新宋体" w:cs="新宋体"/>
          <w:sz w:val="31"/>
          <w:szCs w:val="31"/>
        </w:rPr>
      </w:pPr>
      <w:r>
        <w:rPr>
          <w:rFonts w:ascii="新宋体" w:hAnsi="新宋体" w:eastAsia="新宋体" w:cs="新宋体"/>
          <w:spacing w:val="-8"/>
          <w:sz w:val="31"/>
          <w:szCs w:val="31"/>
        </w:rPr>
        <w:t>余资金。</w:t>
      </w:r>
    </w:p>
    <w:p>
      <w:pPr>
        <w:spacing w:before="180" w:line="562" w:lineRule="exact"/>
        <w:ind w:left="2234"/>
        <w:rPr>
          <w:rFonts w:ascii="新宋体" w:hAnsi="新宋体" w:eastAsia="新宋体" w:cs="新宋体"/>
          <w:sz w:val="31"/>
          <w:szCs w:val="31"/>
        </w:rPr>
      </w:pPr>
      <w:r>
        <w:rPr>
          <w:rFonts w:ascii="微软雅黑" w:hAnsi="微软雅黑" w:eastAsia="微软雅黑" w:cs="微软雅黑"/>
          <w:b/>
          <w:bCs/>
          <w:spacing w:val="7"/>
          <w:position w:val="19"/>
          <w:sz w:val="31"/>
          <w:szCs w:val="31"/>
        </w:rPr>
        <w:t>（六）结余分配：</w:t>
      </w:r>
      <w:r>
        <w:rPr>
          <w:rFonts w:ascii="微软雅黑" w:hAnsi="微软雅黑" w:eastAsia="微软雅黑" w:cs="微软雅黑"/>
          <w:b/>
          <w:bCs/>
          <w:spacing w:val="44"/>
          <w:position w:val="19"/>
          <w:sz w:val="31"/>
          <w:szCs w:val="31"/>
        </w:rPr>
        <w:t xml:space="preserve">  </w:t>
      </w:r>
      <w:r>
        <w:rPr>
          <w:rFonts w:ascii="新宋体" w:hAnsi="新宋体" w:eastAsia="新宋体" w:cs="新宋体"/>
          <w:spacing w:val="7"/>
          <w:position w:val="19"/>
          <w:sz w:val="31"/>
          <w:szCs w:val="31"/>
        </w:rPr>
        <w:t>指事业单位按照事业单位会计制</w:t>
      </w:r>
      <w:r>
        <w:rPr>
          <w:rFonts w:ascii="新宋体" w:hAnsi="新宋体" w:eastAsia="新宋体" w:cs="新宋体"/>
          <w:spacing w:val="6"/>
          <w:position w:val="19"/>
          <w:sz w:val="31"/>
          <w:szCs w:val="31"/>
        </w:rPr>
        <w:t>度的规</w:t>
      </w:r>
    </w:p>
    <w:p>
      <w:pPr>
        <w:spacing w:before="1" w:line="224" w:lineRule="auto"/>
        <w:ind w:left="1605"/>
        <w:rPr>
          <w:rFonts w:ascii="新宋体" w:hAnsi="新宋体" w:eastAsia="新宋体" w:cs="新宋体"/>
          <w:sz w:val="31"/>
          <w:szCs w:val="31"/>
        </w:rPr>
      </w:pPr>
      <w:r>
        <w:rPr>
          <w:rFonts w:ascii="新宋体" w:hAnsi="新宋体" w:eastAsia="新宋体" w:cs="新宋体"/>
          <w:spacing w:val="9"/>
          <w:sz w:val="31"/>
          <w:szCs w:val="31"/>
        </w:rPr>
        <w:t>定从非财政补助结余中分配的事业基金和职工</w:t>
      </w:r>
      <w:r>
        <w:rPr>
          <w:rFonts w:ascii="新宋体" w:hAnsi="新宋体" w:eastAsia="新宋体" w:cs="新宋体"/>
          <w:spacing w:val="8"/>
          <w:sz w:val="31"/>
          <w:szCs w:val="31"/>
        </w:rPr>
        <w:t>福利基金等。</w:t>
      </w:r>
    </w:p>
    <w:p>
      <w:pPr>
        <w:spacing w:before="182" w:line="560" w:lineRule="exact"/>
        <w:ind w:left="2234"/>
        <w:rPr>
          <w:rFonts w:ascii="新宋体" w:hAnsi="新宋体" w:eastAsia="新宋体" w:cs="新宋体"/>
          <w:sz w:val="31"/>
          <w:szCs w:val="31"/>
        </w:rPr>
      </w:pPr>
      <w:r>
        <w:rPr>
          <w:rFonts w:ascii="微软雅黑" w:hAnsi="微软雅黑" w:eastAsia="微软雅黑" w:cs="微软雅黑"/>
          <w:b/>
          <w:bCs/>
          <w:spacing w:val="11"/>
          <w:position w:val="17"/>
          <w:sz w:val="31"/>
          <w:szCs w:val="31"/>
        </w:rPr>
        <w:t>（七）年末结转和结余：</w:t>
      </w:r>
      <w:r>
        <w:rPr>
          <w:rFonts w:ascii="微软雅黑" w:hAnsi="微软雅黑" w:eastAsia="微软雅黑" w:cs="微软雅黑"/>
          <w:b/>
          <w:bCs/>
          <w:spacing w:val="79"/>
          <w:position w:val="17"/>
          <w:sz w:val="31"/>
          <w:szCs w:val="31"/>
        </w:rPr>
        <w:t xml:space="preserve"> </w:t>
      </w:r>
      <w:r>
        <w:rPr>
          <w:rFonts w:ascii="新宋体" w:hAnsi="新宋体" w:eastAsia="新宋体" w:cs="新宋体"/>
          <w:spacing w:val="11"/>
          <w:position w:val="17"/>
          <w:sz w:val="31"/>
          <w:szCs w:val="31"/>
        </w:rPr>
        <w:t>指单位按有关规定结转到下年或</w:t>
      </w:r>
    </w:p>
    <w:p>
      <w:pPr>
        <w:spacing w:before="1" w:line="224" w:lineRule="auto"/>
        <w:ind w:left="1645"/>
        <w:rPr>
          <w:rFonts w:ascii="新宋体" w:hAnsi="新宋体" w:eastAsia="新宋体" w:cs="新宋体"/>
          <w:sz w:val="31"/>
          <w:szCs w:val="31"/>
        </w:rPr>
      </w:pPr>
      <w:r>
        <w:rPr>
          <w:rFonts w:ascii="新宋体" w:hAnsi="新宋体" w:eastAsia="新宋体" w:cs="新宋体"/>
          <w:spacing w:val="6"/>
          <w:sz w:val="31"/>
          <w:szCs w:val="31"/>
        </w:rPr>
        <w:t>以后年度继续使用的资金，或项目已完成等产生的结余资金。</w:t>
      </w:r>
    </w:p>
    <w:p>
      <w:pPr>
        <w:spacing w:before="184" w:line="559" w:lineRule="exact"/>
        <w:ind w:left="2234"/>
        <w:rPr>
          <w:rFonts w:ascii="新宋体" w:hAnsi="新宋体" w:eastAsia="新宋体" w:cs="新宋体"/>
          <w:sz w:val="31"/>
          <w:szCs w:val="31"/>
        </w:rPr>
      </w:pPr>
      <w:r>
        <w:rPr>
          <w:rFonts w:ascii="微软雅黑" w:hAnsi="微软雅黑" w:eastAsia="微软雅黑" w:cs="微软雅黑"/>
          <w:b/>
          <w:bCs/>
          <w:spacing w:val="7"/>
          <w:position w:val="18"/>
          <w:sz w:val="31"/>
          <w:szCs w:val="31"/>
        </w:rPr>
        <w:t>（八）基本支出：</w:t>
      </w:r>
      <w:r>
        <w:rPr>
          <w:rFonts w:ascii="微软雅黑" w:hAnsi="微软雅黑" w:eastAsia="微软雅黑" w:cs="微软雅黑"/>
          <w:b/>
          <w:bCs/>
          <w:spacing w:val="42"/>
          <w:w w:val="101"/>
          <w:position w:val="18"/>
          <w:sz w:val="31"/>
          <w:szCs w:val="31"/>
        </w:rPr>
        <w:t xml:space="preserve">  </w:t>
      </w:r>
      <w:r>
        <w:rPr>
          <w:rFonts w:ascii="新宋体" w:hAnsi="新宋体" w:eastAsia="新宋体" w:cs="新宋体"/>
          <w:spacing w:val="7"/>
          <w:position w:val="18"/>
          <w:sz w:val="31"/>
          <w:szCs w:val="31"/>
        </w:rPr>
        <w:t>填列单位为保障机构正常运转、完成日</w:t>
      </w:r>
    </w:p>
    <w:p>
      <w:pPr>
        <w:spacing w:before="2" w:line="224" w:lineRule="auto"/>
        <w:ind w:left="1627"/>
        <w:rPr>
          <w:rFonts w:ascii="新宋体" w:hAnsi="新宋体" w:eastAsia="新宋体" w:cs="新宋体"/>
          <w:sz w:val="31"/>
          <w:szCs w:val="31"/>
        </w:rPr>
      </w:pPr>
      <w:r>
        <w:rPr>
          <w:rFonts w:ascii="新宋体" w:hAnsi="新宋体" w:eastAsia="新宋体" w:cs="新宋体"/>
          <w:spacing w:val="3"/>
          <w:sz w:val="31"/>
          <w:szCs w:val="31"/>
        </w:rPr>
        <w:t>常工作任务而发生的各项支出。</w:t>
      </w:r>
    </w:p>
    <w:p>
      <w:pPr>
        <w:spacing w:line="224" w:lineRule="auto"/>
        <w:rPr>
          <w:rFonts w:ascii="新宋体" w:hAnsi="新宋体" w:eastAsia="新宋体" w:cs="新宋体"/>
          <w:sz w:val="31"/>
          <w:szCs w:val="31"/>
        </w:rPr>
        <w:sectPr>
          <w:headerReference r:id="rId14" w:type="default"/>
          <w:pgSz w:w="11907" w:h="16839"/>
          <w:pgMar w:top="400" w:right="1327" w:bottom="0" w:left="0" w:header="0" w:footer="0" w:gutter="0"/>
          <w:cols w:space="720" w:num="1"/>
        </w:sectPr>
      </w:pPr>
    </w:p>
    <w:p>
      <w:pPr>
        <w:spacing w:before="151"/>
      </w:pPr>
    </w:p>
    <w:tbl>
      <w:tblPr>
        <w:tblStyle w:val="4"/>
        <w:tblW w:w="5241"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8" w:hRule="atLeast"/>
        </w:trPr>
        <w:tc>
          <w:tcPr>
            <w:tcW w:w="5241" w:type="dxa"/>
            <w:shd w:val="clear" w:color="auto" w:fill="D9D9D9"/>
            <w:vAlign w:val="top"/>
          </w:tcPr>
          <w:p>
            <w:pPr>
              <w:spacing w:before="132" w:line="676" w:lineRule="exact"/>
              <w:textAlignment w:val="center"/>
            </w:pPr>
            <w:r>
              <w:pict>
                <v:shape id="_x0000_s1053" o:spid="_x0000_s1053" o:spt="202" type="#_x0000_t202" style="height:35.35pt;width:257.15pt;" fillcolor="#AD002D" filled="t" stroked="f" coordsize="21600,21600">
                  <v:path/>
                  <v:fill on="t" focussize="0,0"/>
                  <v:stroke on="f"/>
                  <v:imagedata o:title=""/>
                  <o:lock v:ext="edit" aspectratio="f"/>
                  <v:textbox inset="0mm,0mm,0mm,0mm">
                    <w:txbxContent>
                      <w:p>
                        <w:pPr>
                          <w:spacing w:before="245" w:line="223" w:lineRule="auto"/>
                          <w:ind w:left="156"/>
                          <w:rPr>
                            <w:rFonts w:ascii="楷体" w:hAnsi="楷体" w:eastAsia="楷体" w:cs="楷体"/>
                            <w:sz w:val="31"/>
                            <w:szCs w:val="31"/>
                          </w:rPr>
                        </w:pPr>
                        <w:r>
                          <w:rPr>
                            <w:rFonts w:ascii="楷体" w:hAnsi="楷体" w:eastAsia="楷体" w:cs="楷体"/>
                            <w:b/>
                            <w:bCs/>
                            <w:color w:val="FDEFBE"/>
                            <w:spacing w:val="14"/>
                            <w:sz w:val="31"/>
                            <w:szCs w:val="31"/>
                          </w:rPr>
                          <w:t>2018</w:t>
                        </w:r>
                        <w:r>
                          <w:rPr>
                            <w:rFonts w:ascii="楷体" w:hAnsi="楷体" w:eastAsia="楷体" w:cs="楷体"/>
                            <w:color w:val="FDEFBE"/>
                            <w:spacing w:val="-56"/>
                            <w:sz w:val="31"/>
                            <w:szCs w:val="31"/>
                          </w:rPr>
                          <w:t xml:space="preserve"> </w:t>
                        </w:r>
                        <w:r>
                          <w:rPr>
                            <w:rFonts w:ascii="楷体" w:hAnsi="楷体" w:eastAsia="楷体" w:cs="楷体"/>
                            <w:b/>
                            <w:bCs/>
                            <w:color w:val="FDEFBE"/>
                            <w:spacing w:val="14"/>
                            <w:sz w:val="31"/>
                            <w:szCs w:val="31"/>
                          </w:rPr>
                          <w:t>年度部门决算</w:t>
                        </w:r>
                        <w:r>
                          <w:rPr>
                            <w:rFonts w:ascii="Segoe UI Symbol" w:hAnsi="Segoe UI Symbol" w:eastAsia="Segoe UI Symbol" w:cs="Segoe UI Symbol"/>
                            <w:b/>
                            <w:bCs/>
                            <w:color w:val="FDEFBE"/>
                            <w:spacing w:val="14"/>
                            <w:sz w:val="31"/>
                            <w:szCs w:val="31"/>
                          </w:rPr>
                          <w:t>“</w:t>
                        </w:r>
                        <w:r>
                          <w:rPr>
                            <w:rFonts w:ascii="Segoe UI Symbol" w:hAnsi="Segoe UI Symbol" w:eastAsia="Segoe UI Symbol" w:cs="Segoe UI Symbol"/>
                            <w:color w:val="FDEFBE"/>
                            <w:spacing w:val="-27"/>
                            <w:sz w:val="31"/>
                            <w:szCs w:val="31"/>
                          </w:rPr>
                          <w:t xml:space="preserve"> </w:t>
                        </w:r>
                        <w:r>
                          <w:rPr>
                            <w:rFonts w:ascii="楷体" w:hAnsi="楷体" w:eastAsia="楷体" w:cs="楷体"/>
                            <w:b/>
                            <w:bCs/>
                            <w:color w:val="FDEFBE"/>
                            <w:spacing w:val="14"/>
                            <w:sz w:val="31"/>
                            <w:szCs w:val="31"/>
                          </w:rPr>
                          <w:t>名词解释</w:t>
                        </w:r>
                      </w:p>
                    </w:txbxContent>
                  </v:textbox>
                  <w10:wrap type="none"/>
                  <w10:anchorlock/>
                </v:shape>
              </w:pict>
            </w:r>
          </w:p>
        </w:tc>
      </w:tr>
    </w:tbl>
    <w:p>
      <w:pPr>
        <w:spacing w:line="444" w:lineRule="auto"/>
        <w:rPr>
          <w:rFonts w:ascii="Arial"/>
          <w:sz w:val="21"/>
        </w:rPr>
      </w:pPr>
    </w:p>
    <w:p>
      <w:pPr>
        <w:spacing w:before="133" w:line="560" w:lineRule="exact"/>
        <w:ind w:right="1"/>
        <w:jc w:val="right"/>
        <w:rPr>
          <w:rFonts w:ascii="新宋体" w:hAnsi="新宋体" w:eastAsia="新宋体" w:cs="新宋体"/>
          <w:sz w:val="31"/>
          <w:szCs w:val="31"/>
        </w:rPr>
      </w:pPr>
      <w:r>
        <w:rPr>
          <w:rFonts w:ascii="微软雅黑" w:hAnsi="微软雅黑" w:eastAsia="微软雅黑" w:cs="微软雅黑"/>
          <w:b/>
          <w:bCs/>
          <w:spacing w:val="7"/>
          <w:position w:val="18"/>
          <w:sz w:val="31"/>
          <w:szCs w:val="31"/>
        </w:rPr>
        <w:t>（九）项目支出：</w:t>
      </w:r>
      <w:r>
        <w:rPr>
          <w:rFonts w:ascii="微软雅黑" w:hAnsi="微软雅黑" w:eastAsia="微软雅黑" w:cs="微软雅黑"/>
          <w:b/>
          <w:bCs/>
          <w:spacing w:val="42"/>
          <w:w w:val="101"/>
          <w:position w:val="18"/>
          <w:sz w:val="31"/>
          <w:szCs w:val="31"/>
        </w:rPr>
        <w:t xml:space="preserve">  </w:t>
      </w:r>
      <w:r>
        <w:rPr>
          <w:rFonts w:ascii="新宋体" w:hAnsi="新宋体" w:eastAsia="新宋体" w:cs="新宋体"/>
          <w:spacing w:val="7"/>
          <w:position w:val="18"/>
          <w:sz w:val="31"/>
          <w:szCs w:val="31"/>
        </w:rPr>
        <w:t>填列单位为完成特定的行政工作任务或</w:t>
      </w:r>
    </w:p>
    <w:p>
      <w:pPr>
        <w:spacing w:line="224" w:lineRule="auto"/>
        <w:ind w:left="1611"/>
        <w:rPr>
          <w:rFonts w:ascii="新宋体" w:hAnsi="新宋体" w:eastAsia="新宋体" w:cs="新宋体"/>
          <w:sz w:val="31"/>
          <w:szCs w:val="31"/>
        </w:rPr>
      </w:pPr>
      <w:r>
        <w:rPr>
          <w:rFonts w:ascii="新宋体" w:hAnsi="新宋体" w:eastAsia="新宋体" w:cs="新宋体"/>
          <w:spacing w:val="8"/>
          <w:sz w:val="31"/>
          <w:szCs w:val="31"/>
        </w:rPr>
        <w:t>事业发展目标，在基本支出之外发生的各项支出</w:t>
      </w:r>
    </w:p>
    <w:p>
      <w:pPr>
        <w:spacing w:before="185" w:line="559" w:lineRule="exact"/>
        <w:ind w:right="1"/>
        <w:jc w:val="right"/>
        <w:rPr>
          <w:rFonts w:ascii="新宋体" w:hAnsi="新宋体" w:eastAsia="新宋体" w:cs="新宋体"/>
          <w:sz w:val="31"/>
          <w:szCs w:val="31"/>
        </w:rPr>
      </w:pPr>
      <w:r>
        <w:rPr>
          <w:rFonts w:ascii="微软雅黑" w:hAnsi="微软雅黑" w:eastAsia="微软雅黑" w:cs="微软雅黑"/>
          <w:b/>
          <w:bCs/>
          <w:spacing w:val="14"/>
          <w:position w:val="18"/>
          <w:sz w:val="31"/>
          <w:szCs w:val="31"/>
        </w:rPr>
        <w:t>（十）</w:t>
      </w:r>
      <w:r>
        <w:rPr>
          <w:rFonts w:ascii="微软雅黑" w:hAnsi="微软雅黑" w:eastAsia="微软雅黑" w:cs="微软雅黑"/>
          <w:b/>
          <w:bCs/>
          <w:spacing w:val="-38"/>
          <w:position w:val="18"/>
          <w:sz w:val="31"/>
          <w:szCs w:val="31"/>
        </w:rPr>
        <w:t xml:space="preserve"> </w:t>
      </w:r>
      <w:r>
        <w:rPr>
          <w:rFonts w:ascii="微软雅黑" w:hAnsi="微软雅黑" w:eastAsia="微软雅黑" w:cs="微软雅黑"/>
          <w:b/>
          <w:bCs/>
          <w:spacing w:val="14"/>
          <w:position w:val="18"/>
          <w:sz w:val="31"/>
          <w:szCs w:val="31"/>
        </w:rPr>
        <w:t>资本性支出（基本建设</w:t>
      </w:r>
      <w:r>
        <w:rPr>
          <w:rFonts w:ascii="微软雅黑" w:hAnsi="微软雅黑" w:eastAsia="微软雅黑" w:cs="微软雅黑"/>
          <w:b/>
          <w:bCs/>
          <w:position w:val="18"/>
          <w:sz w:val="31"/>
          <w:szCs w:val="31"/>
        </w:rPr>
        <w:t>）：</w:t>
      </w:r>
      <w:r>
        <w:rPr>
          <w:rFonts w:ascii="微软雅黑" w:hAnsi="微软雅黑" w:eastAsia="微软雅黑" w:cs="微软雅黑"/>
          <w:b/>
          <w:bCs/>
          <w:spacing w:val="-23"/>
          <w:position w:val="18"/>
          <w:sz w:val="31"/>
          <w:szCs w:val="31"/>
        </w:rPr>
        <w:t xml:space="preserve"> </w:t>
      </w:r>
      <w:r>
        <w:rPr>
          <w:rFonts w:ascii="新宋体" w:hAnsi="新宋体" w:eastAsia="新宋体" w:cs="新宋体"/>
          <w:spacing w:val="14"/>
          <w:position w:val="18"/>
          <w:sz w:val="31"/>
          <w:szCs w:val="31"/>
        </w:rPr>
        <w:t>填列切块由发展改革部</w:t>
      </w:r>
    </w:p>
    <w:p>
      <w:pPr>
        <w:spacing w:line="224" w:lineRule="auto"/>
        <w:ind w:left="1637"/>
        <w:rPr>
          <w:rFonts w:ascii="新宋体" w:hAnsi="新宋体" w:eastAsia="新宋体" w:cs="新宋体"/>
          <w:sz w:val="31"/>
          <w:szCs w:val="31"/>
        </w:rPr>
      </w:pPr>
      <w:r>
        <w:rPr>
          <w:rFonts w:ascii="新宋体" w:hAnsi="新宋体" w:eastAsia="新宋体" w:cs="新宋体"/>
          <w:sz w:val="31"/>
          <w:szCs w:val="31"/>
        </w:rPr>
        <w:t>门安排的基本建设支出，</w:t>
      </w:r>
      <w:r>
        <w:rPr>
          <w:rFonts w:ascii="新宋体" w:hAnsi="新宋体" w:eastAsia="新宋体" w:cs="新宋体"/>
          <w:spacing w:val="41"/>
          <w:sz w:val="31"/>
          <w:szCs w:val="31"/>
        </w:rPr>
        <w:t xml:space="preserve"> </w:t>
      </w:r>
      <w:r>
        <w:rPr>
          <w:rFonts w:ascii="新宋体" w:hAnsi="新宋体" w:eastAsia="新宋体" w:cs="新宋体"/>
          <w:sz w:val="31"/>
          <w:szCs w:val="31"/>
        </w:rPr>
        <w:t>对企业补助支出不在此科目反映。</w:t>
      </w:r>
    </w:p>
    <w:p>
      <w:pPr>
        <w:spacing w:before="182" w:line="562" w:lineRule="exact"/>
        <w:ind w:right="1"/>
        <w:jc w:val="right"/>
        <w:rPr>
          <w:rFonts w:ascii="新宋体" w:hAnsi="新宋体" w:eastAsia="新宋体" w:cs="新宋体"/>
          <w:sz w:val="31"/>
          <w:szCs w:val="31"/>
        </w:rPr>
      </w:pPr>
      <w:r>
        <w:rPr>
          <w:rFonts w:ascii="微软雅黑" w:hAnsi="微软雅黑" w:eastAsia="微软雅黑" w:cs="微软雅黑"/>
          <w:b/>
          <w:bCs/>
          <w:spacing w:val="7"/>
          <w:position w:val="19"/>
          <w:sz w:val="31"/>
          <w:szCs w:val="31"/>
        </w:rPr>
        <w:t>（十一）资本性支出：</w:t>
      </w:r>
      <w:r>
        <w:rPr>
          <w:rFonts w:ascii="微软雅黑" w:hAnsi="微软雅黑" w:eastAsia="微软雅黑" w:cs="微软雅黑"/>
          <w:b/>
          <w:bCs/>
          <w:spacing w:val="43"/>
          <w:position w:val="19"/>
          <w:sz w:val="31"/>
          <w:szCs w:val="31"/>
        </w:rPr>
        <w:t xml:space="preserve">  </w:t>
      </w:r>
      <w:r>
        <w:rPr>
          <w:rFonts w:ascii="新宋体" w:hAnsi="新宋体" w:eastAsia="新宋体" w:cs="新宋体"/>
          <w:spacing w:val="7"/>
          <w:position w:val="19"/>
          <w:sz w:val="31"/>
          <w:szCs w:val="31"/>
        </w:rPr>
        <w:t>填列各单位安排的资本性支出。切</w:t>
      </w:r>
    </w:p>
    <w:p>
      <w:pPr>
        <w:spacing w:before="1" w:line="224" w:lineRule="auto"/>
        <w:ind w:left="1606"/>
        <w:rPr>
          <w:rFonts w:ascii="新宋体" w:hAnsi="新宋体" w:eastAsia="新宋体" w:cs="新宋体"/>
          <w:sz w:val="31"/>
          <w:szCs w:val="31"/>
        </w:rPr>
      </w:pPr>
      <w:r>
        <w:rPr>
          <w:rFonts w:ascii="新宋体" w:hAnsi="新宋体" w:eastAsia="新宋体" w:cs="新宋体"/>
          <w:spacing w:val="7"/>
          <w:sz w:val="31"/>
          <w:szCs w:val="31"/>
        </w:rPr>
        <w:t>块由发展改革部门安排的基本建设支出不在此</w:t>
      </w:r>
      <w:r>
        <w:rPr>
          <w:rFonts w:ascii="新宋体" w:hAnsi="新宋体" w:eastAsia="新宋体" w:cs="新宋体"/>
          <w:spacing w:val="6"/>
          <w:sz w:val="31"/>
          <w:szCs w:val="31"/>
        </w:rPr>
        <w:t>科目反映。</w:t>
      </w:r>
    </w:p>
    <w:p>
      <w:pPr>
        <w:spacing w:before="181" w:line="319" w:lineRule="auto"/>
        <w:ind w:left="1599" w:firstLine="635"/>
        <w:rPr>
          <w:rFonts w:ascii="新宋体" w:hAnsi="新宋体" w:eastAsia="新宋体" w:cs="新宋体"/>
          <w:sz w:val="31"/>
          <w:szCs w:val="31"/>
        </w:rPr>
      </w:pPr>
      <w:r>
        <w:rPr>
          <w:rFonts w:ascii="微软雅黑" w:hAnsi="微软雅黑" w:eastAsia="微软雅黑" w:cs="微软雅黑"/>
          <w:b/>
          <w:bCs/>
          <w:spacing w:val="7"/>
          <w:sz w:val="31"/>
          <w:szCs w:val="31"/>
        </w:rPr>
        <w:t>（十二）“三公”经费：</w:t>
      </w:r>
      <w:r>
        <w:rPr>
          <w:rFonts w:ascii="微软雅黑" w:hAnsi="微软雅黑" w:eastAsia="微软雅黑" w:cs="微软雅黑"/>
          <w:b/>
          <w:bCs/>
          <w:spacing w:val="44"/>
          <w:sz w:val="31"/>
          <w:szCs w:val="31"/>
        </w:rPr>
        <w:t xml:space="preserve">  </w:t>
      </w:r>
      <w:r>
        <w:rPr>
          <w:rFonts w:ascii="新宋体" w:hAnsi="新宋体" w:eastAsia="新宋体" w:cs="新宋体"/>
          <w:spacing w:val="7"/>
          <w:sz w:val="31"/>
          <w:szCs w:val="31"/>
        </w:rPr>
        <w:t>指部门用财政拨款安排的因</w:t>
      </w:r>
      <w:r>
        <w:rPr>
          <w:rFonts w:ascii="新宋体" w:hAnsi="新宋体" w:eastAsia="新宋体" w:cs="新宋体"/>
          <w:spacing w:val="6"/>
          <w:sz w:val="31"/>
          <w:szCs w:val="31"/>
        </w:rPr>
        <w:t>公出</w:t>
      </w:r>
      <w:r>
        <w:rPr>
          <w:rFonts w:ascii="新宋体" w:hAnsi="新宋体" w:eastAsia="新宋体" w:cs="新宋体"/>
          <w:sz w:val="31"/>
          <w:szCs w:val="31"/>
        </w:rPr>
        <w:t xml:space="preserve"> </w:t>
      </w:r>
      <w:r>
        <w:rPr>
          <w:rFonts w:ascii="新宋体" w:hAnsi="新宋体" w:eastAsia="新宋体" w:cs="新宋体"/>
          <w:spacing w:val="14"/>
          <w:sz w:val="31"/>
          <w:szCs w:val="31"/>
        </w:rPr>
        <w:t>国（境）费、公务用车购置及运行费和公务接待费。其中，</w:t>
      </w:r>
      <w:r>
        <w:rPr>
          <w:rFonts w:ascii="新宋体" w:hAnsi="新宋体" w:eastAsia="新宋体" w:cs="新宋体"/>
          <w:spacing w:val="-79"/>
          <w:sz w:val="31"/>
          <w:szCs w:val="31"/>
        </w:rPr>
        <w:t xml:space="preserve"> </w:t>
      </w:r>
      <w:r>
        <w:rPr>
          <w:rFonts w:ascii="新宋体" w:hAnsi="新宋体" w:eastAsia="新宋体" w:cs="新宋体"/>
          <w:spacing w:val="14"/>
          <w:sz w:val="31"/>
          <w:szCs w:val="31"/>
        </w:rPr>
        <w:t>因</w:t>
      </w:r>
      <w:r>
        <w:rPr>
          <w:rFonts w:ascii="新宋体" w:hAnsi="新宋体" w:eastAsia="新宋体" w:cs="新宋体"/>
          <w:sz w:val="31"/>
          <w:szCs w:val="31"/>
        </w:rPr>
        <w:t xml:space="preserve"> </w:t>
      </w:r>
      <w:r>
        <w:rPr>
          <w:rFonts w:ascii="新宋体" w:hAnsi="新宋体" w:eastAsia="新宋体" w:cs="新宋体"/>
          <w:spacing w:val="14"/>
          <w:sz w:val="31"/>
          <w:szCs w:val="31"/>
        </w:rPr>
        <w:t>公出国（境）费反映单位公务出国（境）</w:t>
      </w:r>
      <w:r>
        <w:rPr>
          <w:rFonts w:ascii="新宋体" w:hAnsi="新宋体" w:eastAsia="新宋体" w:cs="新宋体"/>
          <w:spacing w:val="-80"/>
          <w:sz w:val="31"/>
          <w:szCs w:val="31"/>
        </w:rPr>
        <w:t xml:space="preserve"> </w:t>
      </w:r>
      <w:r>
        <w:rPr>
          <w:rFonts w:ascii="新宋体" w:hAnsi="新宋体" w:eastAsia="新宋体" w:cs="新宋体"/>
          <w:spacing w:val="14"/>
          <w:sz w:val="31"/>
          <w:szCs w:val="31"/>
        </w:rPr>
        <w:t>的国际旅费、国外城</w:t>
      </w:r>
      <w:r>
        <w:rPr>
          <w:rFonts w:ascii="新宋体" w:hAnsi="新宋体" w:eastAsia="新宋体" w:cs="新宋体"/>
          <w:sz w:val="31"/>
          <w:szCs w:val="31"/>
        </w:rPr>
        <w:t xml:space="preserve"> </w:t>
      </w:r>
      <w:r>
        <w:rPr>
          <w:rFonts w:ascii="新宋体" w:hAnsi="新宋体" w:eastAsia="新宋体" w:cs="新宋体"/>
          <w:spacing w:val="17"/>
          <w:sz w:val="31"/>
          <w:szCs w:val="31"/>
        </w:rPr>
        <w:t>市间交通费、住宿费、伙食费、培训费、公杂费</w:t>
      </w:r>
      <w:r>
        <w:rPr>
          <w:rFonts w:ascii="新宋体" w:hAnsi="新宋体" w:eastAsia="新宋体" w:cs="新宋体"/>
          <w:spacing w:val="16"/>
          <w:sz w:val="31"/>
          <w:szCs w:val="31"/>
        </w:rPr>
        <w:t>等支出；公务</w:t>
      </w:r>
      <w:r>
        <w:rPr>
          <w:rFonts w:ascii="新宋体" w:hAnsi="新宋体" w:eastAsia="新宋体" w:cs="新宋体"/>
          <w:sz w:val="31"/>
          <w:szCs w:val="31"/>
        </w:rPr>
        <w:t xml:space="preserve"> </w:t>
      </w:r>
      <w:r>
        <w:rPr>
          <w:rFonts w:ascii="新宋体" w:hAnsi="新宋体" w:eastAsia="新宋体" w:cs="新宋体"/>
          <w:spacing w:val="29"/>
          <w:sz w:val="31"/>
          <w:szCs w:val="31"/>
        </w:rPr>
        <w:t>用车购置及运行费反映单位公务用车购置支出（含车辆购置</w:t>
      </w:r>
      <w:r>
        <w:rPr>
          <w:rFonts w:ascii="新宋体" w:hAnsi="新宋体" w:eastAsia="新宋体" w:cs="新宋体"/>
          <w:spacing w:val="15"/>
          <w:sz w:val="31"/>
          <w:szCs w:val="31"/>
        </w:rPr>
        <w:t xml:space="preserve"> </w:t>
      </w:r>
      <w:r>
        <w:rPr>
          <w:rFonts w:ascii="新宋体" w:hAnsi="新宋体" w:eastAsia="新宋体" w:cs="新宋体"/>
          <w:spacing w:val="17"/>
          <w:sz w:val="31"/>
          <w:szCs w:val="31"/>
        </w:rPr>
        <w:t>税）及租用费、燃料费、维修费、过路过桥费、</w:t>
      </w:r>
      <w:r>
        <w:rPr>
          <w:rFonts w:ascii="新宋体" w:hAnsi="新宋体" w:eastAsia="新宋体" w:cs="新宋体"/>
          <w:spacing w:val="16"/>
          <w:sz w:val="31"/>
          <w:szCs w:val="31"/>
        </w:rPr>
        <w:t>保险费、安全</w:t>
      </w:r>
      <w:r>
        <w:rPr>
          <w:rFonts w:ascii="新宋体" w:hAnsi="新宋体" w:eastAsia="新宋体" w:cs="新宋体"/>
          <w:sz w:val="31"/>
          <w:szCs w:val="31"/>
        </w:rPr>
        <w:t xml:space="preserve"> </w:t>
      </w:r>
      <w:r>
        <w:rPr>
          <w:rFonts w:ascii="新宋体" w:hAnsi="新宋体" w:eastAsia="新宋体" w:cs="新宋体"/>
          <w:spacing w:val="17"/>
          <w:sz w:val="31"/>
          <w:szCs w:val="31"/>
        </w:rPr>
        <w:t>奖励费用等支出；公务接待费反映单位按规定开支的各类</w:t>
      </w:r>
      <w:r>
        <w:rPr>
          <w:rFonts w:ascii="新宋体" w:hAnsi="新宋体" w:eastAsia="新宋体" w:cs="新宋体"/>
          <w:spacing w:val="16"/>
          <w:sz w:val="31"/>
          <w:szCs w:val="31"/>
        </w:rPr>
        <w:t>公务</w:t>
      </w:r>
    </w:p>
    <w:p>
      <w:pPr>
        <w:spacing w:before="1" w:line="224" w:lineRule="auto"/>
        <w:ind w:left="1601"/>
        <w:rPr>
          <w:rFonts w:ascii="新宋体" w:hAnsi="新宋体" w:eastAsia="新宋体" w:cs="新宋体"/>
          <w:sz w:val="31"/>
          <w:szCs w:val="31"/>
        </w:rPr>
      </w:pPr>
      <w:r>
        <w:rPr>
          <w:rFonts w:ascii="新宋体" w:hAnsi="新宋体" w:eastAsia="新宋体" w:cs="新宋体"/>
          <w:spacing w:val="3"/>
          <w:sz w:val="31"/>
          <w:szCs w:val="31"/>
        </w:rPr>
        <w:t>接待（含外宾接待）支出。</w:t>
      </w:r>
    </w:p>
    <w:p>
      <w:pPr>
        <w:spacing w:before="185" w:line="287" w:lineRule="auto"/>
        <w:ind w:left="1645" w:firstLine="589"/>
        <w:rPr>
          <w:rFonts w:ascii="新宋体" w:hAnsi="新宋体" w:eastAsia="新宋体" w:cs="新宋体"/>
          <w:sz w:val="31"/>
          <w:szCs w:val="31"/>
        </w:rPr>
      </w:pPr>
      <w:r>
        <w:rPr>
          <w:rFonts w:ascii="微软雅黑" w:hAnsi="微软雅黑" w:eastAsia="微软雅黑" w:cs="微软雅黑"/>
          <w:b/>
          <w:bCs/>
          <w:spacing w:val="7"/>
          <w:sz w:val="31"/>
          <w:szCs w:val="31"/>
        </w:rPr>
        <w:t>（十三）其他交通费用：</w:t>
      </w:r>
      <w:r>
        <w:rPr>
          <w:rFonts w:ascii="微软雅黑" w:hAnsi="微软雅黑" w:eastAsia="微软雅黑" w:cs="微软雅黑"/>
          <w:b/>
          <w:bCs/>
          <w:spacing w:val="43"/>
          <w:sz w:val="31"/>
          <w:szCs w:val="31"/>
        </w:rPr>
        <w:t xml:space="preserve">  </w:t>
      </w:r>
      <w:r>
        <w:rPr>
          <w:rFonts w:ascii="新宋体" w:hAnsi="新宋体" w:eastAsia="新宋体" w:cs="新宋体"/>
          <w:spacing w:val="7"/>
          <w:sz w:val="31"/>
          <w:szCs w:val="31"/>
        </w:rPr>
        <w:t>填列单位除公务用车运行维护费</w:t>
      </w:r>
      <w:r>
        <w:rPr>
          <w:rFonts w:ascii="新宋体" w:hAnsi="新宋体" w:eastAsia="新宋体" w:cs="新宋体"/>
          <w:sz w:val="31"/>
          <w:szCs w:val="31"/>
        </w:rPr>
        <w:t xml:space="preserve"> </w:t>
      </w:r>
      <w:r>
        <w:rPr>
          <w:rFonts w:ascii="新宋体" w:hAnsi="新宋体" w:eastAsia="新宋体" w:cs="新宋体"/>
          <w:spacing w:val="15"/>
          <w:sz w:val="31"/>
          <w:szCs w:val="31"/>
        </w:rPr>
        <w:t>以外的其他交通费用。如公务交通补贴、租车费用、出租车费</w:t>
      </w:r>
    </w:p>
    <w:p>
      <w:pPr>
        <w:spacing w:line="224" w:lineRule="auto"/>
        <w:ind w:left="1601"/>
        <w:rPr>
          <w:rFonts w:ascii="新宋体" w:hAnsi="新宋体" w:eastAsia="新宋体" w:cs="新宋体"/>
          <w:sz w:val="31"/>
          <w:szCs w:val="31"/>
        </w:rPr>
      </w:pPr>
      <w:r>
        <w:rPr>
          <w:rFonts w:ascii="新宋体" w:hAnsi="新宋体" w:eastAsia="新宋体" w:cs="新宋体"/>
          <w:spacing w:val="6"/>
          <w:sz w:val="31"/>
          <w:szCs w:val="31"/>
        </w:rPr>
        <w:t>用、飞机、船舶等的燃料费、维修费、保险费等。</w:t>
      </w:r>
    </w:p>
    <w:p>
      <w:pPr>
        <w:spacing w:before="185" w:line="560" w:lineRule="exact"/>
        <w:jc w:val="right"/>
        <w:rPr>
          <w:rFonts w:ascii="新宋体" w:hAnsi="新宋体" w:eastAsia="新宋体" w:cs="新宋体"/>
          <w:sz w:val="31"/>
          <w:szCs w:val="31"/>
        </w:rPr>
      </w:pPr>
      <w:r>
        <w:rPr>
          <w:rFonts w:ascii="微软雅黑" w:hAnsi="微软雅黑" w:eastAsia="微软雅黑" w:cs="微软雅黑"/>
          <w:b/>
          <w:bCs/>
          <w:spacing w:val="7"/>
          <w:position w:val="18"/>
          <w:sz w:val="31"/>
          <w:szCs w:val="31"/>
        </w:rPr>
        <w:t>（十四）公务用车购置：</w:t>
      </w:r>
      <w:r>
        <w:rPr>
          <w:rFonts w:ascii="微软雅黑" w:hAnsi="微软雅黑" w:eastAsia="微软雅黑" w:cs="微软雅黑"/>
          <w:b/>
          <w:bCs/>
          <w:spacing w:val="43"/>
          <w:position w:val="18"/>
          <w:sz w:val="31"/>
          <w:szCs w:val="31"/>
        </w:rPr>
        <w:t xml:space="preserve">  </w:t>
      </w:r>
      <w:r>
        <w:rPr>
          <w:rFonts w:ascii="新宋体" w:hAnsi="新宋体" w:eastAsia="新宋体" w:cs="新宋体"/>
          <w:spacing w:val="7"/>
          <w:position w:val="18"/>
          <w:sz w:val="31"/>
          <w:szCs w:val="31"/>
        </w:rPr>
        <w:t>填列单位公务用车购置支出（含</w:t>
      </w:r>
    </w:p>
    <w:p>
      <w:pPr>
        <w:spacing w:before="2" w:line="224" w:lineRule="auto"/>
        <w:ind w:left="1615"/>
        <w:rPr>
          <w:rFonts w:ascii="新宋体" w:hAnsi="新宋体" w:eastAsia="新宋体" w:cs="新宋体"/>
          <w:sz w:val="31"/>
          <w:szCs w:val="31"/>
        </w:rPr>
      </w:pPr>
      <w:r>
        <w:rPr>
          <w:rFonts w:ascii="新宋体" w:hAnsi="新宋体" w:eastAsia="新宋体" w:cs="新宋体"/>
          <w:spacing w:val="2"/>
          <w:sz w:val="31"/>
          <w:szCs w:val="31"/>
        </w:rPr>
        <w:t>车辆购置税、牌照费）。</w:t>
      </w:r>
    </w:p>
    <w:p>
      <w:pPr>
        <w:spacing w:before="180" w:line="288" w:lineRule="auto"/>
        <w:ind w:left="1596" w:firstLine="637"/>
        <w:rPr>
          <w:rFonts w:ascii="新宋体" w:hAnsi="新宋体" w:eastAsia="新宋体" w:cs="新宋体"/>
          <w:sz w:val="31"/>
          <w:szCs w:val="31"/>
        </w:rPr>
      </w:pPr>
      <w:r>
        <w:rPr>
          <w:rFonts w:ascii="微软雅黑" w:hAnsi="微软雅黑" w:eastAsia="微软雅黑" w:cs="微软雅黑"/>
          <w:b/>
          <w:bCs/>
          <w:spacing w:val="7"/>
          <w:sz w:val="31"/>
          <w:szCs w:val="31"/>
        </w:rPr>
        <w:t>（十五）其他交通工具购置：</w:t>
      </w:r>
      <w:r>
        <w:rPr>
          <w:rFonts w:ascii="微软雅黑" w:hAnsi="微软雅黑" w:eastAsia="微软雅黑" w:cs="微软雅黑"/>
          <w:b/>
          <w:bCs/>
          <w:spacing w:val="43"/>
          <w:w w:val="101"/>
          <w:sz w:val="31"/>
          <w:szCs w:val="31"/>
        </w:rPr>
        <w:t xml:space="preserve">  </w:t>
      </w:r>
      <w:r>
        <w:rPr>
          <w:rFonts w:ascii="新宋体" w:hAnsi="新宋体" w:eastAsia="新宋体" w:cs="新宋体"/>
          <w:spacing w:val="7"/>
          <w:sz w:val="31"/>
          <w:szCs w:val="31"/>
        </w:rPr>
        <w:t>填列单位除公务用车外的其</w:t>
      </w:r>
      <w:r>
        <w:rPr>
          <w:rFonts w:ascii="新宋体" w:hAnsi="新宋体" w:eastAsia="新宋体" w:cs="新宋体"/>
          <w:sz w:val="31"/>
          <w:szCs w:val="31"/>
        </w:rPr>
        <w:t xml:space="preserve"> </w:t>
      </w:r>
      <w:r>
        <w:rPr>
          <w:rFonts w:ascii="新宋体" w:hAnsi="新宋体" w:eastAsia="新宋体" w:cs="新宋体"/>
          <w:spacing w:val="16"/>
          <w:sz w:val="31"/>
          <w:szCs w:val="31"/>
        </w:rPr>
        <w:t>他各类交通工具（如船舶、飞机）购置支出（含车辆购置税、</w:t>
      </w:r>
    </w:p>
    <w:p>
      <w:pPr>
        <w:spacing w:before="2" w:line="224" w:lineRule="auto"/>
        <w:ind w:left="1599"/>
        <w:rPr>
          <w:rFonts w:ascii="新宋体" w:hAnsi="新宋体" w:eastAsia="新宋体" w:cs="新宋体"/>
          <w:sz w:val="31"/>
          <w:szCs w:val="31"/>
        </w:rPr>
      </w:pPr>
      <w:r>
        <w:rPr>
          <w:rFonts w:ascii="新宋体" w:hAnsi="新宋体" w:eastAsia="新宋体" w:cs="新宋体"/>
          <w:spacing w:val="-27"/>
          <w:sz w:val="31"/>
          <w:szCs w:val="31"/>
        </w:rPr>
        <w:t>牌照费）</w:t>
      </w:r>
      <w:r>
        <w:rPr>
          <w:rFonts w:ascii="新宋体" w:hAnsi="新宋体" w:eastAsia="新宋体" w:cs="新宋体"/>
          <w:spacing w:val="2"/>
          <w:sz w:val="31"/>
          <w:szCs w:val="31"/>
        </w:rPr>
        <w:t xml:space="preserve"> </w:t>
      </w:r>
      <w:r>
        <w:rPr>
          <w:rFonts w:ascii="新宋体" w:hAnsi="新宋体" w:eastAsia="新宋体" w:cs="新宋体"/>
          <w:spacing w:val="-27"/>
          <w:sz w:val="31"/>
          <w:szCs w:val="31"/>
        </w:rPr>
        <w:t>。</w:t>
      </w:r>
    </w:p>
    <w:p>
      <w:pPr>
        <w:spacing w:line="224" w:lineRule="auto"/>
        <w:rPr>
          <w:rFonts w:ascii="新宋体" w:hAnsi="新宋体" w:eastAsia="新宋体" w:cs="新宋体"/>
          <w:sz w:val="31"/>
          <w:szCs w:val="31"/>
        </w:rPr>
        <w:sectPr>
          <w:pgSz w:w="11907" w:h="16839"/>
          <w:pgMar w:top="400" w:right="1473" w:bottom="0" w:left="0" w:header="0" w:footer="0"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33" w:line="314" w:lineRule="auto"/>
        <w:ind w:left="3" w:right="1" w:firstLine="630"/>
        <w:rPr>
          <w:rFonts w:ascii="新宋体" w:hAnsi="新宋体" w:eastAsia="新宋体" w:cs="新宋体"/>
          <w:sz w:val="31"/>
          <w:szCs w:val="31"/>
        </w:rPr>
      </w:pPr>
      <w:r>
        <w:rPr>
          <w:rFonts w:ascii="微软雅黑" w:hAnsi="微软雅黑" w:eastAsia="微软雅黑" w:cs="微软雅黑"/>
          <w:b/>
          <w:bCs/>
          <w:spacing w:val="7"/>
          <w:sz w:val="31"/>
          <w:szCs w:val="31"/>
        </w:rPr>
        <w:t>（十六）机关运行经费：</w:t>
      </w:r>
      <w:r>
        <w:rPr>
          <w:rFonts w:ascii="微软雅黑" w:hAnsi="微软雅黑" w:eastAsia="微软雅黑" w:cs="微软雅黑"/>
          <w:b/>
          <w:bCs/>
          <w:spacing w:val="44"/>
          <w:sz w:val="31"/>
          <w:szCs w:val="31"/>
        </w:rPr>
        <w:t xml:space="preserve">  </w:t>
      </w:r>
      <w:r>
        <w:rPr>
          <w:rFonts w:ascii="新宋体" w:hAnsi="新宋体" w:eastAsia="新宋体" w:cs="新宋体"/>
          <w:spacing w:val="7"/>
          <w:sz w:val="31"/>
          <w:szCs w:val="31"/>
        </w:rPr>
        <w:t>指为保障行政单位（包括参</w:t>
      </w:r>
      <w:r>
        <w:rPr>
          <w:rFonts w:ascii="新宋体" w:hAnsi="新宋体" w:eastAsia="新宋体" w:cs="新宋体"/>
          <w:spacing w:val="6"/>
          <w:sz w:val="31"/>
          <w:szCs w:val="31"/>
        </w:rPr>
        <w:t>照公</w:t>
      </w:r>
      <w:r>
        <w:rPr>
          <w:rFonts w:ascii="新宋体" w:hAnsi="新宋体" w:eastAsia="新宋体" w:cs="新宋体"/>
          <w:sz w:val="31"/>
          <w:szCs w:val="31"/>
        </w:rPr>
        <w:t xml:space="preserve"> </w:t>
      </w:r>
      <w:r>
        <w:rPr>
          <w:rFonts w:ascii="新宋体" w:hAnsi="新宋体" w:eastAsia="新宋体" w:cs="新宋体"/>
          <w:spacing w:val="27"/>
          <w:sz w:val="31"/>
          <w:szCs w:val="31"/>
        </w:rPr>
        <w:t>务员法管理的事业单位）</w:t>
      </w:r>
      <w:r>
        <w:rPr>
          <w:rFonts w:ascii="新宋体" w:hAnsi="新宋体" w:eastAsia="新宋体" w:cs="新宋体"/>
          <w:spacing w:val="-89"/>
          <w:sz w:val="31"/>
          <w:szCs w:val="31"/>
        </w:rPr>
        <w:t xml:space="preserve"> </w:t>
      </w:r>
      <w:r>
        <w:rPr>
          <w:rFonts w:ascii="新宋体" w:hAnsi="新宋体" w:eastAsia="新宋体" w:cs="新宋体"/>
          <w:spacing w:val="27"/>
          <w:sz w:val="31"/>
          <w:szCs w:val="31"/>
        </w:rPr>
        <w:t>运行用于购买货物和服务</w:t>
      </w:r>
      <w:r>
        <w:rPr>
          <w:rFonts w:ascii="新宋体" w:hAnsi="新宋体" w:eastAsia="新宋体" w:cs="新宋体"/>
          <w:spacing w:val="26"/>
          <w:sz w:val="31"/>
          <w:szCs w:val="31"/>
        </w:rPr>
        <w:t>的各项资</w:t>
      </w:r>
      <w:r>
        <w:rPr>
          <w:rFonts w:ascii="新宋体" w:hAnsi="新宋体" w:eastAsia="新宋体" w:cs="新宋体"/>
          <w:sz w:val="31"/>
          <w:szCs w:val="31"/>
        </w:rPr>
        <w:t xml:space="preserve"> </w:t>
      </w:r>
      <w:r>
        <w:rPr>
          <w:rFonts w:ascii="新宋体" w:hAnsi="新宋体" w:eastAsia="新宋体" w:cs="新宋体"/>
          <w:spacing w:val="16"/>
          <w:sz w:val="31"/>
          <w:szCs w:val="31"/>
        </w:rPr>
        <w:t>金，包括办公及印刷费、邮电费、差旅费、会议费、福利费、</w:t>
      </w:r>
      <w:r>
        <w:rPr>
          <w:rFonts w:ascii="新宋体" w:hAnsi="新宋体" w:eastAsia="新宋体" w:cs="新宋体"/>
          <w:sz w:val="31"/>
          <w:szCs w:val="31"/>
        </w:rPr>
        <w:t xml:space="preserve"> </w:t>
      </w:r>
      <w:r>
        <w:rPr>
          <w:rFonts w:ascii="新宋体" w:hAnsi="新宋体" w:eastAsia="新宋体" w:cs="新宋体"/>
          <w:spacing w:val="29"/>
          <w:sz w:val="31"/>
          <w:szCs w:val="31"/>
        </w:rPr>
        <w:t>日常维修费、专用材料以及一般设备购置费、办公用房水电</w:t>
      </w:r>
      <w:r>
        <w:rPr>
          <w:rFonts w:ascii="新宋体" w:hAnsi="新宋体" w:eastAsia="新宋体" w:cs="新宋体"/>
          <w:spacing w:val="10"/>
          <w:sz w:val="31"/>
          <w:szCs w:val="31"/>
        </w:rPr>
        <w:t xml:space="preserve"> </w:t>
      </w:r>
      <w:r>
        <w:rPr>
          <w:rFonts w:ascii="新宋体" w:hAnsi="新宋体" w:eastAsia="新宋体" w:cs="新宋体"/>
          <w:spacing w:val="16"/>
          <w:sz w:val="31"/>
          <w:szCs w:val="31"/>
        </w:rPr>
        <w:t>费、办公用房取暖费、办公用房物业管理费、公务用车运行维</w:t>
      </w:r>
    </w:p>
    <w:p>
      <w:pPr>
        <w:spacing w:before="1" w:line="225" w:lineRule="auto"/>
        <w:ind w:left="15"/>
        <w:rPr>
          <w:rFonts w:ascii="新宋体" w:hAnsi="新宋体" w:eastAsia="新宋体" w:cs="新宋体"/>
          <w:sz w:val="31"/>
          <w:szCs w:val="31"/>
        </w:rPr>
      </w:pPr>
      <w:r>
        <w:rPr>
          <w:rFonts w:ascii="新宋体" w:hAnsi="新宋体" w:eastAsia="新宋体" w:cs="新宋体"/>
          <w:spacing w:val="5"/>
          <w:sz w:val="31"/>
          <w:szCs w:val="31"/>
        </w:rPr>
        <w:t>护费以及其他费用。</w:t>
      </w:r>
    </w:p>
    <w:p>
      <w:pPr>
        <w:spacing w:before="179" w:line="288" w:lineRule="auto"/>
        <w:ind w:left="7" w:firstLine="626"/>
        <w:rPr>
          <w:rFonts w:ascii="新宋体" w:hAnsi="新宋体" w:eastAsia="新宋体" w:cs="新宋体"/>
          <w:sz w:val="31"/>
          <w:szCs w:val="31"/>
        </w:rPr>
      </w:pPr>
      <w:r>
        <w:rPr>
          <w:rFonts w:ascii="微软雅黑" w:hAnsi="微软雅黑" w:eastAsia="微软雅黑" w:cs="微软雅黑"/>
          <w:b/>
          <w:bCs/>
          <w:spacing w:val="16"/>
          <w:sz w:val="31"/>
          <w:szCs w:val="31"/>
        </w:rPr>
        <w:t>（十七）经费形式</w:t>
      </w:r>
      <w:r>
        <w:rPr>
          <w:rFonts w:ascii="Calibri" w:hAnsi="Calibri" w:eastAsia="Calibri" w:cs="Calibri"/>
          <w:b/>
          <w:bCs/>
          <w:spacing w:val="16"/>
          <w:sz w:val="31"/>
          <w:szCs w:val="31"/>
        </w:rPr>
        <w:t>:</w:t>
      </w:r>
      <w:r>
        <w:rPr>
          <w:rFonts w:ascii="Calibri" w:hAnsi="Calibri" w:eastAsia="Calibri" w:cs="Calibri"/>
          <w:b/>
          <w:bCs/>
          <w:spacing w:val="20"/>
          <w:w w:val="101"/>
          <w:sz w:val="31"/>
          <w:szCs w:val="31"/>
        </w:rPr>
        <w:t xml:space="preserve">   </w:t>
      </w:r>
      <w:r>
        <w:rPr>
          <w:rFonts w:ascii="新宋体" w:hAnsi="新宋体" w:eastAsia="新宋体" w:cs="新宋体"/>
          <w:spacing w:val="16"/>
          <w:sz w:val="31"/>
          <w:szCs w:val="31"/>
        </w:rPr>
        <w:t>按照经费来源，可分为财政拨款、财</w:t>
      </w:r>
      <w:r>
        <w:rPr>
          <w:rFonts w:ascii="新宋体" w:hAnsi="新宋体" w:eastAsia="新宋体" w:cs="新宋体"/>
          <w:sz w:val="31"/>
          <w:szCs w:val="31"/>
        </w:rPr>
        <w:t xml:space="preserve"> </w:t>
      </w:r>
      <w:r>
        <w:rPr>
          <w:rFonts w:ascii="新宋体" w:hAnsi="新宋体" w:eastAsia="新宋体" w:cs="新宋体"/>
          <w:spacing w:val="16"/>
          <w:sz w:val="31"/>
          <w:szCs w:val="31"/>
        </w:rPr>
        <w:t>政性资金基本保证、财政性资金定额或定项补助、财政性资金</w:t>
      </w:r>
    </w:p>
    <w:p>
      <w:pPr>
        <w:spacing w:before="1" w:line="224" w:lineRule="auto"/>
        <w:rPr>
          <w:rFonts w:ascii="新宋体" w:hAnsi="新宋体" w:eastAsia="新宋体" w:cs="新宋体"/>
          <w:sz w:val="31"/>
          <w:szCs w:val="31"/>
        </w:rPr>
      </w:pPr>
      <w:r>
        <w:rPr>
          <w:rFonts w:ascii="新宋体" w:hAnsi="新宋体" w:eastAsia="新宋体" w:cs="新宋体"/>
          <w:sz w:val="31"/>
          <w:szCs w:val="31"/>
        </w:rPr>
        <w:t>零补助四类。</w:t>
      </w:r>
    </w:p>
    <w:p>
      <w:pPr>
        <w:spacing w:line="224" w:lineRule="auto"/>
        <w:rPr>
          <w:rFonts w:ascii="新宋体" w:hAnsi="新宋体" w:eastAsia="新宋体" w:cs="新宋体"/>
          <w:sz w:val="31"/>
          <w:szCs w:val="31"/>
        </w:rPr>
        <w:sectPr>
          <w:pgSz w:w="11907" w:h="16839"/>
          <w:pgMar w:top="400" w:right="1472" w:bottom="0" w:left="1600" w:header="0" w:footer="0" w:gutter="0"/>
          <w:cols w:space="720" w:num="1"/>
        </w:sectPr>
      </w:pPr>
    </w:p>
    <w:p>
      <w:pPr>
        <w:rPr>
          <w:rFonts w:ascii="Arial"/>
          <w:sz w:val="21"/>
        </w:rPr>
      </w:pPr>
      <w:r>
        <w:pict>
          <v:rect id="_x0000_s1054" o:spid="_x0000_s1054" o:spt="1" style="position:absolute;left:0pt;margin-left:1.35pt;margin-top:0pt;height:841.95pt;width:593.95pt;mso-position-horizontal-relative:page;mso-position-vertical-relative:page;z-index:251660288;mso-width-relative:page;mso-height-relative:page;" fillcolor="#FCEEBD" filled="t" stroked="f" coordsize="21600,21600" o:allowincell="f">
            <v:path/>
            <v:fill on="t" focussize="0,0"/>
            <v:stroke on="f"/>
            <v:imagedata o:title=""/>
            <o:lock v:ext="edit"/>
          </v:rect>
        </w:pict>
      </w:r>
    </w:p>
    <w:sectPr>
      <w:pgSz w:w="11907" w:h="16839"/>
      <w:pgMar w:top="400" w:right="0" w:bottom="0" w:left="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0288" behindDoc="1" locked="0" layoutInCell="0" allowOverlap="1">
          <wp:simplePos x="0" y="0"/>
          <wp:positionH relativeFrom="page">
            <wp:posOffset>7620</wp:posOffset>
          </wp:positionH>
          <wp:positionV relativeFrom="page">
            <wp:posOffset>0</wp:posOffset>
          </wp:positionV>
          <wp:extent cx="7552055" cy="1069213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552308" cy="10692379"/>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1312" behindDoc="0" locked="0" layoutInCell="0" allowOverlap="1">
          <wp:simplePos x="0" y="0"/>
          <wp:positionH relativeFrom="page">
            <wp:posOffset>0</wp:posOffset>
          </wp:positionH>
          <wp:positionV relativeFrom="page">
            <wp:posOffset>0</wp:posOffset>
          </wp:positionV>
          <wp:extent cx="7560310"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564" cy="10692382"/>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2336" behindDoc="0" locked="0" layoutInCell="0" allowOverlap="1">
          <wp:simplePos x="0" y="0"/>
          <wp:positionH relativeFrom="page">
            <wp:posOffset>0</wp:posOffset>
          </wp:positionH>
          <wp:positionV relativeFrom="page">
            <wp:posOffset>4445</wp:posOffset>
          </wp:positionV>
          <wp:extent cx="7555865" cy="1068006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7555862" cy="1068006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3360" behindDoc="0" locked="0" layoutInCell="0" allowOverlap="1">
          <wp:simplePos x="0" y="0"/>
          <wp:positionH relativeFrom="page">
            <wp:posOffset>0</wp:posOffset>
          </wp:positionH>
          <wp:positionV relativeFrom="page">
            <wp:posOffset>0</wp:posOffset>
          </wp:positionV>
          <wp:extent cx="7549515" cy="10674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7549514" cy="10674345"/>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64384" behindDoc="0" locked="0" layoutInCell="0" allowOverlap="1">
          <wp:simplePos x="0" y="0"/>
          <wp:positionH relativeFrom="page">
            <wp:posOffset>0</wp:posOffset>
          </wp:positionH>
          <wp:positionV relativeFrom="page">
            <wp:posOffset>0</wp:posOffset>
          </wp:positionV>
          <wp:extent cx="7549515" cy="10674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7549514" cy="106743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EyMDI2MjhhM2IwODkzOWM1ZDljNzgwNDgzMDRkYzAifQ=="/>
  </w:docVars>
  <w:rsids>
    <w:rsidRoot w:val="00000000"/>
    <w:rsid w:val="056E06D4"/>
    <w:rsid w:val="1B512A67"/>
    <w:rsid w:val="4AC64CD4"/>
    <w:rsid w:val="513B4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theme" Target="theme/theme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3"/>
    <customShpInfo spid="_x0000_s1044"/>
    <customShpInfo spid="_x0000_s1042"/>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8230</Words>
  <Characters>9466</Characters>
  <TotalTime>1</TotalTime>
  <ScaleCrop>false</ScaleCrop>
  <LinksUpToDate>false</LinksUpToDate>
  <CharactersWithSpaces>10180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2021-05-18T15:33:00Z</dcterms:created>
  <dc:creator>User</dc:creator>
  <cp:lastModifiedBy>刚</cp:lastModifiedBy>
  <dcterms:modified xsi:type="dcterms:W3CDTF">2024-05-24T00:50:19Z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Created">
    <vt:filetime>2024-05-23T10:43:28Z</vt:filetime>
  </property>
  <property fmtid="{D5CDD505-2E9C-101B-9397-08002B2CF9AE}" pid="4" name="KSOProductBuildVer">
    <vt:lpwstr>2052-12.1.0.16929</vt:lpwstr>
  </property>
  <property fmtid="{D5CDD505-2E9C-101B-9397-08002B2CF9AE}" pid="5" name="ICV">
    <vt:lpwstr>93087862257841569F41208E8928041E_12</vt:lpwstr>
  </property>
</Properties>
</file>