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color w:val="000000"/>
          <w:sz w:val="44"/>
        </w:rPr>
      </w:pPr>
      <w:bookmarkStart w:id="1" w:name="_GoBack"/>
      <w:bookmarkEnd w:id="1"/>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72"/>
          <w:lang w:eastAsia="zh-CN"/>
        </w:rPr>
      </w:pPr>
      <w:r>
        <w:rPr>
          <w:rFonts w:hint="eastAsia" w:ascii="方正小标宋_GBK" w:hAnsi="方正小标宋_GBK" w:eastAsia="方正小标宋_GBK" w:cs="方正小标宋_GBK"/>
          <w:color w:val="000000"/>
          <w:sz w:val="72"/>
          <w:lang w:eastAsia="zh-CN"/>
        </w:rPr>
        <w:t>昌黎县黄金海岸文化旅游产业园管理委员会</w:t>
      </w:r>
    </w:p>
    <w:p>
      <w:pPr>
        <w:jc w:val="center"/>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 xml:space="preserve"> 部门所属单位预算</w:t>
      </w:r>
    </w:p>
    <w:p>
      <w:pPr>
        <w:jc w:val="center"/>
        <w:rPr>
          <w:rFonts w:ascii="方正小标宋_GBK" w:hAnsi="方正小标宋_GBK" w:eastAsia="方正小标宋_GBK" w:cs="方正小标宋_GBK"/>
          <w:color w:val="000000"/>
          <w:sz w:val="72"/>
        </w:rPr>
      </w:pPr>
    </w:p>
    <w:p>
      <w:pPr>
        <w:jc w:val="both"/>
        <w:rPr>
          <w:rFonts w:ascii="方正小标宋_GBK" w:hAnsi="方正小标宋_GBK" w:eastAsia="方正小标宋_GBK" w:cs="方正小标宋_GBK"/>
          <w:color w:val="000000"/>
          <w:sz w:val="72"/>
        </w:rPr>
      </w:pPr>
    </w:p>
    <w:p>
      <w:pPr>
        <w:jc w:val="center"/>
        <w:rPr>
          <w:rFonts w:ascii="方正小标宋_GBK" w:hAnsi="方正小标宋_GBK" w:eastAsia="方正小标宋_GBK" w:cs="方正小标宋_GBK"/>
          <w:color w:val="000000"/>
          <w:sz w:val="44"/>
          <w:szCs w:val="44"/>
          <w:lang w:eastAsia="zh-CN"/>
        </w:rPr>
      </w:pPr>
    </w:p>
    <w:p>
      <w:pPr>
        <w:jc w:val="center"/>
        <w:rPr>
          <w:rFonts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目录</w:t>
      </w:r>
    </w:p>
    <w:p>
      <w:pPr>
        <w:jc w:val="center"/>
        <w:rPr>
          <w:rFonts w:ascii="方正小标宋_GBK" w:hAnsi="方正小标宋_GBK" w:eastAsia="方正小标宋_GBK" w:cs="方正小标宋_GBK"/>
          <w:color w:val="000000"/>
          <w:sz w:val="44"/>
          <w:szCs w:val="44"/>
          <w:lang w:eastAsia="zh-CN"/>
        </w:rPr>
      </w:pPr>
    </w:p>
    <w:p>
      <w:pPr>
        <w:ind w:firstLine="900" w:firstLineChars="300"/>
        <w:jc w:val="both"/>
        <w:outlineLvl w:val="3"/>
        <w:rPr>
          <w:rFonts w:ascii="方正小标宋_GBK" w:hAnsi="方正小标宋_GBK" w:eastAsia="方正小标宋_GBK" w:cs="方正小标宋_GBK"/>
          <w:color w:val="000000"/>
          <w:sz w:val="30"/>
          <w:szCs w:val="30"/>
        </w:rPr>
      </w:pPr>
      <w:bookmarkStart w:id="0" w:name="_Toc_4_4_0000000019"/>
      <w:r>
        <w:rPr>
          <w:rFonts w:ascii="方正小标宋_GBK" w:hAnsi="方正小标宋_GBK" w:eastAsia="方正小标宋_GBK" w:cs="方正小标宋_GBK"/>
          <w:color w:val="000000"/>
          <w:sz w:val="30"/>
          <w:szCs w:val="30"/>
        </w:rPr>
        <w:t>一、昌黎县黄金海岸文化旅游产业园管理委员会本级收支预算</w:t>
      </w:r>
      <w:bookmarkEnd w:id="0"/>
    </w:p>
    <w:p>
      <w:pPr>
        <w:ind w:firstLine="900" w:firstLineChars="300"/>
        <w:jc w:val="both"/>
        <w:outlineLvl w:val="4"/>
        <w:rPr>
          <w:sz w:val="30"/>
          <w:szCs w:val="30"/>
        </w:rPr>
      </w:pPr>
      <w:r>
        <w:rPr>
          <w:rFonts w:hint="eastAsia" w:ascii="方正小标宋_GBK" w:hAnsi="方正小标宋_GBK" w:eastAsia="方正小标宋_GBK" w:cs="方正小标宋_GBK"/>
          <w:color w:val="000000"/>
          <w:sz w:val="30"/>
          <w:szCs w:val="30"/>
          <w:lang w:eastAsia="zh-CN"/>
        </w:rPr>
        <w:t>二、</w:t>
      </w:r>
      <w:r>
        <w:rPr>
          <w:rFonts w:ascii="方正小标宋_GBK" w:hAnsi="方正小标宋_GBK" w:eastAsia="方正小标宋_GBK" w:cs="方正小标宋_GBK"/>
          <w:color w:val="000000"/>
          <w:sz w:val="30"/>
          <w:szCs w:val="30"/>
        </w:rPr>
        <w:t>昌黎县黄金海岸文化旅游产业园管理委员会本级2023年单位预算信息公开情况说明</w:t>
      </w:r>
    </w:p>
    <w:p>
      <w:pPr>
        <w:ind w:firstLine="900" w:firstLineChars="300"/>
        <w:jc w:val="both"/>
        <w:outlineLvl w:val="3"/>
        <w:rPr>
          <w:rFonts w:ascii="方正小标宋_GBK" w:hAnsi="方正小标宋_GBK" w:eastAsia="方正小标宋_GBK" w:cs="方正小标宋_GBK"/>
          <w:color w:val="000000"/>
          <w:sz w:val="30"/>
          <w:szCs w:val="30"/>
          <w:lang w:eastAsia="zh-CN"/>
        </w:r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23"/>
        <w:gridCol w:w="3341"/>
        <w:gridCol w:w="2578"/>
        <w:gridCol w:w="2794"/>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64" w:type="dxa"/>
            <w:gridSpan w:val="2"/>
            <w:tcBorders>
              <w:top w:val="single" w:color="FFFFFF" w:sz="6" w:space="0"/>
              <w:left w:val="single" w:color="FFFFFF" w:sz="6" w:space="0"/>
              <w:right w:val="single" w:color="FFFFFF" w:sz="6" w:space="0"/>
            </w:tcBorders>
            <w:vAlign w:val="center"/>
          </w:tcPr>
          <w:p>
            <w:pPr>
              <w:pStyle w:val="13"/>
            </w:pPr>
            <w:r>
              <w:t>420001昌黎县黄金海岸文化旅游产业园管理委员会本级</w:t>
            </w:r>
          </w:p>
        </w:tc>
        <w:tc>
          <w:tcPr>
            <w:tcW w:w="2578" w:type="dxa"/>
            <w:tcBorders>
              <w:top w:val="single" w:color="FFFFFF" w:sz="6" w:space="0"/>
              <w:left w:val="single" w:color="FFFFFF" w:sz="6" w:space="0"/>
              <w:right w:val="single" w:color="FFFFFF" w:sz="6" w:space="0"/>
            </w:tcBorders>
            <w:vAlign w:val="center"/>
          </w:tcPr>
          <w:p>
            <w:pPr>
              <w:pStyle w:val="12"/>
            </w:pPr>
            <w:r>
              <w:t>预算年度：2023</w:t>
            </w:r>
          </w:p>
        </w:tc>
        <w:tc>
          <w:tcPr>
            <w:tcW w:w="575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23" w:type="dxa"/>
            <w:vMerge w:val="restart"/>
            <w:vAlign w:val="center"/>
          </w:tcPr>
          <w:p>
            <w:pPr>
              <w:pStyle w:val="14"/>
            </w:pPr>
            <w:r>
              <w:t>序号</w:t>
            </w:r>
          </w:p>
        </w:tc>
        <w:tc>
          <w:tcPr>
            <w:tcW w:w="5919" w:type="dxa"/>
            <w:gridSpan w:val="2"/>
            <w:vAlign w:val="center"/>
          </w:tcPr>
          <w:p>
            <w:pPr>
              <w:pStyle w:val="14"/>
            </w:pPr>
            <w:r>
              <w:t>收入</w:t>
            </w:r>
          </w:p>
        </w:tc>
        <w:tc>
          <w:tcPr>
            <w:tcW w:w="5753"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23" w:type="dxa"/>
            <w:vMerge w:val="continue"/>
          </w:tcPr>
          <w:p/>
        </w:tc>
        <w:tc>
          <w:tcPr>
            <w:tcW w:w="3341" w:type="dxa"/>
            <w:vAlign w:val="center"/>
          </w:tcPr>
          <w:p>
            <w:pPr>
              <w:pStyle w:val="14"/>
            </w:pPr>
            <w:r>
              <w:t>项  目</w:t>
            </w:r>
          </w:p>
        </w:tc>
        <w:tc>
          <w:tcPr>
            <w:tcW w:w="2578" w:type="dxa"/>
            <w:vAlign w:val="center"/>
          </w:tcPr>
          <w:p>
            <w:pPr>
              <w:pStyle w:val="14"/>
            </w:pPr>
            <w:r>
              <w:t>预算数</w:t>
            </w:r>
          </w:p>
        </w:tc>
        <w:tc>
          <w:tcPr>
            <w:tcW w:w="2794"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23" w:type="dxa"/>
            <w:vAlign w:val="center"/>
          </w:tcPr>
          <w:p>
            <w:pPr>
              <w:pStyle w:val="14"/>
            </w:pPr>
            <w:r>
              <w:t>栏次</w:t>
            </w:r>
          </w:p>
        </w:tc>
        <w:tc>
          <w:tcPr>
            <w:tcW w:w="3341" w:type="dxa"/>
            <w:vAlign w:val="center"/>
          </w:tcPr>
          <w:p>
            <w:pPr>
              <w:pStyle w:val="14"/>
            </w:pPr>
            <w:r>
              <w:t>1</w:t>
            </w:r>
          </w:p>
        </w:tc>
        <w:tc>
          <w:tcPr>
            <w:tcW w:w="2578" w:type="dxa"/>
            <w:vAlign w:val="center"/>
          </w:tcPr>
          <w:p>
            <w:pPr>
              <w:pStyle w:val="14"/>
            </w:pPr>
            <w:r>
              <w:t>2</w:t>
            </w:r>
          </w:p>
        </w:tc>
        <w:tc>
          <w:tcPr>
            <w:tcW w:w="2794"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1</w:t>
            </w:r>
          </w:p>
        </w:tc>
        <w:tc>
          <w:tcPr>
            <w:tcW w:w="3341" w:type="dxa"/>
            <w:vAlign w:val="center"/>
          </w:tcPr>
          <w:p>
            <w:pPr>
              <w:pStyle w:val="16"/>
            </w:pPr>
            <w:r>
              <w:t>一、一般公共预算拨款收入</w:t>
            </w:r>
          </w:p>
        </w:tc>
        <w:tc>
          <w:tcPr>
            <w:tcW w:w="2578" w:type="dxa"/>
            <w:vAlign w:val="center"/>
          </w:tcPr>
          <w:p>
            <w:pPr>
              <w:pStyle w:val="15"/>
            </w:pPr>
            <w:r>
              <w:t>3942.79</w:t>
            </w:r>
          </w:p>
        </w:tc>
        <w:tc>
          <w:tcPr>
            <w:tcW w:w="2794" w:type="dxa"/>
            <w:vAlign w:val="center"/>
          </w:tcPr>
          <w:p>
            <w:pPr>
              <w:pStyle w:val="16"/>
            </w:pPr>
            <w:r>
              <w:t>一、一般公共服务支出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2</w:t>
            </w:r>
          </w:p>
        </w:tc>
        <w:tc>
          <w:tcPr>
            <w:tcW w:w="3341" w:type="dxa"/>
            <w:vAlign w:val="center"/>
          </w:tcPr>
          <w:p>
            <w:pPr>
              <w:pStyle w:val="16"/>
            </w:pPr>
            <w:r>
              <w:t>二、政府性基金预算拨款收入</w:t>
            </w:r>
          </w:p>
        </w:tc>
        <w:tc>
          <w:tcPr>
            <w:tcW w:w="2578" w:type="dxa"/>
            <w:vAlign w:val="center"/>
          </w:tcPr>
          <w:p>
            <w:pPr>
              <w:pStyle w:val="15"/>
            </w:pPr>
          </w:p>
        </w:tc>
        <w:tc>
          <w:tcPr>
            <w:tcW w:w="2794"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3</w:t>
            </w:r>
          </w:p>
        </w:tc>
        <w:tc>
          <w:tcPr>
            <w:tcW w:w="3341" w:type="dxa"/>
            <w:vAlign w:val="center"/>
          </w:tcPr>
          <w:p>
            <w:pPr>
              <w:pStyle w:val="16"/>
            </w:pPr>
            <w:r>
              <w:t>三、国有资本经营预算拨款收入</w:t>
            </w:r>
          </w:p>
        </w:tc>
        <w:tc>
          <w:tcPr>
            <w:tcW w:w="2578" w:type="dxa"/>
            <w:vAlign w:val="center"/>
          </w:tcPr>
          <w:p>
            <w:pPr>
              <w:pStyle w:val="15"/>
            </w:pPr>
          </w:p>
        </w:tc>
        <w:tc>
          <w:tcPr>
            <w:tcW w:w="2794"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4</w:t>
            </w:r>
          </w:p>
        </w:tc>
        <w:tc>
          <w:tcPr>
            <w:tcW w:w="3341" w:type="dxa"/>
            <w:vAlign w:val="center"/>
          </w:tcPr>
          <w:p>
            <w:pPr>
              <w:pStyle w:val="16"/>
            </w:pPr>
            <w:r>
              <w:t>四、财政专户管理资金收入</w:t>
            </w:r>
          </w:p>
        </w:tc>
        <w:tc>
          <w:tcPr>
            <w:tcW w:w="2578" w:type="dxa"/>
            <w:vAlign w:val="center"/>
          </w:tcPr>
          <w:p>
            <w:pPr>
              <w:pStyle w:val="15"/>
            </w:pPr>
          </w:p>
        </w:tc>
        <w:tc>
          <w:tcPr>
            <w:tcW w:w="2794" w:type="dxa"/>
            <w:vAlign w:val="center"/>
          </w:tcPr>
          <w:p>
            <w:pPr>
              <w:pStyle w:val="16"/>
            </w:pPr>
            <w:r>
              <w:t>四、公共安全支出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5</w:t>
            </w:r>
          </w:p>
        </w:tc>
        <w:tc>
          <w:tcPr>
            <w:tcW w:w="3341" w:type="dxa"/>
            <w:vAlign w:val="center"/>
          </w:tcPr>
          <w:p>
            <w:pPr>
              <w:pStyle w:val="16"/>
            </w:pPr>
            <w:r>
              <w:t>五、事业收入</w:t>
            </w:r>
          </w:p>
        </w:tc>
        <w:tc>
          <w:tcPr>
            <w:tcW w:w="2578" w:type="dxa"/>
            <w:vAlign w:val="center"/>
          </w:tcPr>
          <w:p>
            <w:pPr>
              <w:pStyle w:val="15"/>
            </w:pPr>
          </w:p>
        </w:tc>
        <w:tc>
          <w:tcPr>
            <w:tcW w:w="2794" w:type="dxa"/>
            <w:vAlign w:val="center"/>
          </w:tcPr>
          <w:p>
            <w:pPr>
              <w:pStyle w:val="16"/>
            </w:pPr>
            <w:r>
              <w:t>五、教育支出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6</w:t>
            </w:r>
          </w:p>
        </w:tc>
        <w:tc>
          <w:tcPr>
            <w:tcW w:w="3341" w:type="dxa"/>
            <w:vAlign w:val="center"/>
          </w:tcPr>
          <w:p>
            <w:pPr>
              <w:pStyle w:val="16"/>
            </w:pPr>
            <w:r>
              <w:t>六、事业单位经营收入</w:t>
            </w:r>
          </w:p>
        </w:tc>
        <w:tc>
          <w:tcPr>
            <w:tcW w:w="2578" w:type="dxa"/>
            <w:vAlign w:val="center"/>
          </w:tcPr>
          <w:p>
            <w:pPr>
              <w:pStyle w:val="15"/>
            </w:pPr>
          </w:p>
        </w:tc>
        <w:tc>
          <w:tcPr>
            <w:tcW w:w="2794"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7</w:t>
            </w:r>
          </w:p>
        </w:tc>
        <w:tc>
          <w:tcPr>
            <w:tcW w:w="3341" w:type="dxa"/>
            <w:vAlign w:val="center"/>
          </w:tcPr>
          <w:p>
            <w:pPr>
              <w:pStyle w:val="16"/>
            </w:pPr>
            <w:r>
              <w:t>七、上级补助收入</w:t>
            </w:r>
          </w:p>
        </w:tc>
        <w:tc>
          <w:tcPr>
            <w:tcW w:w="2578" w:type="dxa"/>
            <w:vAlign w:val="center"/>
          </w:tcPr>
          <w:p>
            <w:pPr>
              <w:pStyle w:val="15"/>
            </w:pPr>
          </w:p>
        </w:tc>
        <w:tc>
          <w:tcPr>
            <w:tcW w:w="2794" w:type="dxa"/>
            <w:vAlign w:val="center"/>
          </w:tcPr>
          <w:p>
            <w:pPr>
              <w:pStyle w:val="16"/>
            </w:pPr>
            <w:r>
              <w:t>七、文化旅游体育与传媒支出</w:t>
            </w:r>
          </w:p>
        </w:tc>
        <w:tc>
          <w:tcPr>
            <w:tcW w:w="2959" w:type="dxa"/>
            <w:vAlign w:val="center"/>
          </w:tcPr>
          <w:p>
            <w:pPr>
              <w:pStyle w:val="15"/>
            </w:pPr>
            <w:r>
              <w:t>3942.79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8</w:t>
            </w:r>
          </w:p>
        </w:tc>
        <w:tc>
          <w:tcPr>
            <w:tcW w:w="3341" w:type="dxa"/>
            <w:vAlign w:val="center"/>
          </w:tcPr>
          <w:p>
            <w:pPr>
              <w:pStyle w:val="16"/>
            </w:pPr>
            <w:r>
              <w:t>八、附属单位上缴收入</w:t>
            </w:r>
          </w:p>
        </w:tc>
        <w:tc>
          <w:tcPr>
            <w:tcW w:w="2578" w:type="dxa"/>
            <w:vAlign w:val="center"/>
          </w:tcPr>
          <w:p>
            <w:pPr>
              <w:pStyle w:val="15"/>
            </w:pPr>
          </w:p>
        </w:tc>
        <w:tc>
          <w:tcPr>
            <w:tcW w:w="2794" w:type="dxa"/>
            <w:vAlign w:val="center"/>
          </w:tcPr>
          <w:p>
            <w:pPr>
              <w:pStyle w:val="16"/>
            </w:pPr>
            <w:r>
              <w:t>八、社会保障和就业支出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9</w:t>
            </w:r>
          </w:p>
        </w:tc>
        <w:tc>
          <w:tcPr>
            <w:tcW w:w="3341" w:type="dxa"/>
            <w:vAlign w:val="center"/>
          </w:tcPr>
          <w:p>
            <w:pPr>
              <w:pStyle w:val="16"/>
            </w:pPr>
            <w:r>
              <w:t>九、其他收入</w:t>
            </w:r>
          </w:p>
        </w:tc>
        <w:tc>
          <w:tcPr>
            <w:tcW w:w="2578" w:type="dxa"/>
            <w:vAlign w:val="center"/>
          </w:tcPr>
          <w:p>
            <w:pPr>
              <w:pStyle w:val="15"/>
            </w:pPr>
          </w:p>
        </w:tc>
        <w:tc>
          <w:tcPr>
            <w:tcW w:w="2794"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10</w:t>
            </w:r>
          </w:p>
        </w:tc>
        <w:tc>
          <w:tcPr>
            <w:tcW w:w="3341" w:type="dxa"/>
            <w:vAlign w:val="center"/>
          </w:tcPr>
          <w:p>
            <w:pPr>
              <w:pStyle w:val="16"/>
            </w:pPr>
          </w:p>
        </w:tc>
        <w:tc>
          <w:tcPr>
            <w:tcW w:w="2578" w:type="dxa"/>
            <w:vAlign w:val="center"/>
          </w:tcPr>
          <w:p>
            <w:pPr>
              <w:pStyle w:val="15"/>
            </w:pPr>
          </w:p>
        </w:tc>
        <w:tc>
          <w:tcPr>
            <w:tcW w:w="2794" w:type="dxa"/>
            <w:vAlign w:val="center"/>
          </w:tcPr>
          <w:p>
            <w:pPr>
              <w:pStyle w:val="16"/>
            </w:pPr>
            <w:r>
              <w:t>十、卫生健康支出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11</w:t>
            </w:r>
          </w:p>
        </w:tc>
        <w:tc>
          <w:tcPr>
            <w:tcW w:w="3341" w:type="dxa"/>
            <w:vAlign w:val="center"/>
          </w:tcPr>
          <w:p>
            <w:pPr>
              <w:pStyle w:val="16"/>
            </w:pPr>
          </w:p>
        </w:tc>
        <w:tc>
          <w:tcPr>
            <w:tcW w:w="2578" w:type="dxa"/>
            <w:vAlign w:val="center"/>
          </w:tcPr>
          <w:p>
            <w:pPr>
              <w:pStyle w:val="15"/>
            </w:pPr>
          </w:p>
        </w:tc>
        <w:tc>
          <w:tcPr>
            <w:tcW w:w="2794"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12</w:t>
            </w:r>
          </w:p>
        </w:tc>
        <w:tc>
          <w:tcPr>
            <w:tcW w:w="3341" w:type="dxa"/>
            <w:vAlign w:val="center"/>
          </w:tcPr>
          <w:p>
            <w:pPr>
              <w:pStyle w:val="16"/>
            </w:pPr>
          </w:p>
        </w:tc>
        <w:tc>
          <w:tcPr>
            <w:tcW w:w="2578" w:type="dxa"/>
            <w:vAlign w:val="center"/>
          </w:tcPr>
          <w:p>
            <w:pPr>
              <w:pStyle w:val="15"/>
            </w:pPr>
          </w:p>
        </w:tc>
        <w:tc>
          <w:tcPr>
            <w:tcW w:w="2794"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13</w:t>
            </w:r>
          </w:p>
        </w:tc>
        <w:tc>
          <w:tcPr>
            <w:tcW w:w="3341" w:type="dxa"/>
            <w:vAlign w:val="center"/>
          </w:tcPr>
          <w:p>
            <w:pPr>
              <w:pStyle w:val="16"/>
            </w:pPr>
          </w:p>
        </w:tc>
        <w:tc>
          <w:tcPr>
            <w:tcW w:w="2578" w:type="dxa"/>
            <w:vAlign w:val="center"/>
          </w:tcPr>
          <w:p>
            <w:pPr>
              <w:pStyle w:val="15"/>
            </w:pPr>
          </w:p>
        </w:tc>
        <w:tc>
          <w:tcPr>
            <w:tcW w:w="2794" w:type="dxa"/>
            <w:vAlign w:val="center"/>
          </w:tcPr>
          <w:p>
            <w:pPr>
              <w:pStyle w:val="16"/>
            </w:pPr>
            <w:r>
              <w:t>十三、农林水支出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14</w:t>
            </w:r>
          </w:p>
        </w:tc>
        <w:tc>
          <w:tcPr>
            <w:tcW w:w="3341" w:type="dxa"/>
            <w:vAlign w:val="center"/>
          </w:tcPr>
          <w:p>
            <w:pPr>
              <w:pStyle w:val="16"/>
            </w:pPr>
          </w:p>
        </w:tc>
        <w:tc>
          <w:tcPr>
            <w:tcW w:w="2578" w:type="dxa"/>
            <w:vAlign w:val="center"/>
          </w:tcPr>
          <w:p>
            <w:pPr>
              <w:pStyle w:val="15"/>
            </w:pPr>
          </w:p>
        </w:tc>
        <w:tc>
          <w:tcPr>
            <w:tcW w:w="2794"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15</w:t>
            </w:r>
          </w:p>
        </w:tc>
        <w:tc>
          <w:tcPr>
            <w:tcW w:w="3341" w:type="dxa"/>
            <w:vAlign w:val="center"/>
          </w:tcPr>
          <w:p>
            <w:pPr>
              <w:pStyle w:val="16"/>
            </w:pPr>
          </w:p>
        </w:tc>
        <w:tc>
          <w:tcPr>
            <w:tcW w:w="2578" w:type="dxa"/>
            <w:vAlign w:val="center"/>
          </w:tcPr>
          <w:p>
            <w:pPr>
              <w:pStyle w:val="15"/>
            </w:pPr>
          </w:p>
        </w:tc>
        <w:tc>
          <w:tcPr>
            <w:tcW w:w="2794"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16</w:t>
            </w:r>
          </w:p>
        </w:tc>
        <w:tc>
          <w:tcPr>
            <w:tcW w:w="3341" w:type="dxa"/>
            <w:vAlign w:val="center"/>
          </w:tcPr>
          <w:p>
            <w:pPr>
              <w:pStyle w:val="16"/>
            </w:pPr>
          </w:p>
        </w:tc>
        <w:tc>
          <w:tcPr>
            <w:tcW w:w="2578" w:type="dxa"/>
            <w:vAlign w:val="center"/>
          </w:tcPr>
          <w:p>
            <w:pPr>
              <w:pStyle w:val="15"/>
            </w:pPr>
          </w:p>
        </w:tc>
        <w:tc>
          <w:tcPr>
            <w:tcW w:w="2794"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17</w:t>
            </w:r>
          </w:p>
        </w:tc>
        <w:tc>
          <w:tcPr>
            <w:tcW w:w="3341" w:type="dxa"/>
            <w:vAlign w:val="center"/>
          </w:tcPr>
          <w:p>
            <w:pPr>
              <w:pStyle w:val="16"/>
            </w:pPr>
          </w:p>
        </w:tc>
        <w:tc>
          <w:tcPr>
            <w:tcW w:w="2578" w:type="dxa"/>
            <w:vAlign w:val="center"/>
          </w:tcPr>
          <w:p>
            <w:pPr>
              <w:pStyle w:val="15"/>
            </w:pPr>
          </w:p>
        </w:tc>
        <w:tc>
          <w:tcPr>
            <w:tcW w:w="2794"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18</w:t>
            </w:r>
          </w:p>
        </w:tc>
        <w:tc>
          <w:tcPr>
            <w:tcW w:w="3341" w:type="dxa"/>
            <w:vAlign w:val="center"/>
          </w:tcPr>
          <w:p>
            <w:pPr>
              <w:pStyle w:val="16"/>
            </w:pPr>
          </w:p>
        </w:tc>
        <w:tc>
          <w:tcPr>
            <w:tcW w:w="2578" w:type="dxa"/>
            <w:vAlign w:val="center"/>
          </w:tcPr>
          <w:p>
            <w:pPr>
              <w:pStyle w:val="15"/>
            </w:pPr>
          </w:p>
        </w:tc>
        <w:tc>
          <w:tcPr>
            <w:tcW w:w="2794"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19</w:t>
            </w:r>
          </w:p>
        </w:tc>
        <w:tc>
          <w:tcPr>
            <w:tcW w:w="3341" w:type="dxa"/>
            <w:vAlign w:val="center"/>
          </w:tcPr>
          <w:p>
            <w:pPr>
              <w:pStyle w:val="16"/>
            </w:pPr>
          </w:p>
        </w:tc>
        <w:tc>
          <w:tcPr>
            <w:tcW w:w="2578" w:type="dxa"/>
            <w:vAlign w:val="center"/>
          </w:tcPr>
          <w:p>
            <w:pPr>
              <w:pStyle w:val="15"/>
            </w:pPr>
          </w:p>
        </w:tc>
        <w:tc>
          <w:tcPr>
            <w:tcW w:w="2794"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20</w:t>
            </w:r>
          </w:p>
        </w:tc>
        <w:tc>
          <w:tcPr>
            <w:tcW w:w="3341" w:type="dxa"/>
            <w:vAlign w:val="center"/>
          </w:tcPr>
          <w:p>
            <w:pPr>
              <w:pStyle w:val="16"/>
            </w:pPr>
          </w:p>
        </w:tc>
        <w:tc>
          <w:tcPr>
            <w:tcW w:w="2578" w:type="dxa"/>
            <w:vAlign w:val="center"/>
          </w:tcPr>
          <w:p>
            <w:pPr>
              <w:pStyle w:val="15"/>
            </w:pPr>
          </w:p>
        </w:tc>
        <w:tc>
          <w:tcPr>
            <w:tcW w:w="2794" w:type="dxa"/>
            <w:vAlign w:val="center"/>
          </w:tcPr>
          <w:p>
            <w:pPr>
              <w:pStyle w:val="16"/>
            </w:pPr>
            <w:r>
              <w:t>二十、住房保障支出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21</w:t>
            </w:r>
          </w:p>
        </w:tc>
        <w:tc>
          <w:tcPr>
            <w:tcW w:w="3341" w:type="dxa"/>
            <w:vAlign w:val="center"/>
          </w:tcPr>
          <w:p>
            <w:pPr>
              <w:pStyle w:val="16"/>
            </w:pPr>
          </w:p>
        </w:tc>
        <w:tc>
          <w:tcPr>
            <w:tcW w:w="2578" w:type="dxa"/>
            <w:vAlign w:val="center"/>
          </w:tcPr>
          <w:p>
            <w:pPr>
              <w:pStyle w:val="15"/>
            </w:pPr>
          </w:p>
        </w:tc>
        <w:tc>
          <w:tcPr>
            <w:tcW w:w="2794"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22</w:t>
            </w:r>
          </w:p>
        </w:tc>
        <w:tc>
          <w:tcPr>
            <w:tcW w:w="3341" w:type="dxa"/>
            <w:vAlign w:val="center"/>
          </w:tcPr>
          <w:p>
            <w:pPr>
              <w:pStyle w:val="16"/>
            </w:pPr>
          </w:p>
        </w:tc>
        <w:tc>
          <w:tcPr>
            <w:tcW w:w="2578" w:type="dxa"/>
            <w:vAlign w:val="center"/>
          </w:tcPr>
          <w:p>
            <w:pPr>
              <w:pStyle w:val="15"/>
            </w:pPr>
          </w:p>
        </w:tc>
        <w:tc>
          <w:tcPr>
            <w:tcW w:w="2794"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23</w:t>
            </w:r>
          </w:p>
        </w:tc>
        <w:tc>
          <w:tcPr>
            <w:tcW w:w="3341" w:type="dxa"/>
            <w:vAlign w:val="center"/>
          </w:tcPr>
          <w:p>
            <w:pPr>
              <w:pStyle w:val="16"/>
            </w:pPr>
          </w:p>
        </w:tc>
        <w:tc>
          <w:tcPr>
            <w:tcW w:w="2578" w:type="dxa"/>
            <w:vAlign w:val="center"/>
          </w:tcPr>
          <w:p>
            <w:pPr>
              <w:pStyle w:val="15"/>
            </w:pPr>
          </w:p>
        </w:tc>
        <w:tc>
          <w:tcPr>
            <w:tcW w:w="2794"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24</w:t>
            </w:r>
          </w:p>
        </w:tc>
        <w:tc>
          <w:tcPr>
            <w:tcW w:w="3341" w:type="dxa"/>
            <w:vAlign w:val="center"/>
          </w:tcPr>
          <w:p>
            <w:pPr>
              <w:pStyle w:val="16"/>
            </w:pPr>
          </w:p>
        </w:tc>
        <w:tc>
          <w:tcPr>
            <w:tcW w:w="2578" w:type="dxa"/>
            <w:vAlign w:val="center"/>
          </w:tcPr>
          <w:p>
            <w:pPr>
              <w:pStyle w:val="15"/>
            </w:pPr>
          </w:p>
        </w:tc>
        <w:tc>
          <w:tcPr>
            <w:tcW w:w="2794"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25</w:t>
            </w:r>
          </w:p>
        </w:tc>
        <w:tc>
          <w:tcPr>
            <w:tcW w:w="3341" w:type="dxa"/>
            <w:vAlign w:val="center"/>
          </w:tcPr>
          <w:p>
            <w:pPr>
              <w:pStyle w:val="16"/>
            </w:pPr>
          </w:p>
        </w:tc>
        <w:tc>
          <w:tcPr>
            <w:tcW w:w="2578" w:type="dxa"/>
            <w:vAlign w:val="center"/>
          </w:tcPr>
          <w:p>
            <w:pPr>
              <w:pStyle w:val="15"/>
            </w:pPr>
          </w:p>
        </w:tc>
        <w:tc>
          <w:tcPr>
            <w:tcW w:w="2794"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26</w:t>
            </w:r>
          </w:p>
        </w:tc>
        <w:tc>
          <w:tcPr>
            <w:tcW w:w="3341" w:type="dxa"/>
            <w:vAlign w:val="center"/>
          </w:tcPr>
          <w:p>
            <w:pPr>
              <w:pStyle w:val="16"/>
            </w:pPr>
          </w:p>
        </w:tc>
        <w:tc>
          <w:tcPr>
            <w:tcW w:w="2578" w:type="dxa"/>
            <w:vAlign w:val="center"/>
          </w:tcPr>
          <w:p>
            <w:pPr>
              <w:pStyle w:val="15"/>
            </w:pPr>
          </w:p>
        </w:tc>
        <w:tc>
          <w:tcPr>
            <w:tcW w:w="2794"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27</w:t>
            </w:r>
          </w:p>
        </w:tc>
        <w:tc>
          <w:tcPr>
            <w:tcW w:w="3341" w:type="dxa"/>
            <w:vAlign w:val="center"/>
          </w:tcPr>
          <w:p>
            <w:pPr>
              <w:pStyle w:val="16"/>
            </w:pPr>
          </w:p>
        </w:tc>
        <w:tc>
          <w:tcPr>
            <w:tcW w:w="2578" w:type="dxa"/>
            <w:vAlign w:val="center"/>
          </w:tcPr>
          <w:p>
            <w:pPr>
              <w:pStyle w:val="15"/>
            </w:pPr>
          </w:p>
        </w:tc>
        <w:tc>
          <w:tcPr>
            <w:tcW w:w="2794"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28</w:t>
            </w:r>
          </w:p>
        </w:tc>
        <w:tc>
          <w:tcPr>
            <w:tcW w:w="3341" w:type="dxa"/>
            <w:vAlign w:val="center"/>
          </w:tcPr>
          <w:p>
            <w:pPr>
              <w:pStyle w:val="16"/>
            </w:pPr>
          </w:p>
        </w:tc>
        <w:tc>
          <w:tcPr>
            <w:tcW w:w="2578" w:type="dxa"/>
            <w:vAlign w:val="center"/>
          </w:tcPr>
          <w:p>
            <w:pPr>
              <w:pStyle w:val="15"/>
            </w:pPr>
          </w:p>
        </w:tc>
        <w:tc>
          <w:tcPr>
            <w:tcW w:w="2794"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29</w:t>
            </w:r>
          </w:p>
        </w:tc>
        <w:tc>
          <w:tcPr>
            <w:tcW w:w="3341" w:type="dxa"/>
            <w:vAlign w:val="center"/>
          </w:tcPr>
          <w:p>
            <w:pPr>
              <w:pStyle w:val="16"/>
            </w:pPr>
          </w:p>
        </w:tc>
        <w:tc>
          <w:tcPr>
            <w:tcW w:w="2578" w:type="dxa"/>
            <w:vAlign w:val="center"/>
          </w:tcPr>
          <w:p>
            <w:pPr>
              <w:pStyle w:val="15"/>
            </w:pPr>
          </w:p>
        </w:tc>
        <w:tc>
          <w:tcPr>
            <w:tcW w:w="2794"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30</w:t>
            </w:r>
          </w:p>
        </w:tc>
        <w:tc>
          <w:tcPr>
            <w:tcW w:w="3341" w:type="dxa"/>
            <w:vAlign w:val="center"/>
          </w:tcPr>
          <w:p>
            <w:pPr>
              <w:pStyle w:val="16"/>
            </w:pPr>
          </w:p>
        </w:tc>
        <w:tc>
          <w:tcPr>
            <w:tcW w:w="2578" w:type="dxa"/>
            <w:vAlign w:val="center"/>
          </w:tcPr>
          <w:p>
            <w:pPr>
              <w:pStyle w:val="15"/>
            </w:pPr>
          </w:p>
        </w:tc>
        <w:tc>
          <w:tcPr>
            <w:tcW w:w="2794"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31</w:t>
            </w:r>
          </w:p>
        </w:tc>
        <w:tc>
          <w:tcPr>
            <w:tcW w:w="3341" w:type="dxa"/>
            <w:vAlign w:val="center"/>
          </w:tcPr>
          <w:p>
            <w:pPr>
              <w:pStyle w:val="16"/>
            </w:pPr>
          </w:p>
        </w:tc>
        <w:tc>
          <w:tcPr>
            <w:tcW w:w="2578" w:type="dxa"/>
            <w:vAlign w:val="center"/>
          </w:tcPr>
          <w:p>
            <w:pPr>
              <w:pStyle w:val="15"/>
            </w:pPr>
          </w:p>
        </w:tc>
        <w:tc>
          <w:tcPr>
            <w:tcW w:w="2794" w:type="dxa"/>
            <w:vAlign w:val="center"/>
          </w:tcPr>
          <w:p>
            <w:pPr>
              <w:pStyle w:val="16"/>
            </w:pPr>
            <w:r>
              <w:t>三十一、人行科目</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32</w:t>
            </w:r>
          </w:p>
        </w:tc>
        <w:tc>
          <w:tcPr>
            <w:tcW w:w="3341" w:type="dxa"/>
            <w:vAlign w:val="center"/>
          </w:tcPr>
          <w:p>
            <w:pPr>
              <w:pStyle w:val="18"/>
            </w:pPr>
            <w:r>
              <w:t>本年收入合计</w:t>
            </w:r>
          </w:p>
        </w:tc>
        <w:tc>
          <w:tcPr>
            <w:tcW w:w="2578" w:type="dxa"/>
            <w:vAlign w:val="center"/>
          </w:tcPr>
          <w:p>
            <w:pPr>
              <w:pStyle w:val="19"/>
            </w:pPr>
            <w:r>
              <w:t>3942.79</w:t>
            </w:r>
          </w:p>
        </w:tc>
        <w:tc>
          <w:tcPr>
            <w:tcW w:w="2794" w:type="dxa"/>
            <w:vAlign w:val="center"/>
          </w:tcPr>
          <w:p>
            <w:pPr>
              <w:pStyle w:val="18"/>
            </w:pPr>
            <w:r>
              <w:t>本年支出合计</w:t>
            </w:r>
          </w:p>
        </w:tc>
        <w:tc>
          <w:tcPr>
            <w:tcW w:w="2959" w:type="dxa"/>
            <w:vAlign w:val="center"/>
          </w:tcPr>
          <w:p>
            <w:pPr>
              <w:pStyle w:val="19"/>
            </w:pPr>
            <w:r>
              <w:t>3942.79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33</w:t>
            </w:r>
          </w:p>
        </w:tc>
        <w:tc>
          <w:tcPr>
            <w:tcW w:w="3341" w:type="dxa"/>
            <w:vAlign w:val="center"/>
          </w:tcPr>
          <w:p>
            <w:pPr>
              <w:pStyle w:val="16"/>
            </w:pPr>
            <w:r>
              <w:t>上年结转结余</w:t>
            </w:r>
          </w:p>
        </w:tc>
        <w:tc>
          <w:tcPr>
            <w:tcW w:w="2578" w:type="dxa"/>
            <w:vAlign w:val="center"/>
          </w:tcPr>
          <w:p>
            <w:pPr>
              <w:pStyle w:val="15"/>
            </w:pPr>
          </w:p>
        </w:tc>
        <w:tc>
          <w:tcPr>
            <w:tcW w:w="2794"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3" w:type="dxa"/>
            <w:vAlign w:val="center"/>
          </w:tcPr>
          <w:p>
            <w:pPr>
              <w:pStyle w:val="17"/>
            </w:pPr>
            <w:r>
              <w:t>34</w:t>
            </w:r>
          </w:p>
        </w:tc>
        <w:tc>
          <w:tcPr>
            <w:tcW w:w="3341" w:type="dxa"/>
            <w:vAlign w:val="center"/>
          </w:tcPr>
          <w:p>
            <w:pPr>
              <w:pStyle w:val="18"/>
            </w:pPr>
            <w:r>
              <w:t>收入总计</w:t>
            </w:r>
          </w:p>
        </w:tc>
        <w:tc>
          <w:tcPr>
            <w:tcW w:w="2578" w:type="dxa"/>
            <w:vAlign w:val="center"/>
          </w:tcPr>
          <w:p>
            <w:pPr>
              <w:pStyle w:val="19"/>
            </w:pPr>
            <w:r>
              <w:t>3942.79</w:t>
            </w:r>
          </w:p>
        </w:tc>
        <w:tc>
          <w:tcPr>
            <w:tcW w:w="2794" w:type="dxa"/>
            <w:vAlign w:val="center"/>
          </w:tcPr>
          <w:p>
            <w:pPr>
              <w:pStyle w:val="18"/>
            </w:pPr>
            <w:r>
              <w:t>支出总计</w:t>
            </w:r>
          </w:p>
        </w:tc>
        <w:tc>
          <w:tcPr>
            <w:tcW w:w="2959" w:type="dxa"/>
            <w:vAlign w:val="center"/>
          </w:tcPr>
          <w:p>
            <w:pPr>
              <w:pStyle w:val="19"/>
            </w:pPr>
            <w:r>
              <w:t>3942.79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pPr w:leftFromText="180" w:rightFromText="180" w:vertAnchor="text" w:horzAnchor="page" w:tblpX="450" w:tblpY="667"/>
        <w:tblOverlap w:val="never"/>
        <w:tblW w:w="1595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5"/>
        <w:gridCol w:w="1009"/>
        <w:gridCol w:w="2291"/>
        <w:gridCol w:w="1214"/>
        <w:gridCol w:w="862"/>
        <w:gridCol w:w="911"/>
        <w:gridCol w:w="804"/>
        <w:gridCol w:w="1855"/>
        <w:gridCol w:w="1391"/>
        <w:gridCol w:w="1868"/>
        <w:gridCol w:w="1118"/>
        <w:gridCol w:w="1023"/>
        <w:gridCol w:w="7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221" w:type="dxa"/>
            <w:gridSpan w:val="5"/>
            <w:tcBorders>
              <w:top w:val="single" w:color="FFFFFF" w:sz="6" w:space="0"/>
              <w:left w:val="single" w:color="FFFFFF" w:sz="6" w:space="0"/>
              <w:right w:val="single" w:color="FFFFFF" w:sz="6" w:space="0"/>
            </w:tcBorders>
            <w:vAlign w:val="center"/>
          </w:tcPr>
          <w:p>
            <w:pPr>
              <w:pStyle w:val="13"/>
            </w:pPr>
            <w:r>
              <w:t>420001昌黎县黄金海岸文化旅游产业园管理委员会本级</w:t>
            </w:r>
          </w:p>
        </w:tc>
        <w:tc>
          <w:tcPr>
            <w:tcW w:w="3570" w:type="dxa"/>
            <w:gridSpan w:val="3"/>
            <w:tcBorders>
              <w:top w:val="single" w:color="FFFFFF" w:sz="6" w:space="0"/>
              <w:left w:val="single" w:color="FFFFFF" w:sz="6" w:space="0"/>
              <w:right w:val="single" w:color="FFFFFF" w:sz="6" w:space="0"/>
            </w:tcBorders>
            <w:vAlign w:val="center"/>
          </w:tcPr>
          <w:p>
            <w:pPr>
              <w:pStyle w:val="12"/>
            </w:pPr>
            <w:r>
              <w:rPr>
                <w:rFonts w:hint="eastAsia"/>
                <w:lang w:eastAsia="zh-CN"/>
              </w:rPr>
              <w:t xml:space="preserve">         </w:t>
            </w:r>
            <w:r>
              <w:t>预算年度：2023</w:t>
            </w:r>
          </w:p>
        </w:tc>
        <w:tc>
          <w:tcPr>
            <w:tcW w:w="6163"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45" w:type="dxa"/>
            <w:vMerge w:val="restart"/>
            <w:vAlign w:val="center"/>
          </w:tcPr>
          <w:p>
            <w:pPr>
              <w:pStyle w:val="14"/>
            </w:pPr>
            <w:r>
              <w:t>序号</w:t>
            </w:r>
          </w:p>
        </w:tc>
        <w:tc>
          <w:tcPr>
            <w:tcW w:w="3300" w:type="dxa"/>
            <w:gridSpan w:val="2"/>
            <w:vAlign w:val="center"/>
          </w:tcPr>
          <w:p>
            <w:pPr>
              <w:pStyle w:val="14"/>
            </w:pPr>
            <w:r>
              <w:t>功能分类科目</w:t>
            </w:r>
          </w:p>
        </w:tc>
        <w:tc>
          <w:tcPr>
            <w:tcW w:w="1214" w:type="dxa"/>
            <w:vMerge w:val="restart"/>
            <w:vAlign w:val="center"/>
          </w:tcPr>
          <w:p>
            <w:pPr>
              <w:pStyle w:val="14"/>
            </w:pPr>
            <w:r>
              <w:t>合计</w:t>
            </w:r>
          </w:p>
        </w:tc>
        <w:tc>
          <w:tcPr>
            <w:tcW w:w="9832" w:type="dxa"/>
            <w:gridSpan w:val="8"/>
            <w:vAlign w:val="center"/>
          </w:tcPr>
          <w:p>
            <w:pPr>
              <w:pStyle w:val="14"/>
            </w:pPr>
            <w:r>
              <w:t>本年收入</w:t>
            </w:r>
          </w:p>
        </w:tc>
        <w:tc>
          <w:tcPr>
            <w:tcW w:w="763"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45" w:type="dxa"/>
            <w:vMerge w:val="continue"/>
          </w:tcPr>
          <w:p/>
        </w:tc>
        <w:tc>
          <w:tcPr>
            <w:tcW w:w="1009" w:type="dxa"/>
            <w:vAlign w:val="center"/>
          </w:tcPr>
          <w:p>
            <w:pPr>
              <w:pStyle w:val="14"/>
            </w:pPr>
            <w:r>
              <w:t>科目    编码</w:t>
            </w:r>
          </w:p>
        </w:tc>
        <w:tc>
          <w:tcPr>
            <w:tcW w:w="2291" w:type="dxa"/>
            <w:vAlign w:val="center"/>
          </w:tcPr>
          <w:p>
            <w:pPr>
              <w:pStyle w:val="14"/>
            </w:pPr>
            <w:r>
              <w:t>科目名称</w:t>
            </w:r>
          </w:p>
        </w:tc>
        <w:tc>
          <w:tcPr>
            <w:tcW w:w="1214" w:type="dxa"/>
            <w:vMerge w:val="continue"/>
          </w:tcPr>
          <w:p/>
        </w:tc>
        <w:tc>
          <w:tcPr>
            <w:tcW w:w="862" w:type="dxa"/>
            <w:vAlign w:val="center"/>
          </w:tcPr>
          <w:p>
            <w:pPr>
              <w:pStyle w:val="14"/>
            </w:pPr>
            <w:r>
              <w:t>小计</w:t>
            </w:r>
          </w:p>
        </w:tc>
        <w:tc>
          <w:tcPr>
            <w:tcW w:w="911" w:type="dxa"/>
            <w:vAlign w:val="center"/>
          </w:tcPr>
          <w:p>
            <w:pPr>
              <w:pStyle w:val="14"/>
            </w:pPr>
            <w:r>
              <w:t>财政拨款 收入</w:t>
            </w:r>
          </w:p>
        </w:tc>
        <w:tc>
          <w:tcPr>
            <w:tcW w:w="804" w:type="dxa"/>
            <w:vAlign w:val="center"/>
          </w:tcPr>
          <w:p>
            <w:pPr>
              <w:pStyle w:val="14"/>
            </w:pPr>
            <w:r>
              <w:t xml:space="preserve">财政专户 </w:t>
            </w:r>
            <w:r>
              <w:rPr>
                <w:rFonts w:hint="eastAsia"/>
                <w:lang w:eastAsia="zh-CN"/>
              </w:rPr>
              <w:t xml:space="preserve"> </w:t>
            </w:r>
            <w:r>
              <w:t>收入</w:t>
            </w:r>
          </w:p>
        </w:tc>
        <w:tc>
          <w:tcPr>
            <w:tcW w:w="1855" w:type="dxa"/>
            <w:vAlign w:val="center"/>
          </w:tcPr>
          <w:p>
            <w:pPr>
              <w:pStyle w:val="14"/>
            </w:pPr>
            <w:r>
              <w:t>事业收入</w:t>
            </w:r>
          </w:p>
        </w:tc>
        <w:tc>
          <w:tcPr>
            <w:tcW w:w="1391" w:type="dxa"/>
            <w:vAlign w:val="center"/>
          </w:tcPr>
          <w:p>
            <w:pPr>
              <w:pStyle w:val="14"/>
            </w:pPr>
            <w:r>
              <w:t>经营收入</w:t>
            </w:r>
          </w:p>
        </w:tc>
        <w:tc>
          <w:tcPr>
            <w:tcW w:w="1868" w:type="dxa"/>
            <w:vAlign w:val="center"/>
          </w:tcPr>
          <w:p>
            <w:pPr>
              <w:pStyle w:val="14"/>
            </w:pPr>
            <w:r>
              <w:t>上级补助收入</w:t>
            </w:r>
          </w:p>
        </w:tc>
        <w:tc>
          <w:tcPr>
            <w:tcW w:w="1118" w:type="dxa"/>
            <w:vAlign w:val="center"/>
          </w:tcPr>
          <w:p>
            <w:pPr>
              <w:pStyle w:val="14"/>
            </w:pPr>
            <w:r>
              <w:t>附属单位上缴收入</w:t>
            </w:r>
          </w:p>
        </w:tc>
        <w:tc>
          <w:tcPr>
            <w:tcW w:w="1023" w:type="dxa"/>
            <w:vAlign w:val="center"/>
          </w:tcPr>
          <w:p>
            <w:pPr>
              <w:pStyle w:val="14"/>
            </w:pPr>
            <w:r>
              <w:t>其他收入</w:t>
            </w:r>
          </w:p>
        </w:tc>
        <w:tc>
          <w:tcPr>
            <w:tcW w:w="76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45" w:type="dxa"/>
            <w:vAlign w:val="center"/>
          </w:tcPr>
          <w:p>
            <w:pPr>
              <w:pStyle w:val="14"/>
            </w:pPr>
            <w:r>
              <w:t>栏次</w:t>
            </w:r>
          </w:p>
        </w:tc>
        <w:tc>
          <w:tcPr>
            <w:tcW w:w="1009" w:type="dxa"/>
            <w:vAlign w:val="center"/>
          </w:tcPr>
          <w:p>
            <w:pPr>
              <w:pStyle w:val="14"/>
            </w:pPr>
            <w:r>
              <w:t>1</w:t>
            </w:r>
          </w:p>
        </w:tc>
        <w:tc>
          <w:tcPr>
            <w:tcW w:w="2291" w:type="dxa"/>
            <w:vAlign w:val="center"/>
          </w:tcPr>
          <w:p>
            <w:pPr>
              <w:pStyle w:val="14"/>
            </w:pPr>
            <w:r>
              <w:t>2</w:t>
            </w:r>
          </w:p>
        </w:tc>
        <w:tc>
          <w:tcPr>
            <w:tcW w:w="1214" w:type="dxa"/>
            <w:vAlign w:val="center"/>
          </w:tcPr>
          <w:p>
            <w:pPr>
              <w:pStyle w:val="14"/>
            </w:pPr>
            <w:r>
              <w:t>3</w:t>
            </w:r>
          </w:p>
        </w:tc>
        <w:tc>
          <w:tcPr>
            <w:tcW w:w="862" w:type="dxa"/>
            <w:vAlign w:val="center"/>
          </w:tcPr>
          <w:p>
            <w:pPr>
              <w:pStyle w:val="14"/>
            </w:pPr>
            <w:r>
              <w:t>4</w:t>
            </w:r>
          </w:p>
        </w:tc>
        <w:tc>
          <w:tcPr>
            <w:tcW w:w="911" w:type="dxa"/>
            <w:vAlign w:val="center"/>
          </w:tcPr>
          <w:p>
            <w:pPr>
              <w:pStyle w:val="14"/>
            </w:pPr>
            <w:r>
              <w:t>5</w:t>
            </w:r>
          </w:p>
        </w:tc>
        <w:tc>
          <w:tcPr>
            <w:tcW w:w="804" w:type="dxa"/>
            <w:vAlign w:val="center"/>
          </w:tcPr>
          <w:p>
            <w:pPr>
              <w:pStyle w:val="14"/>
            </w:pPr>
            <w:r>
              <w:t>6</w:t>
            </w:r>
          </w:p>
        </w:tc>
        <w:tc>
          <w:tcPr>
            <w:tcW w:w="1855" w:type="dxa"/>
            <w:vAlign w:val="center"/>
          </w:tcPr>
          <w:p>
            <w:pPr>
              <w:pStyle w:val="14"/>
            </w:pPr>
            <w:r>
              <w:t>7</w:t>
            </w:r>
          </w:p>
        </w:tc>
        <w:tc>
          <w:tcPr>
            <w:tcW w:w="1391" w:type="dxa"/>
            <w:vAlign w:val="center"/>
          </w:tcPr>
          <w:p>
            <w:pPr>
              <w:pStyle w:val="14"/>
            </w:pPr>
            <w:r>
              <w:t>8</w:t>
            </w:r>
          </w:p>
        </w:tc>
        <w:tc>
          <w:tcPr>
            <w:tcW w:w="1868" w:type="dxa"/>
            <w:vAlign w:val="center"/>
          </w:tcPr>
          <w:p>
            <w:pPr>
              <w:pStyle w:val="14"/>
            </w:pPr>
            <w:r>
              <w:t>9</w:t>
            </w:r>
          </w:p>
        </w:tc>
        <w:tc>
          <w:tcPr>
            <w:tcW w:w="1118" w:type="dxa"/>
            <w:vAlign w:val="center"/>
          </w:tcPr>
          <w:p>
            <w:pPr>
              <w:pStyle w:val="14"/>
            </w:pPr>
            <w:r>
              <w:t>10</w:t>
            </w:r>
          </w:p>
        </w:tc>
        <w:tc>
          <w:tcPr>
            <w:tcW w:w="1023" w:type="dxa"/>
            <w:vAlign w:val="center"/>
          </w:tcPr>
          <w:p>
            <w:pPr>
              <w:pStyle w:val="14"/>
            </w:pPr>
            <w:r>
              <w:t>11</w:t>
            </w:r>
          </w:p>
        </w:tc>
        <w:tc>
          <w:tcPr>
            <w:tcW w:w="763"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45" w:type="dxa"/>
            <w:vAlign w:val="center"/>
          </w:tcPr>
          <w:p>
            <w:pPr>
              <w:pStyle w:val="17"/>
            </w:pPr>
            <w:r>
              <w:t>1</w:t>
            </w:r>
          </w:p>
        </w:tc>
        <w:tc>
          <w:tcPr>
            <w:tcW w:w="1009" w:type="dxa"/>
            <w:vAlign w:val="center"/>
          </w:tcPr>
          <w:p>
            <w:pPr>
              <w:pStyle w:val="20"/>
            </w:pPr>
          </w:p>
        </w:tc>
        <w:tc>
          <w:tcPr>
            <w:tcW w:w="2291" w:type="dxa"/>
            <w:vAlign w:val="center"/>
          </w:tcPr>
          <w:p>
            <w:pPr>
              <w:pStyle w:val="18"/>
            </w:pPr>
            <w:r>
              <w:t>合计</w:t>
            </w:r>
          </w:p>
        </w:tc>
        <w:tc>
          <w:tcPr>
            <w:tcW w:w="1214" w:type="dxa"/>
            <w:vAlign w:val="center"/>
          </w:tcPr>
          <w:p>
            <w:pPr>
              <w:pStyle w:val="19"/>
            </w:pPr>
            <w:r>
              <w:t>3942.79</w:t>
            </w:r>
          </w:p>
        </w:tc>
        <w:tc>
          <w:tcPr>
            <w:tcW w:w="862" w:type="dxa"/>
            <w:vAlign w:val="center"/>
          </w:tcPr>
          <w:p>
            <w:pPr>
              <w:pStyle w:val="19"/>
            </w:pPr>
            <w:r>
              <w:t>3942.79</w:t>
            </w:r>
          </w:p>
        </w:tc>
        <w:tc>
          <w:tcPr>
            <w:tcW w:w="911" w:type="dxa"/>
            <w:vAlign w:val="center"/>
          </w:tcPr>
          <w:p>
            <w:pPr>
              <w:pStyle w:val="19"/>
            </w:pPr>
            <w:r>
              <w:t>3942.79</w:t>
            </w:r>
          </w:p>
        </w:tc>
        <w:tc>
          <w:tcPr>
            <w:tcW w:w="804" w:type="dxa"/>
            <w:vAlign w:val="center"/>
          </w:tcPr>
          <w:p>
            <w:pPr>
              <w:pStyle w:val="19"/>
            </w:pPr>
          </w:p>
        </w:tc>
        <w:tc>
          <w:tcPr>
            <w:tcW w:w="1855" w:type="dxa"/>
            <w:vAlign w:val="center"/>
          </w:tcPr>
          <w:p>
            <w:pPr>
              <w:pStyle w:val="19"/>
            </w:pPr>
          </w:p>
        </w:tc>
        <w:tc>
          <w:tcPr>
            <w:tcW w:w="1391" w:type="dxa"/>
            <w:vAlign w:val="center"/>
          </w:tcPr>
          <w:p>
            <w:pPr>
              <w:pStyle w:val="19"/>
            </w:pPr>
          </w:p>
        </w:tc>
        <w:tc>
          <w:tcPr>
            <w:tcW w:w="1868" w:type="dxa"/>
            <w:vAlign w:val="center"/>
          </w:tcPr>
          <w:p>
            <w:pPr>
              <w:pStyle w:val="19"/>
            </w:pPr>
          </w:p>
        </w:tc>
        <w:tc>
          <w:tcPr>
            <w:tcW w:w="1118" w:type="dxa"/>
            <w:vAlign w:val="center"/>
          </w:tcPr>
          <w:p>
            <w:pPr>
              <w:pStyle w:val="19"/>
            </w:pPr>
          </w:p>
        </w:tc>
        <w:tc>
          <w:tcPr>
            <w:tcW w:w="1023" w:type="dxa"/>
            <w:vAlign w:val="center"/>
          </w:tcPr>
          <w:p>
            <w:pPr>
              <w:pStyle w:val="19"/>
            </w:pPr>
          </w:p>
        </w:tc>
        <w:tc>
          <w:tcPr>
            <w:tcW w:w="76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45" w:type="dxa"/>
            <w:vAlign w:val="center"/>
          </w:tcPr>
          <w:p>
            <w:pPr>
              <w:pStyle w:val="17"/>
            </w:pPr>
            <w:r>
              <w:t>2</w:t>
            </w:r>
          </w:p>
        </w:tc>
        <w:tc>
          <w:tcPr>
            <w:tcW w:w="1009" w:type="dxa"/>
            <w:vAlign w:val="center"/>
          </w:tcPr>
          <w:p>
            <w:pPr>
              <w:pStyle w:val="16"/>
            </w:pPr>
            <w:r>
              <w:t>207</w:t>
            </w:r>
          </w:p>
        </w:tc>
        <w:tc>
          <w:tcPr>
            <w:tcW w:w="2291" w:type="dxa"/>
            <w:vAlign w:val="center"/>
          </w:tcPr>
          <w:p>
            <w:pPr>
              <w:pStyle w:val="16"/>
            </w:pPr>
            <w:r>
              <w:t>文化旅游体育与传媒支出</w:t>
            </w:r>
          </w:p>
        </w:tc>
        <w:tc>
          <w:tcPr>
            <w:tcW w:w="1214" w:type="dxa"/>
            <w:vAlign w:val="center"/>
          </w:tcPr>
          <w:p>
            <w:pPr>
              <w:pStyle w:val="15"/>
            </w:pPr>
            <w:r>
              <w:t>3942.79</w:t>
            </w:r>
          </w:p>
        </w:tc>
        <w:tc>
          <w:tcPr>
            <w:tcW w:w="862" w:type="dxa"/>
            <w:vAlign w:val="center"/>
          </w:tcPr>
          <w:p>
            <w:pPr>
              <w:pStyle w:val="15"/>
            </w:pPr>
            <w:r>
              <w:t>3942.79</w:t>
            </w:r>
          </w:p>
        </w:tc>
        <w:tc>
          <w:tcPr>
            <w:tcW w:w="911" w:type="dxa"/>
            <w:vAlign w:val="center"/>
          </w:tcPr>
          <w:p>
            <w:pPr>
              <w:pStyle w:val="15"/>
            </w:pPr>
            <w:r>
              <w:t>3942.79</w:t>
            </w:r>
          </w:p>
        </w:tc>
        <w:tc>
          <w:tcPr>
            <w:tcW w:w="804" w:type="dxa"/>
            <w:vAlign w:val="center"/>
          </w:tcPr>
          <w:p>
            <w:pPr>
              <w:pStyle w:val="15"/>
            </w:pPr>
          </w:p>
        </w:tc>
        <w:tc>
          <w:tcPr>
            <w:tcW w:w="1855" w:type="dxa"/>
            <w:vAlign w:val="center"/>
          </w:tcPr>
          <w:p>
            <w:pPr>
              <w:pStyle w:val="15"/>
            </w:pPr>
          </w:p>
        </w:tc>
        <w:tc>
          <w:tcPr>
            <w:tcW w:w="1391" w:type="dxa"/>
            <w:vAlign w:val="center"/>
          </w:tcPr>
          <w:p>
            <w:pPr>
              <w:pStyle w:val="15"/>
            </w:pPr>
          </w:p>
        </w:tc>
        <w:tc>
          <w:tcPr>
            <w:tcW w:w="1868" w:type="dxa"/>
            <w:vAlign w:val="center"/>
          </w:tcPr>
          <w:p>
            <w:pPr>
              <w:pStyle w:val="15"/>
            </w:pPr>
          </w:p>
        </w:tc>
        <w:tc>
          <w:tcPr>
            <w:tcW w:w="1118" w:type="dxa"/>
            <w:vAlign w:val="center"/>
          </w:tcPr>
          <w:p>
            <w:pPr>
              <w:pStyle w:val="15"/>
            </w:pPr>
          </w:p>
        </w:tc>
        <w:tc>
          <w:tcPr>
            <w:tcW w:w="1023" w:type="dxa"/>
            <w:vAlign w:val="center"/>
          </w:tcPr>
          <w:p>
            <w:pPr>
              <w:pStyle w:val="15"/>
            </w:pPr>
          </w:p>
        </w:tc>
        <w:tc>
          <w:tcPr>
            <w:tcW w:w="76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45" w:type="dxa"/>
            <w:vAlign w:val="center"/>
          </w:tcPr>
          <w:p>
            <w:pPr>
              <w:pStyle w:val="17"/>
            </w:pPr>
            <w:r>
              <w:t>3</w:t>
            </w:r>
          </w:p>
        </w:tc>
        <w:tc>
          <w:tcPr>
            <w:tcW w:w="1009" w:type="dxa"/>
            <w:vAlign w:val="center"/>
          </w:tcPr>
          <w:p>
            <w:pPr>
              <w:pStyle w:val="16"/>
            </w:pPr>
            <w:r>
              <w:t>20701</w:t>
            </w:r>
          </w:p>
        </w:tc>
        <w:tc>
          <w:tcPr>
            <w:tcW w:w="2291" w:type="dxa"/>
            <w:vAlign w:val="center"/>
          </w:tcPr>
          <w:p>
            <w:pPr>
              <w:pStyle w:val="16"/>
            </w:pPr>
            <w:r>
              <w:t>文化和旅游</w:t>
            </w:r>
          </w:p>
        </w:tc>
        <w:tc>
          <w:tcPr>
            <w:tcW w:w="1214" w:type="dxa"/>
            <w:vAlign w:val="center"/>
          </w:tcPr>
          <w:p>
            <w:pPr>
              <w:pStyle w:val="15"/>
            </w:pPr>
            <w:r>
              <w:t>3942.79</w:t>
            </w:r>
          </w:p>
        </w:tc>
        <w:tc>
          <w:tcPr>
            <w:tcW w:w="862" w:type="dxa"/>
            <w:vAlign w:val="center"/>
          </w:tcPr>
          <w:p>
            <w:pPr>
              <w:pStyle w:val="15"/>
            </w:pPr>
            <w:r>
              <w:t>3942.79</w:t>
            </w:r>
          </w:p>
        </w:tc>
        <w:tc>
          <w:tcPr>
            <w:tcW w:w="911" w:type="dxa"/>
            <w:vAlign w:val="center"/>
          </w:tcPr>
          <w:p>
            <w:pPr>
              <w:pStyle w:val="15"/>
            </w:pPr>
            <w:r>
              <w:t>3942.79</w:t>
            </w:r>
          </w:p>
        </w:tc>
        <w:tc>
          <w:tcPr>
            <w:tcW w:w="804" w:type="dxa"/>
            <w:vAlign w:val="center"/>
          </w:tcPr>
          <w:p>
            <w:pPr>
              <w:pStyle w:val="15"/>
            </w:pPr>
          </w:p>
        </w:tc>
        <w:tc>
          <w:tcPr>
            <w:tcW w:w="1855" w:type="dxa"/>
            <w:vAlign w:val="center"/>
          </w:tcPr>
          <w:p>
            <w:pPr>
              <w:pStyle w:val="15"/>
            </w:pPr>
          </w:p>
        </w:tc>
        <w:tc>
          <w:tcPr>
            <w:tcW w:w="1391" w:type="dxa"/>
            <w:vAlign w:val="center"/>
          </w:tcPr>
          <w:p>
            <w:pPr>
              <w:pStyle w:val="15"/>
            </w:pPr>
          </w:p>
        </w:tc>
        <w:tc>
          <w:tcPr>
            <w:tcW w:w="1868" w:type="dxa"/>
            <w:vAlign w:val="center"/>
          </w:tcPr>
          <w:p>
            <w:pPr>
              <w:pStyle w:val="15"/>
            </w:pPr>
          </w:p>
        </w:tc>
        <w:tc>
          <w:tcPr>
            <w:tcW w:w="1118" w:type="dxa"/>
            <w:vAlign w:val="center"/>
          </w:tcPr>
          <w:p>
            <w:pPr>
              <w:pStyle w:val="15"/>
            </w:pPr>
          </w:p>
        </w:tc>
        <w:tc>
          <w:tcPr>
            <w:tcW w:w="1023" w:type="dxa"/>
            <w:vAlign w:val="center"/>
          </w:tcPr>
          <w:p>
            <w:pPr>
              <w:pStyle w:val="15"/>
            </w:pPr>
          </w:p>
        </w:tc>
        <w:tc>
          <w:tcPr>
            <w:tcW w:w="76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45" w:type="dxa"/>
            <w:vAlign w:val="center"/>
          </w:tcPr>
          <w:p>
            <w:pPr>
              <w:pStyle w:val="17"/>
            </w:pPr>
            <w:r>
              <w:t>4</w:t>
            </w:r>
          </w:p>
        </w:tc>
        <w:tc>
          <w:tcPr>
            <w:tcW w:w="1009" w:type="dxa"/>
            <w:vAlign w:val="center"/>
          </w:tcPr>
          <w:p>
            <w:pPr>
              <w:pStyle w:val="16"/>
            </w:pPr>
            <w:r>
              <w:t>2070199</w:t>
            </w:r>
          </w:p>
        </w:tc>
        <w:tc>
          <w:tcPr>
            <w:tcW w:w="2291" w:type="dxa"/>
            <w:vAlign w:val="center"/>
          </w:tcPr>
          <w:p>
            <w:pPr>
              <w:pStyle w:val="16"/>
            </w:pPr>
            <w:r>
              <w:t>其他文化和旅游支出</w:t>
            </w:r>
          </w:p>
        </w:tc>
        <w:tc>
          <w:tcPr>
            <w:tcW w:w="1214" w:type="dxa"/>
            <w:vAlign w:val="center"/>
          </w:tcPr>
          <w:p>
            <w:pPr>
              <w:pStyle w:val="15"/>
            </w:pPr>
            <w:r>
              <w:t>3942.79</w:t>
            </w:r>
          </w:p>
        </w:tc>
        <w:tc>
          <w:tcPr>
            <w:tcW w:w="862" w:type="dxa"/>
            <w:vAlign w:val="center"/>
          </w:tcPr>
          <w:p>
            <w:pPr>
              <w:pStyle w:val="15"/>
            </w:pPr>
            <w:r>
              <w:t>3942.79</w:t>
            </w:r>
          </w:p>
        </w:tc>
        <w:tc>
          <w:tcPr>
            <w:tcW w:w="911" w:type="dxa"/>
            <w:vAlign w:val="center"/>
          </w:tcPr>
          <w:p>
            <w:pPr>
              <w:pStyle w:val="15"/>
            </w:pPr>
            <w:r>
              <w:t>3942.79</w:t>
            </w:r>
          </w:p>
        </w:tc>
        <w:tc>
          <w:tcPr>
            <w:tcW w:w="804" w:type="dxa"/>
            <w:vAlign w:val="center"/>
          </w:tcPr>
          <w:p>
            <w:pPr>
              <w:pStyle w:val="15"/>
            </w:pPr>
          </w:p>
        </w:tc>
        <w:tc>
          <w:tcPr>
            <w:tcW w:w="1855" w:type="dxa"/>
            <w:vAlign w:val="center"/>
          </w:tcPr>
          <w:p>
            <w:pPr>
              <w:pStyle w:val="15"/>
            </w:pPr>
          </w:p>
        </w:tc>
        <w:tc>
          <w:tcPr>
            <w:tcW w:w="1391" w:type="dxa"/>
            <w:vAlign w:val="center"/>
          </w:tcPr>
          <w:p>
            <w:pPr>
              <w:pStyle w:val="15"/>
            </w:pPr>
          </w:p>
        </w:tc>
        <w:tc>
          <w:tcPr>
            <w:tcW w:w="1868" w:type="dxa"/>
            <w:vAlign w:val="center"/>
          </w:tcPr>
          <w:p>
            <w:pPr>
              <w:pStyle w:val="15"/>
            </w:pPr>
          </w:p>
        </w:tc>
        <w:tc>
          <w:tcPr>
            <w:tcW w:w="1118" w:type="dxa"/>
            <w:vAlign w:val="center"/>
          </w:tcPr>
          <w:p>
            <w:pPr>
              <w:pStyle w:val="15"/>
            </w:pPr>
          </w:p>
        </w:tc>
        <w:tc>
          <w:tcPr>
            <w:tcW w:w="1023" w:type="dxa"/>
            <w:vAlign w:val="center"/>
          </w:tcPr>
          <w:p>
            <w:pPr>
              <w:pStyle w:val="15"/>
            </w:pPr>
          </w:p>
        </w:tc>
        <w:tc>
          <w:tcPr>
            <w:tcW w:w="76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7"/>
        <w:gridCol w:w="1841"/>
        <w:gridCol w:w="2673"/>
        <w:gridCol w:w="1104"/>
        <w:gridCol w:w="1214"/>
        <w:gridCol w:w="971"/>
        <w:gridCol w:w="1606"/>
        <w:gridCol w:w="1050"/>
        <w:gridCol w:w="17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51" w:type="dxa"/>
            <w:gridSpan w:val="3"/>
            <w:tcBorders>
              <w:top w:val="single" w:color="FFFFFF" w:sz="6" w:space="0"/>
              <w:left w:val="single" w:color="FFFFFF" w:sz="6" w:space="0"/>
              <w:right w:val="single" w:color="FFFFFF" w:sz="6" w:space="0"/>
            </w:tcBorders>
            <w:vAlign w:val="center"/>
          </w:tcPr>
          <w:p>
            <w:pPr>
              <w:pStyle w:val="13"/>
            </w:pPr>
            <w:r>
              <w:t>420001昌黎县黄金海岸文化旅游产业园管理委员会本级</w:t>
            </w:r>
          </w:p>
        </w:tc>
        <w:tc>
          <w:tcPr>
            <w:tcW w:w="2318"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39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37" w:type="dxa"/>
            <w:vMerge w:val="restart"/>
            <w:vAlign w:val="center"/>
          </w:tcPr>
          <w:p>
            <w:pPr>
              <w:pStyle w:val="14"/>
            </w:pPr>
            <w:r>
              <w:t>序号</w:t>
            </w:r>
          </w:p>
        </w:tc>
        <w:tc>
          <w:tcPr>
            <w:tcW w:w="4514" w:type="dxa"/>
            <w:gridSpan w:val="2"/>
            <w:vAlign w:val="center"/>
          </w:tcPr>
          <w:p>
            <w:pPr>
              <w:pStyle w:val="14"/>
            </w:pPr>
            <w:r>
              <w:t>功能分类科目</w:t>
            </w:r>
          </w:p>
        </w:tc>
        <w:tc>
          <w:tcPr>
            <w:tcW w:w="1104" w:type="dxa"/>
            <w:vMerge w:val="restart"/>
            <w:vAlign w:val="center"/>
          </w:tcPr>
          <w:p>
            <w:pPr>
              <w:pStyle w:val="14"/>
            </w:pPr>
            <w:r>
              <w:t>合计</w:t>
            </w:r>
          </w:p>
        </w:tc>
        <w:tc>
          <w:tcPr>
            <w:tcW w:w="1214" w:type="dxa"/>
            <w:vMerge w:val="restart"/>
            <w:vAlign w:val="center"/>
          </w:tcPr>
          <w:p>
            <w:pPr>
              <w:pStyle w:val="14"/>
            </w:pPr>
            <w:r>
              <w:t>基本支出</w:t>
            </w:r>
          </w:p>
        </w:tc>
        <w:tc>
          <w:tcPr>
            <w:tcW w:w="971" w:type="dxa"/>
            <w:vMerge w:val="restart"/>
            <w:vAlign w:val="center"/>
          </w:tcPr>
          <w:p>
            <w:pPr>
              <w:pStyle w:val="14"/>
            </w:pPr>
            <w:r>
              <w:t>项目支出</w:t>
            </w:r>
          </w:p>
        </w:tc>
        <w:tc>
          <w:tcPr>
            <w:tcW w:w="1606" w:type="dxa"/>
            <w:vMerge w:val="restart"/>
            <w:vAlign w:val="center"/>
          </w:tcPr>
          <w:p>
            <w:pPr>
              <w:pStyle w:val="14"/>
            </w:pPr>
            <w:r>
              <w:t>经营支出</w:t>
            </w:r>
          </w:p>
        </w:tc>
        <w:tc>
          <w:tcPr>
            <w:tcW w:w="1050" w:type="dxa"/>
            <w:vMerge w:val="restart"/>
            <w:vAlign w:val="center"/>
          </w:tcPr>
          <w:p>
            <w:pPr>
              <w:pStyle w:val="14"/>
            </w:pPr>
            <w:r>
              <w:t>上解上级     支出</w:t>
            </w:r>
          </w:p>
        </w:tc>
        <w:tc>
          <w:tcPr>
            <w:tcW w:w="1763"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37" w:type="dxa"/>
            <w:vMerge w:val="continue"/>
          </w:tcPr>
          <w:p/>
        </w:tc>
        <w:tc>
          <w:tcPr>
            <w:tcW w:w="1841" w:type="dxa"/>
            <w:vAlign w:val="center"/>
          </w:tcPr>
          <w:p>
            <w:pPr>
              <w:pStyle w:val="14"/>
            </w:pPr>
            <w:r>
              <w:t>科目    编码</w:t>
            </w:r>
          </w:p>
        </w:tc>
        <w:tc>
          <w:tcPr>
            <w:tcW w:w="2673" w:type="dxa"/>
            <w:vAlign w:val="center"/>
          </w:tcPr>
          <w:p>
            <w:pPr>
              <w:pStyle w:val="14"/>
            </w:pPr>
            <w:r>
              <w:t>科目名称</w:t>
            </w:r>
          </w:p>
        </w:tc>
        <w:tc>
          <w:tcPr>
            <w:tcW w:w="1104" w:type="dxa"/>
            <w:vMerge w:val="continue"/>
          </w:tcPr>
          <w:p/>
        </w:tc>
        <w:tc>
          <w:tcPr>
            <w:tcW w:w="1214" w:type="dxa"/>
            <w:vMerge w:val="continue"/>
          </w:tcPr>
          <w:p/>
        </w:tc>
        <w:tc>
          <w:tcPr>
            <w:tcW w:w="971" w:type="dxa"/>
            <w:vMerge w:val="continue"/>
          </w:tcPr>
          <w:p/>
        </w:tc>
        <w:tc>
          <w:tcPr>
            <w:tcW w:w="1606" w:type="dxa"/>
            <w:vMerge w:val="continue"/>
          </w:tcPr>
          <w:p/>
        </w:tc>
        <w:tc>
          <w:tcPr>
            <w:tcW w:w="1050" w:type="dxa"/>
            <w:vMerge w:val="continue"/>
          </w:tcPr>
          <w:p/>
        </w:tc>
        <w:tc>
          <w:tcPr>
            <w:tcW w:w="176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37" w:type="dxa"/>
            <w:vAlign w:val="center"/>
          </w:tcPr>
          <w:p>
            <w:pPr>
              <w:pStyle w:val="14"/>
            </w:pPr>
            <w:r>
              <w:t>栏次</w:t>
            </w:r>
          </w:p>
        </w:tc>
        <w:tc>
          <w:tcPr>
            <w:tcW w:w="1841" w:type="dxa"/>
            <w:vAlign w:val="center"/>
          </w:tcPr>
          <w:p>
            <w:pPr>
              <w:pStyle w:val="14"/>
            </w:pPr>
            <w:r>
              <w:t>1</w:t>
            </w:r>
          </w:p>
        </w:tc>
        <w:tc>
          <w:tcPr>
            <w:tcW w:w="2673" w:type="dxa"/>
            <w:vAlign w:val="center"/>
          </w:tcPr>
          <w:p>
            <w:pPr>
              <w:pStyle w:val="14"/>
            </w:pPr>
            <w:r>
              <w:t>2</w:t>
            </w:r>
          </w:p>
        </w:tc>
        <w:tc>
          <w:tcPr>
            <w:tcW w:w="1104" w:type="dxa"/>
            <w:vAlign w:val="center"/>
          </w:tcPr>
          <w:p>
            <w:pPr>
              <w:pStyle w:val="14"/>
            </w:pPr>
            <w:r>
              <w:t>3</w:t>
            </w:r>
          </w:p>
        </w:tc>
        <w:tc>
          <w:tcPr>
            <w:tcW w:w="1214" w:type="dxa"/>
            <w:vAlign w:val="center"/>
          </w:tcPr>
          <w:p>
            <w:pPr>
              <w:pStyle w:val="14"/>
            </w:pPr>
            <w:r>
              <w:t>4</w:t>
            </w:r>
          </w:p>
        </w:tc>
        <w:tc>
          <w:tcPr>
            <w:tcW w:w="971" w:type="dxa"/>
            <w:vAlign w:val="center"/>
          </w:tcPr>
          <w:p>
            <w:pPr>
              <w:pStyle w:val="14"/>
            </w:pPr>
            <w:r>
              <w:t>5</w:t>
            </w:r>
          </w:p>
        </w:tc>
        <w:tc>
          <w:tcPr>
            <w:tcW w:w="1606" w:type="dxa"/>
            <w:vAlign w:val="center"/>
          </w:tcPr>
          <w:p>
            <w:pPr>
              <w:pStyle w:val="14"/>
            </w:pPr>
            <w:r>
              <w:t>6</w:t>
            </w:r>
          </w:p>
        </w:tc>
        <w:tc>
          <w:tcPr>
            <w:tcW w:w="1050" w:type="dxa"/>
            <w:vAlign w:val="center"/>
          </w:tcPr>
          <w:p>
            <w:pPr>
              <w:pStyle w:val="14"/>
            </w:pPr>
            <w:r>
              <w:t>7</w:t>
            </w:r>
          </w:p>
        </w:tc>
        <w:tc>
          <w:tcPr>
            <w:tcW w:w="1763"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7" w:type="dxa"/>
            <w:vAlign w:val="center"/>
          </w:tcPr>
          <w:p>
            <w:pPr>
              <w:pStyle w:val="17"/>
            </w:pPr>
            <w:r>
              <w:t>1</w:t>
            </w:r>
          </w:p>
        </w:tc>
        <w:tc>
          <w:tcPr>
            <w:tcW w:w="1841" w:type="dxa"/>
            <w:vAlign w:val="center"/>
          </w:tcPr>
          <w:p>
            <w:pPr>
              <w:pStyle w:val="20"/>
            </w:pPr>
          </w:p>
        </w:tc>
        <w:tc>
          <w:tcPr>
            <w:tcW w:w="2673" w:type="dxa"/>
            <w:vAlign w:val="center"/>
          </w:tcPr>
          <w:p>
            <w:pPr>
              <w:pStyle w:val="18"/>
            </w:pPr>
            <w:r>
              <w:t>合计</w:t>
            </w:r>
          </w:p>
        </w:tc>
        <w:tc>
          <w:tcPr>
            <w:tcW w:w="1104" w:type="dxa"/>
            <w:vAlign w:val="center"/>
          </w:tcPr>
          <w:p>
            <w:pPr>
              <w:pStyle w:val="19"/>
            </w:pPr>
            <w:r>
              <w:t>3942.79</w:t>
            </w:r>
          </w:p>
        </w:tc>
        <w:tc>
          <w:tcPr>
            <w:tcW w:w="1214" w:type="dxa"/>
            <w:vAlign w:val="center"/>
          </w:tcPr>
          <w:p>
            <w:pPr>
              <w:pStyle w:val="19"/>
            </w:pPr>
            <w:r>
              <w:t>3822.79</w:t>
            </w:r>
          </w:p>
        </w:tc>
        <w:tc>
          <w:tcPr>
            <w:tcW w:w="971" w:type="dxa"/>
            <w:vAlign w:val="center"/>
          </w:tcPr>
          <w:p>
            <w:pPr>
              <w:pStyle w:val="19"/>
            </w:pPr>
            <w:r>
              <w:t>120.00</w:t>
            </w:r>
          </w:p>
        </w:tc>
        <w:tc>
          <w:tcPr>
            <w:tcW w:w="1606" w:type="dxa"/>
            <w:vAlign w:val="center"/>
          </w:tcPr>
          <w:p>
            <w:pPr>
              <w:pStyle w:val="19"/>
            </w:pPr>
          </w:p>
        </w:tc>
        <w:tc>
          <w:tcPr>
            <w:tcW w:w="1050" w:type="dxa"/>
            <w:vAlign w:val="center"/>
          </w:tcPr>
          <w:p>
            <w:pPr>
              <w:pStyle w:val="19"/>
            </w:pPr>
          </w:p>
        </w:tc>
        <w:tc>
          <w:tcPr>
            <w:tcW w:w="176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7" w:type="dxa"/>
            <w:vAlign w:val="center"/>
          </w:tcPr>
          <w:p>
            <w:pPr>
              <w:pStyle w:val="17"/>
            </w:pPr>
            <w:r>
              <w:t>2</w:t>
            </w:r>
          </w:p>
        </w:tc>
        <w:tc>
          <w:tcPr>
            <w:tcW w:w="1841" w:type="dxa"/>
            <w:vAlign w:val="center"/>
          </w:tcPr>
          <w:p>
            <w:pPr>
              <w:pStyle w:val="16"/>
            </w:pPr>
            <w:r>
              <w:t>207</w:t>
            </w:r>
          </w:p>
        </w:tc>
        <w:tc>
          <w:tcPr>
            <w:tcW w:w="2673" w:type="dxa"/>
            <w:vAlign w:val="center"/>
          </w:tcPr>
          <w:p>
            <w:pPr>
              <w:pStyle w:val="16"/>
            </w:pPr>
            <w:r>
              <w:t>文化旅游体育与传媒支出</w:t>
            </w:r>
          </w:p>
        </w:tc>
        <w:tc>
          <w:tcPr>
            <w:tcW w:w="1104" w:type="dxa"/>
            <w:vAlign w:val="center"/>
          </w:tcPr>
          <w:p>
            <w:pPr>
              <w:pStyle w:val="15"/>
            </w:pPr>
            <w:r>
              <w:t>3942.79</w:t>
            </w:r>
          </w:p>
        </w:tc>
        <w:tc>
          <w:tcPr>
            <w:tcW w:w="1214" w:type="dxa"/>
            <w:vAlign w:val="center"/>
          </w:tcPr>
          <w:p>
            <w:pPr>
              <w:pStyle w:val="15"/>
            </w:pPr>
            <w:r>
              <w:t>3822.79</w:t>
            </w:r>
          </w:p>
        </w:tc>
        <w:tc>
          <w:tcPr>
            <w:tcW w:w="971" w:type="dxa"/>
            <w:vAlign w:val="center"/>
          </w:tcPr>
          <w:p>
            <w:pPr>
              <w:pStyle w:val="15"/>
            </w:pPr>
            <w:r>
              <w:t>120.00</w:t>
            </w:r>
          </w:p>
        </w:tc>
        <w:tc>
          <w:tcPr>
            <w:tcW w:w="1606" w:type="dxa"/>
            <w:vAlign w:val="center"/>
          </w:tcPr>
          <w:p>
            <w:pPr>
              <w:pStyle w:val="15"/>
            </w:pPr>
          </w:p>
        </w:tc>
        <w:tc>
          <w:tcPr>
            <w:tcW w:w="1050" w:type="dxa"/>
            <w:vAlign w:val="center"/>
          </w:tcPr>
          <w:p>
            <w:pPr>
              <w:pStyle w:val="15"/>
            </w:pPr>
          </w:p>
        </w:tc>
        <w:tc>
          <w:tcPr>
            <w:tcW w:w="176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7" w:type="dxa"/>
            <w:vAlign w:val="center"/>
          </w:tcPr>
          <w:p>
            <w:pPr>
              <w:pStyle w:val="17"/>
            </w:pPr>
            <w:r>
              <w:t>3</w:t>
            </w:r>
          </w:p>
        </w:tc>
        <w:tc>
          <w:tcPr>
            <w:tcW w:w="1841" w:type="dxa"/>
            <w:vAlign w:val="center"/>
          </w:tcPr>
          <w:p>
            <w:pPr>
              <w:pStyle w:val="16"/>
            </w:pPr>
            <w:r>
              <w:t>20701</w:t>
            </w:r>
          </w:p>
        </w:tc>
        <w:tc>
          <w:tcPr>
            <w:tcW w:w="2673" w:type="dxa"/>
            <w:vAlign w:val="center"/>
          </w:tcPr>
          <w:p>
            <w:pPr>
              <w:pStyle w:val="16"/>
            </w:pPr>
            <w:r>
              <w:t>文化和旅游</w:t>
            </w:r>
          </w:p>
        </w:tc>
        <w:tc>
          <w:tcPr>
            <w:tcW w:w="1104" w:type="dxa"/>
            <w:vAlign w:val="center"/>
          </w:tcPr>
          <w:p>
            <w:pPr>
              <w:pStyle w:val="15"/>
            </w:pPr>
            <w:r>
              <w:t>3942.79</w:t>
            </w:r>
          </w:p>
        </w:tc>
        <w:tc>
          <w:tcPr>
            <w:tcW w:w="1214" w:type="dxa"/>
            <w:vAlign w:val="center"/>
          </w:tcPr>
          <w:p>
            <w:pPr>
              <w:pStyle w:val="15"/>
            </w:pPr>
            <w:r>
              <w:t>3822.79</w:t>
            </w:r>
          </w:p>
        </w:tc>
        <w:tc>
          <w:tcPr>
            <w:tcW w:w="971" w:type="dxa"/>
            <w:vAlign w:val="center"/>
          </w:tcPr>
          <w:p>
            <w:pPr>
              <w:pStyle w:val="15"/>
            </w:pPr>
            <w:r>
              <w:t>120.00</w:t>
            </w:r>
          </w:p>
        </w:tc>
        <w:tc>
          <w:tcPr>
            <w:tcW w:w="1606" w:type="dxa"/>
            <w:vAlign w:val="center"/>
          </w:tcPr>
          <w:p>
            <w:pPr>
              <w:pStyle w:val="15"/>
            </w:pPr>
          </w:p>
        </w:tc>
        <w:tc>
          <w:tcPr>
            <w:tcW w:w="1050" w:type="dxa"/>
            <w:vAlign w:val="center"/>
          </w:tcPr>
          <w:p>
            <w:pPr>
              <w:pStyle w:val="15"/>
            </w:pPr>
          </w:p>
        </w:tc>
        <w:tc>
          <w:tcPr>
            <w:tcW w:w="176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7" w:type="dxa"/>
            <w:vAlign w:val="center"/>
          </w:tcPr>
          <w:p>
            <w:pPr>
              <w:pStyle w:val="17"/>
            </w:pPr>
            <w:r>
              <w:t>4</w:t>
            </w:r>
          </w:p>
        </w:tc>
        <w:tc>
          <w:tcPr>
            <w:tcW w:w="1841" w:type="dxa"/>
            <w:vAlign w:val="center"/>
          </w:tcPr>
          <w:p>
            <w:pPr>
              <w:pStyle w:val="16"/>
            </w:pPr>
            <w:r>
              <w:t>2070199</w:t>
            </w:r>
          </w:p>
        </w:tc>
        <w:tc>
          <w:tcPr>
            <w:tcW w:w="2673" w:type="dxa"/>
            <w:vAlign w:val="center"/>
          </w:tcPr>
          <w:p>
            <w:pPr>
              <w:pStyle w:val="16"/>
            </w:pPr>
            <w:r>
              <w:t>其他文化和旅游支出</w:t>
            </w:r>
          </w:p>
        </w:tc>
        <w:tc>
          <w:tcPr>
            <w:tcW w:w="1104" w:type="dxa"/>
            <w:vAlign w:val="center"/>
          </w:tcPr>
          <w:p>
            <w:pPr>
              <w:pStyle w:val="15"/>
            </w:pPr>
            <w:r>
              <w:t>3942.79</w:t>
            </w:r>
          </w:p>
        </w:tc>
        <w:tc>
          <w:tcPr>
            <w:tcW w:w="1214" w:type="dxa"/>
            <w:vAlign w:val="center"/>
          </w:tcPr>
          <w:p>
            <w:pPr>
              <w:pStyle w:val="15"/>
            </w:pPr>
            <w:r>
              <w:t>3822.79</w:t>
            </w:r>
          </w:p>
        </w:tc>
        <w:tc>
          <w:tcPr>
            <w:tcW w:w="971" w:type="dxa"/>
            <w:vAlign w:val="center"/>
          </w:tcPr>
          <w:p>
            <w:pPr>
              <w:pStyle w:val="15"/>
            </w:pPr>
            <w:r>
              <w:t>120.00</w:t>
            </w:r>
          </w:p>
        </w:tc>
        <w:tc>
          <w:tcPr>
            <w:tcW w:w="1606" w:type="dxa"/>
            <w:vAlign w:val="center"/>
          </w:tcPr>
          <w:p>
            <w:pPr>
              <w:pStyle w:val="15"/>
            </w:pPr>
          </w:p>
        </w:tc>
        <w:tc>
          <w:tcPr>
            <w:tcW w:w="1050" w:type="dxa"/>
            <w:vAlign w:val="center"/>
          </w:tcPr>
          <w:p>
            <w:pPr>
              <w:pStyle w:val="15"/>
            </w:pPr>
          </w:p>
        </w:tc>
        <w:tc>
          <w:tcPr>
            <w:tcW w:w="176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0"/>
        <w:gridCol w:w="2943"/>
        <w:gridCol w:w="1571"/>
        <w:gridCol w:w="3529"/>
        <w:gridCol w:w="1063"/>
        <w:gridCol w:w="1118"/>
        <w:gridCol w:w="1228"/>
        <w:gridCol w:w="13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34" w:type="dxa"/>
            <w:gridSpan w:val="3"/>
            <w:tcBorders>
              <w:top w:val="single" w:color="FFFFFF" w:sz="6" w:space="0"/>
              <w:left w:val="single" w:color="FFFFFF" w:sz="6" w:space="0"/>
              <w:right w:val="single" w:color="FFFFFF" w:sz="6" w:space="0"/>
            </w:tcBorders>
            <w:vAlign w:val="center"/>
          </w:tcPr>
          <w:p>
            <w:pPr>
              <w:pStyle w:val="13"/>
            </w:pPr>
            <w:r>
              <w:t>420001昌黎县黄金海岸文化旅游产业园管理委员会本级</w:t>
            </w:r>
          </w:p>
        </w:tc>
        <w:tc>
          <w:tcPr>
            <w:tcW w:w="3529" w:type="dxa"/>
            <w:tcBorders>
              <w:top w:val="single" w:color="FFFFFF" w:sz="6" w:space="0"/>
              <w:left w:val="single" w:color="FFFFFF" w:sz="6" w:space="0"/>
              <w:right w:val="single" w:color="FFFFFF" w:sz="6" w:space="0"/>
            </w:tcBorders>
            <w:vAlign w:val="center"/>
          </w:tcPr>
          <w:p>
            <w:pPr>
              <w:pStyle w:val="12"/>
            </w:pPr>
            <w:r>
              <w:t>预算年度：2023</w:t>
            </w:r>
          </w:p>
        </w:tc>
        <w:tc>
          <w:tcPr>
            <w:tcW w:w="4757"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0" w:type="dxa"/>
            <w:vMerge w:val="restart"/>
            <w:vAlign w:val="center"/>
          </w:tcPr>
          <w:p>
            <w:pPr>
              <w:pStyle w:val="14"/>
            </w:pPr>
            <w:r>
              <w:t>序号</w:t>
            </w:r>
          </w:p>
        </w:tc>
        <w:tc>
          <w:tcPr>
            <w:tcW w:w="4514" w:type="dxa"/>
            <w:gridSpan w:val="2"/>
            <w:vAlign w:val="center"/>
          </w:tcPr>
          <w:p>
            <w:pPr>
              <w:pStyle w:val="14"/>
            </w:pPr>
            <w:r>
              <w:t>收入</w:t>
            </w:r>
          </w:p>
        </w:tc>
        <w:tc>
          <w:tcPr>
            <w:tcW w:w="8286"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0" w:type="dxa"/>
            <w:vMerge w:val="continue"/>
          </w:tcPr>
          <w:p/>
        </w:tc>
        <w:tc>
          <w:tcPr>
            <w:tcW w:w="2943" w:type="dxa"/>
            <w:vAlign w:val="center"/>
          </w:tcPr>
          <w:p>
            <w:pPr>
              <w:pStyle w:val="14"/>
            </w:pPr>
            <w:r>
              <w:t>项  目</w:t>
            </w:r>
          </w:p>
        </w:tc>
        <w:tc>
          <w:tcPr>
            <w:tcW w:w="1571" w:type="dxa"/>
            <w:vAlign w:val="center"/>
          </w:tcPr>
          <w:p>
            <w:pPr>
              <w:pStyle w:val="14"/>
            </w:pPr>
            <w:r>
              <w:t>金额</w:t>
            </w:r>
          </w:p>
        </w:tc>
        <w:tc>
          <w:tcPr>
            <w:tcW w:w="3529" w:type="dxa"/>
            <w:vAlign w:val="center"/>
          </w:tcPr>
          <w:p>
            <w:pPr>
              <w:pStyle w:val="14"/>
            </w:pPr>
            <w:r>
              <w:t>项  目</w:t>
            </w:r>
          </w:p>
        </w:tc>
        <w:tc>
          <w:tcPr>
            <w:tcW w:w="1063" w:type="dxa"/>
            <w:vAlign w:val="center"/>
          </w:tcPr>
          <w:p>
            <w:pPr>
              <w:pStyle w:val="14"/>
            </w:pPr>
            <w:r>
              <w:t>合计</w:t>
            </w:r>
          </w:p>
        </w:tc>
        <w:tc>
          <w:tcPr>
            <w:tcW w:w="1118" w:type="dxa"/>
            <w:vAlign w:val="center"/>
          </w:tcPr>
          <w:p>
            <w:pPr>
              <w:pStyle w:val="14"/>
            </w:pPr>
            <w:r>
              <w:t>一般公共预算财政拨款</w:t>
            </w:r>
          </w:p>
        </w:tc>
        <w:tc>
          <w:tcPr>
            <w:tcW w:w="1228" w:type="dxa"/>
            <w:vAlign w:val="center"/>
          </w:tcPr>
          <w:p>
            <w:pPr>
              <w:pStyle w:val="14"/>
            </w:pPr>
            <w:r>
              <w:t>政府性基金预算财政    拨款</w:t>
            </w:r>
          </w:p>
        </w:tc>
        <w:tc>
          <w:tcPr>
            <w:tcW w:w="1348"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0" w:type="dxa"/>
            <w:vAlign w:val="center"/>
          </w:tcPr>
          <w:p>
            <w:pPr>
              <w:pStyle w:val="14"/>
            </w:pPr>
            <w:r>
              <w:t>栏次</w:t>
            </w:r>
          </w:p>
        </w:tc>
        <w:tc>
          <w:tcPr>
            <w:tcW w:w="2943" w:type="dxa"/>
            <w:vAlign w:val="center"/>
          </w:tcPr>
          <w:p>
            <w:pPr>
              <w:pStyle w:val="14"/>
            </w:pPr>
            <w:r>
              <w:t>1</w:t>
            </w:r>
          </w:p>
        </w:tc>
        <w:tc>
          <w:tcPr>
            <w:tcW w:w="1571" w:type="dxa"/>
            <w:vAlign w:val="center"/>
          </w:tcPr>
          <w:p>
            <w:pPr>
              <w:pStyle w:val="14"/>
            </w:pPr>
            <w:r>
              <w:t>2</w:t>
            </w:r>
          </w:p>
        </w:tc>
        <w:tc>
          <w:tcPr>
            <w:tcW w:w="3529" w:type="dxa"/>
            <w:vAlign w:val="center"/>
          </w:tcPr>
          <w:p>
            <w:pPr>
              <w:pStyle w:val="14"/>
            </w:pPr>
            <w:r>
              <w:t>3</w:t>
            </w:r>
          </w:p>
        </w:tc>
        <w:tc>
          <w:tcPr>
            <w:tcW w:w="1063" w:type="dxa"/>
            <w:vAlign w:val="center"/>
          </w:tcPr>
          <w:p>
            <w:pPr>
              <w:pStyle w:val="14"/>
            </w:pPr>
            <w:r>
              <w:t>4</w:t>
            </w:r>
          </w:p>
        </w:tc>
        <w:tc>
          <w:tcPr>
            <w:tcW w:w="1118" w:type="dxa"/>
            <w:vAlign w:val="center"/>
          </w:tcPr>
          <w:p>
            <w:pPr>
              <w:pStyle w:val="14"/>
            </w:pPr>
            <w:r>
              <w:t>5</w:t>
            </w:r>
          </w:p>
        </w:tc>
        <w:tc>
          <w:tcPr>
            <w:tcW w:w="1228" w:type="dxa"/>
            <w:vAlign w:val="center"/>
          </w:tcPr>
          <w:p>
            <w:pPr>
              <w:pStyle w:val="14"/>
            </w:pPr>
            <w:r>
              <w:t>6</w:t>
            </w:r>
          </w:p>
        </w:tc>
        <w:tc>
          <w:tcPr>
            <w:tcW w:w="1348"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1</w:t>
            </w:r>
          </w:p>
        </w:tc>
        <w:tc>
          <w:tcPr>
            <w:tcW w:w="2943" w:type="dxa"/>
            <w:vAlign w:val="center"/>
          </w:tcPr>
          <w:p>
            <w:pPr>
              <w:pStyle w:val="16"/>
            </w:pPr>
            <w:r>
              <w:t>一、一般公共预算拨款</w:t>
            </w:r>
          </w:p>
        </w:tc>
        <w:tc>
          <w:tcPr>
            <w:tcW w:w="1571" w:type="dxa"/>
            <w:vAlign w:val="center"/>
          </w:tcPr>
          <w:p>
            <w:pPr>
              <w:pStyle w:val="15"/>
            </w:pPr>
            <w:r>
              <w:t>3942.79</w:t>
            </w:r>
          </w:p>
        </w:tc>
        <w:tc>
          <w:tcPr>
            <w:tcW w:w="3529" w:type="dxa"/>
            <w:vAlign w:val="center"/>
          </w:tcPr>
          <w:p>
            <w:pPr>
              <w:pStyle w:val="16"/>
            </w:pPr>
            <w:r>
              <w:t>一、一般公共服务支出</w:t>
            </w: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2</w:t>
            </w:r>
          </w:p>
        </w:tc>
        <w:tc>
          <w:tcPr>
            <w:tcW w:w="2943" w:type="dxa"/>
            <w:vAlign w:val="center"/>
          </w:tcPr>
          <w:p>
            <w:pPr>
              <w:pStyle w:val="16"/>
            </w:pPr>
            <w:r>
              <w:t>二、政府性基金预算拨款</w:t>
            </w:r>
          </w:p>
        </w:tc>
        <w:tc>
          <w:tcPr>
            <w:tcW w:w="1571" w:type="dxa"/>
            <w:vAlign w:val="center"/>
          </w:tcPr>
          <w:p>
            <w:pPr>
              <w:pStyle w:val="15"/>
            </w:pPr>
          </w:p>
        </w:tc>
        <w:tc>
          <w:tcPr>
            <w:tcW w:w="3529" w:type="dxa"/>
            <w:vAlign w:val="center"/>
          </w:tcPr>
          <w:p>
            <w:pPr>
              <w:pStyle w:val="16"/>
            </w:pPr>
            <w:r>
              <w:t>二、外交支出</w:t>
            </w: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3</w:t>
            </w:r>
          </w:p>
        </w:tc>
        <w:tc>
          <w:tcPr>
            <w:tcW w:w="2943" w:type="dxa"/>
            <w:vAlign w:val="center"/>
          </w:tcPr>
          <w:p>
            <w:pPr>
              <w:pStyle w:val="16"/>
            </w:pPr>
            <w:r>
              <w:t>三、国有资本经营预算拨款</w:t>
            </w:r>
          </w:p>
        </w:tc>
        <w:tc>
          <w:tcPr>
            <w:tcW w:w="1571" w:type="dxa"/>
            <w:vAlign w:val="center"/>
          </w:tcPr>
          <w:p>
            <w:pPr>
              <w:pStyle w:val="15"/>
            </w:pPr>
          </w:p>
        </w:tc>
        <w:tc>
          <w:tcPr>
            <w:tcW w:w="3529" w:type="dxa"/>
            <w:vAlign w:val="center"/>
          </w:tcPr>
          <w:p>
            <w:pPr>
              <w:pStyle w:val="16"/>
            </w:pPr>
            <w:r>
              <w:t>三、国防支出</w:t>
            </w: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4</w:t>
            </w:r>
          </w:p>
        </w:tc>
        <w:tc>
          <w:tcPr>
            <w:tcW w:w="2943" w:type="dxa"/>
            <w:vAlign w:val="center"/>
          </w:tcPr>
          <w:p>
            <w:pPr>
              <w:pStyle w:val="16"/>
            </w:pPr>
          </w:p>
        </w:tc>
        <w:tc>
          <w:tcPr>
            <w:tcW w:w="1571" w:type="dxa"/>
            <w:vAlign w:val="center"/>
          </w:tcPr>
          <w:p>
            <w:pPr>
              <w:pStyle w:val="15"/>
            </w:pPr>
          </w:p>
        </w:tc>
        <w:tc>
          <w:tcPr>
            <w:tcW w:w="3529" w:type="dxa"/>
            <w:vAlign w:val="center"/>
          </w:tcPr>
          <w:p>
            <w:pPr>
              <w:pStyle w:val="16"/>
            </w:pPr>
            <w:r>
              <w:t>四、公共安全支出</w:t>
            </w: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5</w:t>
            </w:r>
          </w:p>
        </w:tc>
        <w:tc>
          <w:tcPr>
            <w:tcW w:w="2943" w:type="dxa"/>
            <w:vAlign w:val="center"/>
          </w:tcPr>
          <w:p>
            <w:pPr>
              <w:pStyle w:val="16"/>
            </w:pPr>
          </w:p>
        </w:tc>
        <w:tc>
          <w:tcPr>
            <w:tcW w:w="1571" w:type="dxa"/>
            <w:vAlign w:val="center"/>
          </w:tcPr>
          <w:p>
            <w:pPr>
              <w:pStyle w:val="15"/>
            </w:pPr>
          </w:p>
        </w:tc>
        <w:tc>
          <w:tcPr>
            <w:tcW w:w="3529" w:type="dxa"/>
            <w:vAlign w:val="center"/>
          </w:tcPr>
          <w:p>
            <w:pPr>
              <w:pStyle w:val="16"/>
            </w:pPr>
            <w:r>
              <w:t>五、教育支出</w:t>
            </w: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6</w:t>
            </w:r>
          </w:p>
        </w:tc>
        <w:tc>
          <w:tcPr>
            <w:tcW w:w="2943" w:type="dxa"/>
            <w:vAlign w:val="center"/>
          </w:tcPr>
          <w:p>
            <w:pPr>
              <w:pStyle w:val="16"/>
            </w:pPr>
          </w:p>
        </w:tc>
        <w:tc>
          <w:tcPr>
            <w:tcW w:w="1571" w:type="dxa"/>
            <w:vAlign w:val="center"/>
          </w:tcPr>
          <w:p>
            <w:pPr>
              <w:pStyle w:val="15"/>
            </w:pPr>
          </w:p>
        </w:tc>
        <w:tc>
          <w:tcPr>
            <w:tcW w:w="3529" w:type="dxa"/>
            <w:vAlign w:val="center"/>
          </w:tcPr>
          <w:p>
            <w:pPr>
              <w:pStyle w:val="16"/>
            </w:pPr>
            <w:r>
              <w:t>六、科学技术支出</w:t>
            </w: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7</w:t>
            </w:r>
          </w:p>
        </w:tc>
        <w:tc>
          <w:tcPr>
            <w:tcW w:w="2943" w:type="dxa"/>
            <w:vAlign w:val="center"/>
          </w:tcPr>
          <w:p>
            <w:pPr>
              <w:pStyle w:val="16"/>
            </w:pPr>
          </w:p>
        </w:tc>
        <w:tc>
          <w:tcPr>
            <w:tcW w:w="1571" w:type="dxa"/>
            <w:vAlign w:val="center"/>
          </w:tcPr>
          <w:p>
            <w:pPr>
              <w:pStyle w:val="15"/>
            </w:pPr>
          </w:p>
        </w:tc>
        <w:tc>
          <w:tcPr>
            <w:tcW w:w="3529" w:type="dxa"/>
            <w:vAlign w:val="center"/>
          </w:tcPr>
          <w:p>
            <w:pPr>
              <w:pStyle w:val="16"/>
            </w:pPr>
            <w:r>
              <w:t>七、文化旅游体育与传媒支出</w:t>
            </w:r>
          </w:p>
        </w:tc>
        <w:tc>
          <w:tcPr>
            <w:tcW w:w="1063" w:type="dxa"/>
            <w:vAlign w:val="center"/>
          </w:tcPr>
          <w:p>
            <w:pPr>
              <w:pStyle w:val="15"/>
            </w:pPr>
            <w:r>
              <w:t>3942.79</w:t>
            </w:r>
          </w:p>
        </w:tc>
        <w:tc>
          <w:tcPr>
            <w:tcW w:w="1118" w:type="dxa"/>
            <w:vAlign w:val="center"/>
          </w:tcPr>
          <w:p>
            <w:pPr>
              <w:pStyle w:val="15"/>
            </w:pPr>
            <w:r>
              <w:t>3942.79</w:t>
            </w: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8</w:t>
            </w:r>
          </w:p>
        </w:tc>
        <w:tc>
          <w:tcPr>
            <w:tcW w:w="2943" w:type="dxa"/>
            <w:vAlign w:val="center"/>
          </w:tcPr>
          <w:p>
            <w:pPr>
              <w:pStyle w:val="16"/>
            </w:pPr>
          </w:p>
        </w:tc>
        <w:tc>
          <w:tcPr>
            <w:tcW w:w="1571" w:type="dxa"/>
            <w:vAlign w:val="center"/>
          </w:tcPr>
          <w:p>
            <w:pPr>
              <w:pStyle w:val="15"/>
            </w:pPr>
          </w:p>
        </w:tc>
        <w:tc>
          <w:tcPr>
            <w:tcW w:w="3529" w:type="dxa"/>
            <w:vAlign w:val="center"/>
          </w:tcPr>
          <w:p>
            <w:pPr>
              <w:pStyle w:val="16"/>
            </w:pPr>
            <w:r>
              <w:t>八、社会保障和就业支出</w:t>
            </w: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9</w:t>
            </w:r>
          </w:p>
        </w:tc>
        <w:tc>
          <w:tcPr>
            <w:tcW w:w="2943" w:type="dxa"/>
            <w:vAlign w:val="center"/>
          </w:tcPr>
          <w:p>
            <w:pPr>
              <w:pStyle w:val="16"/>
            </w:pPr>
          </w:p>
        </w:tc>
        <w:tc>
          <w:tcPr>
            <w:tcW w:w="1571" w:type="dxa"/>
            <w:vAlign w:val="center"/>
          </w:tcPr>
          <w:p>
            <w:pPr>
              <w:pStyle w:val="15"/>
            </w:pPr>
          </w:p>
        </w:tc>
        <w:tc>
          <w:tcPr>
            <w:tcW w:w="3529" w:type="dxa"/>
            <w:vAlign w:val="center"/>
          </w:tcPr>
          <w:p>
            <w:pPr>
              <w:pStyle w:val="16"/>
            </w:pPr>
            <w:r>
              <w:t>九、社会保险基金支出</w:t>
            </w: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10</w:t>
            </w:r>
          </w:p>
        </w:tc>
        <w:tc>
          <w:tcPr>
            <w:tcW w:w="2943" w:type="dxa"/>
            <w:vAlign w:val="center"/>
          </w:tcPr>
          <w:p>
            <w:pPr>
              <w:pStyle w:val="16"/>
            </w:pPr>
          </w:p>
        </w:tc>
        <w:tc>
          <w:tcPr>
            <w:tcW w:w="1571" w:type="dxa"/>
            <w:vAlign w:val="center"/>
          </w:tcPr>
          <w:p>
            <w:pPr>
              <w:pStyle w:val="15"/>
            </w:pPr>
          </w:p>
        </w:tc>
        <w:tc>
          <w:tcPr>
            <w:tcW w:w="3529" w:type="dxa"/>
            <w:vAlign w:val="center"/>
          </w:tcPr>
          <w:p>
            <w:pPr>
              <w:pStyle w:val="16"/>
            </w:pPr>
            <w:r>
              <w:t>十、卫生健康支出</w:t>
            </w: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11</w:t>
            </w:r>
          </w:p>
        </w:tc>
        <w:tc>
          <w:tcPr>
            <w:tcW w:w="2943" w:type="dxa"/>
            <w:vAlign w:val="center"/>
          </w:tcPr>
          <w:p>
            <w:pPr>
              <w:pStyle w:val="16"/>
            </w:pPr>
          </w:p>
        </w:tc>
        <w:tc>
          <w:tcPr>
            <w:tcW w:w="1571" w:type="dxa"/>
            <w:vAlign w:val="center"/>
          </w:tcPr>
          <w:p>
            <w:pPr>
              <w:pStyle w:val="15"/>
            </w:pPr>
          </w:p>
        </w:tc>
        <w:tc>
          <w:tcPr>
            <w:tcW w:w="3529" w:type="dxa"/>
            <w:vAlign w:val="center"/>
          </w:tcPr>
          <w:p>
            <w:pPr>
              <w:pStyle w:val="16"/>
            </w:pPr>
            <w:r>
              <w:t>十一、节能环保支出</w:t>
            </w: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12</w:t>
            </w:r>
          </w:p>
        </w:tc>
        <w:tc>
          <w:tcPr>
            <w:tcW w:w="2943" w:type="dxa"/>
            <w:vAlign w:val="center"/>
          </w:tcPr>
          <w:p>
            <w:pPr>
              <w:pStyle w:val="16"/>
            </w:pPr>
          </w:p>
        </w:tc>
        <w:tc>
          <w:tcPr>
            <w:tcW w:w="1571" w:type="dxa"/>
            <w:vAlign w:val="center"/>
          </w:tcPr>
          <w:p>
            <w:pPr>
              <w:pStyle w:val="15"/>
            </w:pPr>
          </w:p>
        </w:tc>
        <w:tc>
          <w:tcPr>
            <w:tcW w:w="3529" w:type="dxa"/>
            <w:vAlign w:val="center"/>
          </w:tcPr>
          <w:p>
            <w:pPr>
              <w:pStyle w:val="16"/>
            </w:pPr>
            <w:r>
              <w:t>十二、城乡社区支出</w:t>
            </w: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13</w:t>
            </w:r>
          </w:p>
        </w:tc>
        <w:tc>
          <w:tcPr>
            <w:tcW w:w="2943" w:type="dxa"/>
            <w:vAlign w:val="center"/>
          </w:tcPr>
          <w:p>
            <w:pPr>
              <w:pStyle w:val="16"/>
            </w:pPr>
          </w:p>
        </w:tc>
        <w:tc>
          <w:tcPr>
            <w:tcW w:w="1571" w:type="dxa"/>
            <w:vAlign w:val="center"/>
          </w:tcPr>
          <w:p>
            <w:pPr>
              <w:pStyle w:val="15"/>
            </w:pPr>
          </w:p>
        </w:tc>
        <w:tc>
          <w:tcPr>
            <w:tcW w:w="3529" w:type="dxa"/>
            <w:vAlign w:val="center"/>
          </w:tcPr>
          <w:p>
            <w:pPr>
              <w:pStyle w:val="16"/>
            </w:pPr>
            <w:r>
              <w:t>十三、农林水支出</w:t>
            </w: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14</w:t>
            </w:r>
          </w:p>
        </w:tc>
        <w:tc>
          <w:tcPr>
            <w:tcW w:w="2943" w:type="dxa"/>
            <w:vAlign w:val="center"/>
          </w:tcPr>
          <w:p>
            <w:pPr>
              <w:pStyle w:val="16"/>
            </w:pPr>
          </w:p>
        </w:tc>
        <w:tc>
          <w:tcPr>
            <w:tcW w:w="1571" w:type="dxa"/>
            <w:vAlign w:val="center"/>
          </w:tcPr>
          <w:p>
            <w:pPr>
              <w:pStyle w:val="15"/>
            </w:pPr>
          </w:p>
        </w:tc>
        <w:tc>
          <w:tcPr>
            <w:tcW w:w="3529" w:type="dxa"/>
            <w:vAlign w:val="center"/>
          </w:tcPr>
          <w:p>
            <w:pPr>
              <w:pStyle w:val="16"/>
            </w:pPr>
            <w:r>
              <w:t>十四、交通运输支出</w:t>
            </w: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15</w:t>
            </w:r>
          </w:p>
        </w:tc>
        <w:tc>
          <w:tcPr>
            <w:tcW w:w="2943" w:type="dxa"/>
            <w:vAlign w:val="center"/>
          </w:tcPr>
          <w:p>
            <w:pPr>
              <w:pStyle w:val="16"/>
            </w:pPr>
          </w:p>
        </w:tc>
        <w:tc>
          <w:tcPr>
            <w:tcW w:w="1571" w:type="dxa"/>
            <w:vAlign w:val="center"/>
          </w:tcPr>
          <w:p>
            <w:pPr>
              <w:pStyle w:val="15"/>
            </w:pPr>
          </w:p>
        </w:tc>
        <w:tc>
          <w:tcPr>
            <w:tcW w:w="3529" w:type="dxa"/>
            <w:vAlign w:val="center"/>
          </w:tcPr>
          <w:p>
            <w:pPr>
              <w:pStyle w:val="16"/>
            </w:pPr>
            <w:r>
              <w:t>十五、资源勘探工业信息等支出</w:t>
            </w: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16</w:t>
            </w:r>
          </w:p>
        </w:tc>
        <w:tc>
          <w:tcPr>
            <w:tcW w:w="2943" w:type="dxa"/>
            <w:vAlign w:val="center"/>
          </w:tcPr>
          <w:p>
            <w:pPr>
              <w:pStyle w:val="16"/>
            </w:pPr>
          </w:p>
        </w:tc>
        <w:tc>
          <w:tcPr>
            <w:tcW w:w="1571" w:type="dxa"/>
            <w:vAlign w:val="center"/>
          </w:tcPr>
          <w:p>
            <w:pPr>
              <w:pStyle w:val="15"/>
            </w:pPr>
          </w:p>
        </w:tc>
        <w:tc>
          <w:tcPr>
            <w:tcW w:w="3529" w:type="dxa"/>
            <w:vAlign w:val="center"/>
          </w:tcPr>
          <w:p>
            <w:pPr>
              <w:pStyle w:val="16"/>
            </w:pPr>
            <w:r>
              <w:t>十六、商业服务业等支出</w:t>
            </w: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17</w:t>
            </w:r>
          </w:p>
        </w:tc>
        <w:tc>
          <w:tcPr>
            <w:tcW w:w="2943" w:type="dxa"/>
            <w:vAlign w:val="center"/>
          </w:tcPr>
          <w:p>
            <w:pPr>
              <w:pStyle w:val="16"/>
            </w:pPr>
          </w:p>
        </w:tc>
        <w:tc>
          <w:tcPr>
            <w:tcW w:w="1571" w:type="dxa"/>
            <w:vAlign w:val="center"/>
          </w:tcPr>
          <w:p>
            <w:pPr>
              <w:pStyle w:val="15"/>
            </w:pPr>
          </w:p>
        </w:tc>
        <w:tc>
          <w:tcPr>
            <w:tcW w:w="3529" w:type="dxa"/>
            <w:vAlign w:val="center"/>
          </w:tcPr>
          <w:p>
            <w:pPr>
              <w:pStyle w:val="16"/>
            </w:pPr>
            <w:r>
              <w:t>十七、金融支出</w:t>
            </w: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18</w:t>
            </w:r>
          </w:p>
        </w:tc>
        <w:tc>
          <w:tcPr>
            <w:tcW w:w="2943" w:type="dxa"/>
            <w:vAlign w:val="center"/>
          </w:tcPr>
          <w:p>
            <w:pPr>
              <w:pStyle w:val="16"/>
            </w:pPr>
          </w:p>
        </w:tc>
        <w:tc>
          <w:tcPr>
            <w:tcW w:w="1571" w:type="dxa"/>
            <w:vAlign w:val="center"/>
          </w:tcPr>
          <w:p>
            <w:pPr>
              <w:pStyle w:val="15"/>
            </w:pPr>
          </w:p>
        </w:tc>
        <w:tc>
          <w:tcPr>
            <w:tcW w:w="3529" w:type="dxa"/>
            <w:vAlign w:val="center"/>
          </w:tcPr>
          <w:p>
            <w:pPr>
              <w:pStyle w:val="16"/>
            </w:pPr>
            <w:r>
              <w:t>十八、援助其他地区支出</w:t>
            </w: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19</w:t>
            </w:r>
          </w:p>
        </w:tc>
        <w:tc>
          <w:tcPr>
            <w:tcW w:w="2943" w:type="dxa"/>
            <w:vAlign w:val="center"/>
          </w:tcPr>
          <w:p>
            <w:pPr>
              <w:pStyle w:val="16"/>
            </w:pPr>
          </w:p>
        </w:tc>
        <w:tc>
          <w:tcPr>
            <w:tcW w:w="1571" w:type="dxa"/>
            <w:vAlign w:val="center"/>
          </w:tcPr>
          <w:p>
            <w:pPr>
              <w:pStyle w:val="15"/>
            </w:pPr>
          </w:p>
        </w:tc>
        <w:tc>
          <w:tcPr>
            <w:tcW w:w="3529" w:type="dxa"/>
            <w:vAlign w:val="center"/>
          </w:tcPr>
          <w:p>
            <w:pPr>
              <w:pStyle w:val="16"/>
            </w:pPr>
            <w:r>
              <w:t>十九、自然资源海洋气象等支出</w:t>
            </w: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20</w:t>
            </w:r>
          </w:p>
        </w:tc>
        <w:tc>
          <w:tcPr>
            <w:tcW w:w="2943" w:type="dxa"/>
            <w:vAlign w:val="center"/>
          </w:tcPr>
          <w:p>
            <w:pPr>
              <w:pStyle w:val="16"/>
            </w:pPr>
          </w:p>
        </w:tc>
        <w:tc>
          <w:tcPr>
            <w:tcW w:w="1571" w:type="dxa"/>
            <w:vAlign w:val="center"/>
          </w:tcPr>
          <w:p>
            <w:pPr>
              <w:pStyle w:val="15"/>
            </w:pPr>
          </w:p>
        </w:tc>
        <w:tc>
          <w:tcPr>
            <w:tcW w:w="3529" w:type="dxa"/>
            <w:vAlign w:val="center"/>
          </w:tcPr>
          <w:p>
            <w:pPr>
              <w:pStyle w:val="16"/>
            </w:pPr>
            <w:r>
              <w:t>二十、住房保障支出</w:t>
            </w: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21</w:t>
            </w:r>
          </w:p>
        </w:tc>
        <w:tc>
          <w:tcPr>
            <w:tcW w:w="2943" w:type="dxa"/>
            <w:vAlign w:val="center"/>
          </w:tcPr>
          <w:p>
            <w:pPr>
              <w:pStyle w:val="16"/>
            </w:pPr>
          </w:p>
        </w:tc>
        <w:tc>
          <w:tcPr>
            <w:tcW w:w="1571" w:type="dxa"/>
            <w:vAlign w:val="center"/>
          </w:tcPr>
          <w:p>
            <w:pPr>
              <w:pStyle w:val="15"/>
            </w:pPr>
          </w:p>
        </w:tc>
        <w:tc>
          <w:tcPr>
            <w:tcW w:w="3529" w:type="dxa"/>
            <w:vAlign w:val="center"/>
          </w:tcPr>
          <w:p>
            <w:pPr>
              <w:pStyle w:val="16"/>
            </w:pPr>
            <w:r>
              <w:t>二十一、粮油物资储备支出</w:t>
            </w: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22</w:t>
            </w:r>
          </w:p>
        </w:tc>
        <w:tc>
          <w:tcPr>
            <w:tcW w:w="2943" w:type="dxa"/>
            <w:vAlign w:val="center"/>
          </w:tcPr>
          <w:p>
            <w:pPr>
              <w:pStyle w:val="16"/>
            </w:pPr>
          </w:p>
        </w:tc>
        <w:tc>
          <w:tcPr>
            <w:tcW w:w="1571" w:type="dxa"/>
            <w:vAlign w:val="center"/>
          </w:tcPr>
          <w:p>
            <w:pPr>
              <w:pStyle w:val="15"/>
            </w:pPr>
          </w:p>
        </w:tc>
        <w:tc>
          <w:tcPr>
            <w:tcW w:w="3529" w:type="dxa"/>
            <w:vAlign w:val="center"/>
          </w:tcPr>
          <w:p>
            <w:pPr>
              <w:pStyle w:val="16"/>
            </w:pPr>
            <w:r>
              <w:t>二十二、国有资本经营预算支出</w:t>
            </w: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23</w:t>
            </w:r>
          </w:p>
        </w:tc>
        <w:tc>
          <w:tcPr>
            <w:tcW w:w="2943" w:type="dxa"/>
            <w:vAlign w:val="center"/>
          </w:tcPr>
          <w:p>
            <w:pPr>
              <w:pStyle w:val="16"/>
            </w:pPr>
          </w:p>
        </w:tc>
        <w:tc>
          <w:tcPr>
            <w:tcW w:w="1571" w:type="dxa"/>
            <w:vAlign w:val="center"/>
          </w:tcPr>
          <w:p>
            <w:pPr>
              <w:pStyle w:val="15"/>
            </w:pPr>
          </w:p>
        </w:tc>
        <w:tc>
          <w:tcPr>
            <w:tcW w:w="3529" w:type="dxa"/>
            <w:vAlign w:val="center"/>
          </w:tcPr>
          <w:p>
            <w:pPr>
              <w:pStyle w:val="16"/>
            </w:pPr>
            <w:r>
              <w:t>二十三、灾害防治及应急管理支出</w:t>
            </w: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24</w:t>
            </w:r>
          </w:p>
        </w:tc>
        <w:tc>
          <w:tcPr>
            <w:tcW w:w="2943" w:type="dxa"/>
            <w:vAlign w:val="center"/>
          </w:tcPr>
          <w:p>
            <w:pPr>
              <w:pStyle w:val="16"/>
            </w:pPr>
          </w:p>
        </w:tc>
        <w:tc>
          <w:tcPr>
            <w:tcW w:w="1571" w:type="dxa"/>
            <w:vAlign w:val="center"/>
          </w:tcPr>
          <w:p>
            <w:pPr>
              <w:pStyle w:val="15"/>
            </w:pPr>
          </w:p>
        </w:tc>
        <w:tc>
          <w:tcPr>
            <w:tcW w:w="3529" w:type="dxa"/>
            <w:vAlign w:val="center"/>
          </w:tcPr>
          <w:p>
            <w:pPr>
              <w:pStyle w:val="16"/>
            </w:pPr>
            <w:r>
              <w:t>二十四、预备费</w:t>
            </w: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25</w:t>
            </w:r>
          </w:p>
        </w:tc>
        <w:tc>
          <w:tcPr>
            <w:tcW w:w="2943" w:type="dxa"/>
            <w:vAlign w:val="center"/>
          </w:tcPr>
          <w:p>
            <w:pPr>
              <w:pStyle w:val="16"/>
            </w:pPr>
          </w:p>
        </w:tc>
        <w:tc>
          <w:tcPr>
            <w:tcW w:w="1571" w:type="dxa"/>
            <w:vAlign w:val="center"/>
          </w:tcPr>
          <w:p>
            <w:pPr>
              <w:pStyle w:val="15"/>
            </w:pPr>
          </w:p>
        </w:tc>
        <w:tc>
          <w:tcPr>
            <w:tcW w:w="3529" w:type="dxa"/>
            <w:vAlign w:val="center"/>
          </w:tcPr>
          <w:p>
            <w:pPr>
              <w:pStyle w:val="16"/>
            </w:pPr>
            <w:r>
              <w:t>二十五、其他支出</w:t>
            </w: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26</w:t>
            </w:r>
          </w:p>
        </w:tc>
        <w:tc>
          <w:tcPr>
            <w:tcW w:w="2943" w:type="dxa"/>
            <w:vAlign w:val="center"/>
          </w:tcPr>
          <w:p>
            <w:pPr>
              <w:pStyle w:val="16"/>
            </w:pPr>
          </w:p>
        </w:tc>
        <w:tc>
          <w:tcPr>
            <w:tcW w:w="1571" w:type="dxa"/>
            <w:vAlign w:val="center"/>
          </w:tcPr>
          <w:p>
            <w:pPr>
              <w:pStyle w:val="15"/>
            </w:pPr>
          </w:p>
        </w:tc>
        <w:tc>
          <w:tcPr>
            <w:tcW w:w="3529" w:type="dxa"/>
            <w:vAlign w:val="center"/>
          </w:tcPr>
          <w:p>
            <w:pPr>
              <w:pStyle w:val="16"/>
            </w:pPr>
            <w:r>
              <w:t>二十六、转移性支出</w:t>
            </w: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27</w:t>
            </w:r>
          </w:p>
        </w:tc>
        <w:tc>
          <w:tcPr>
            <w:tcW w:w="2943" w:type="dxa"/>
            <w:vAlign w:val="center"/>
          </w:tcPr>
          <w:p>
            <w:pPr>
              <w:pStyle w:val="16"/>
            </w:pPr>
          </w:p>
        </w:tc>
        <w:tc>
          <w:tcPr>
            <w:tcW w:w="1571" w:type="dxa"/>
            <w:vAlign w:val="center"/>
          </w:tcPr>
          <w:p>
            <w:pPr>
              <w:pStyle w:val="15"/>
            </w:pPr>
          </w:p>
        </w:tc>
        <w:tc>
          <w:tcPr>
            <w:tcW w:w="3529" w:type="dxa"/>
            <w:vAlign w:val="center"/>
          </w:tcPr>
          <w:p>
            <w:pPr>
              <w:pStyle w:val="16"/>
            </w:pPr>
            <w:r>
              <w:t>二十七、债务还本支出</w:t>
            </w: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28</w:t>
            </w:r>
          </w:p>
        </w:tc>
        <w:tc>
          <w:tcPr>
            <w:tcW w:w="2943" w:type="dxa"/>
            <w:vAlign w:val="center"/>
          </w:tcPr>
          <w:p>
            <w:pPr>
              <w:pStyle w:val="16"/>
            </w:pPr>
          </w:p>
        </w:tc>
        <w:tc>
          <w:tcPr>
            <w:tcW w:w="1571" w:type="dxa"/>
            <w:vAlign w:val="center"/>
          </w:tcPr>
          <w:p>
            <w:pPr>
              <w:pStyle w:val="15"/>
            </w:pPr>
          </w:p>
        </w:tc>
        <w:tc>
          <w:tcPr>
            <w:tcW w:w="3529" w:type="dxa"/>
            <w:vAlign w:val="center"/>
          </w:tcPr>
          <w:p>
            <w:pPr>
              <w:pStyle w:val="16"/>
            </w:pPr>
            <w:r>
              <w:t>二十八、债务付息支出</w:t>
            </w: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29</w:t>
            </w:r>
          </w:p>
        </w:tc>
        <w:tc>
          <w:tcPr>
            <w:tcW w:w="2943" w:type="dxa"/>
            <w:vAlign w:val="center"/>
          </w:tcPr>
          <w:p>
            <w:pPr>
              <w:pStyle w:val="16"/>
            </w:pPr>
          </w:p>
        </w:tc>
        <w:tc>
          <w:tcPr>
            <w:tcW w:w="1571" w:type="dxa"/>
            <w:vAlign w:val="center"/>
          </w:tcPr>
          <w:p>
            <w:pPr>
              <w:pStyle w:val="15"/>
            </w:pPr>
          </w:p>
        </w:tc>
        <w:tc>
          <w:tcPr>
            <w:tcW w:w="3529" w:type="dxa"/>
            <w:vAlign w:val="center"/>
          </w:tcPr>
          <w:p>
            <w:pPr>
              <w:pStyle w:val="16"/>
            </w:pPr>
            <w:r>
              <w:t>二十九、债务发行费用支出</w:t>
            </w: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30</w:t>
            </w:r>
          </w:p>
        </w:tc>
        <w:tc>
          <w:tcPr>
            <w:tcW w:w="2943" w:type="dxa"/>
            <w:vAlign w:val="center"/>
          </w:tcPr>
          <w:p>
            <w:pPr>
              <w:pStyle w:val="16"/>
            </w:pPr>
          </w:p>
        </w:tc>
        <w:tc>
          <w:tcPr>
            <w:tcW w:w="1571" w:type="dxa"/>
            <w:vAlign w:val="center"/>
          </w:tcPr>
          <w:p>
            <w:pPr>
              <w:pStyle w:val="15"/>
            </w:pPr>
          </w:p>
        </w:tc>
        <w:tc>
          <w:tcPr>
            <w:tcW w:w="3529" w:type="dxa"/>
            <w:vAlign w:val="center"/>
          </w:tcPr>
          <w:p>
            <w:pPr>
              <w:pStyle w:val="16"/>
            </w:pPr>
            <w:r>
              <w:t>三十、抗疫特别国债安排的支出</w:t>
            </w: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31</w:t>
            </w:r>
          </w:p>
        </w:tc>
        <w:tc>
          <w:tcPr>
            <w:tcW w:w="2943" w:type="dxa"/>
            <w:vAlign w:val="center"/>
          </w:tcPr>
          <w:p>
            <w:pPr>
              <w:pStyle w:val="16"/>
            </w:pPr>
          </w:p>
        </w:tc>
        <w:tc>
          <w:tcPr>
            <w:tcW w:w="1571" w:type="dxa"/>
            <w:vAlign w:val="center"/>
          </w:tcPr>
          <w:p>
            <w:pPr>
              <w:pStyle w:val="15"/>
            </w:pPr>
          </w:p>
        </w:tc>
        <w:tc>
          <w:tcPr>
            <w:tcW w:w="3529" w:type="dxa"/>
            <w:vAlign w:val="center"/>
          </w:tcPr>
          <w:p>
            <w:pPr>
              <w:pStyle w:val="16"/>
            </w:pPr>
            <w:r>
              <w:t>三十一、人行科目</w:t>
            </w: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32</w:t>
            </w:r>
          </w:p>
        </w:tc>
        <w:tc>
          <w:tcPr>
            <w:tcW w:w="2943" w:type="dxa"/>
            <w:vAlign w:val="center"/>
          </w:tcPr>
          <w:p>
            <w:pPr>
              <w:pStyle w:val="18"/>
            </w:pPr>
            <w:r>
              <w:t>本年收入合计</w:t>
            </w:r>
          </w:p>
        </w:tc>
        <w:tc>
          <w:tcPr>
            <w:tcW w:w="1571" w:type="dxa"/>
            <w:vAlign w:val="center"/>
          </w:tcPr>
          <w:p>
            <w:pPr>
              <w:pStyle w:val="19"/>
            </w:pPr>
            <w:r>
              <w:t>3942.79</w:t>
            </w:r>
          </w:p>
        </w:tc>
        <w:tc>
          <w:tcPr>
            <w:tcW w:w="3529" w:type="dxa"/>
            <w:vAlign w:val="center"/>
          </w:tcPr>
          <w:p>
            <w:pPr>
              <w:pStyle w:val="18"/>
            </w:pPr>
            <w:r>
              <w:t>本年支出合计</w:t>
            </w:r>
          </w:p>
        </w:tc>
        <w:tc>
          <w:tcPr>
            <w:tcW w:w="1063" w:type="dxa"/>
            <w:vAlign w:val="center"/>
          </w:tcPr>
          <w:p>
            <w:pPr>
              <w:pStyle w:val="19"/>
            </w:pPr>
            <w:r>
              <w:t>3942.79</w:t>
            </w:r>
          </w:p>
        </w:tc>
        <w:tc>
          <w:tcPr>
            <w:tcW w:w="1118" w:type="dxa"/>
            <w:vAlign w:val="center"/>
          </w:tcPr>
          <w:p>
            <w:pPr>
              <w:pStyle w:val="19"/>
            </w:pPr>
            <w:r>
              <w:t>3942.79</w:t>
            </w:r>
          </w:p>
        </w:tc>
        <w:tc>
          <w:tcPr>
            <w:tcW w:w="1228" w:type="dxa"/>
            <w:vAlign w:val="center"/>
          </w:tcPr>
          <w:p>
            <w:pPr>
              <w:pStyle w:val="19"/>
            </w:pPr>
          </w:p>
        </w:tc>
        <w:tc>
          <w:tcPr>
            <w:tcW w:w="134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33</w:t>
            </w:r>
          </w:p>
        </w:tc>
        <w:tc>
          <w:tcPr>
            <w:tcW w:w="2943" w:type="dxa"/>
            <w:vAlign w:val="center"/>
          </w:tcPr>
          <w:p>
            <w:pPr>
              <w:pStyle w:val="16"/>
            </w:pPr>
            <w:r>
              <w:t>年初财政拨款结转和结余</w:t>
            </w:r>
          </w:p>
        </w:tc>
        <w:tc>
          <w:tcPr>
            <w:tcW w:w="1571" w:type="dxa"/>
            <w:vAlign w:val="center"/>
          </w:tcPr>
          <w:p>
            <w:pPr>
              <w:pStyle w:val="15"/>
            </w:pPr>
          </w:p>
        </w:tc>
        <w:tc>
          <w:tcPr>
            <w:tcW w:w="3529" w:type="dxa"/>
            <w:vAlign w:val="center"/>
          </w:tcPr>
          <w:p>
            <w:pPr>
              <w:pStyle w:val="16"/>
            </w:pPr>
            <w:r>
              <w:t>年末财政拨款结转和结余</w:t>
            </w: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34</w:t>
            </w:r>
          </w:p>
        </w:tc>
        <w:tc>
          <w:tcPr>
            <w:tcW w:w="2943" w:type="dxa"/>
            <w:vAlign w:val="center"/>
          </w:tcPr>
          <w:p>
            <w:pPr>
              <w:pStyle w:val="16"/>
            </w:pPr>
            <w:r>
              <w:t>一、一般公共预算拨款</w:t>
            </w:r>
          </w:p>
        </w:tc>
        <w:tc>
          <w:tcPr>
            <w:tcW w:w="1571" w:type="dxa"/>
            <w:vAlign w:val="center"/>
          </w:tcPr>
          <w:p>
            <w:pPr>
              <w:pStyle w:val="15"/>
            </w:pPr>
          </w:p>
        </w:tc>
        <w:tc>
          <w:tcPr>
            <w:tcW w:w="3529" w:type="dxa"/>
            <w:vAlign w:val="center"/>
          </w:tcPr>
          <w:p>
            <w:pPr>
              <w:pStyle w:val="16"/>
            </w:pP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35</w:t>
            </w:r>
          </w:p>
        </w:tc>
        <w:tc>
          <w:tcPr>
            <w:tcW w:w="2943" w:type="dxa"/>
            <w:vAlign w:val="center"/>
          </w:tcPr>
          <w:p>
            <w:pPr>
              <w:pStyle w:val="16"/>
            </w:pPr>
            <w:r>
              <w:t>二、政府性基金预算拨款</w:t>
            </w:r>
          </w:p>
        </w:tc>
        <w:tc>
          <w:tcPr>
            <w:tcW w:w="1571" w:type="dxa"/>
            <w:vAlign w:val="center"/>
          </w:tcPr>
          <w:p>
            <w:pPr>
              <w:pStyle w:val="15"/>
            </w:pPr>
          </w:p>
        </w:tc>
        <w:tc>
          <w:tcPr>
            <w:tcW w:w="3529" w:type="dxa"/>
            <w:vAlign w:val="center"/>
          </w:tcPr>
          <w:p>
            <w:pPr>
              <w:pStyle w:val="16"/>
            </w:pP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36</w:t>
            </w:r>
          </w:p>
        </w:tc>
        <w:tc>
          <w:tcPr>
            <w:tcW w:w="2943" w:type="dxa"/>
            <w:vAlign w:val="center"/>
          </w:tcPr>
          <w:p>
            <w:pPr>
              <w:pStyle w:val="16"/>
            </w:pPr>
            <w:r>
              <w:t>三、国有资本经营预算拨款</w:t>
            </w:r>
          </w:p>
        </w:tc>
        <w:tc>
          <w:tcPr>
            <w:tcW w:w="1571" w:type="dxa"/>
            <w:vAlign w:val="center"/>
          </w:tcPr>
          <w:p>
            <w:pPr>
              <w:pStyle w:val="15"/>
            </w:pPr>
          </w:p>
        </w:tc>
        <w:tc>
          <w:tcPr>
            <w:tcW w:w="3529" w:type="dxa"/>
            <w:vAlign w:val="center"/>
          </w:tcPr>
          <w:p>
            <w:pPr>
              <w:pStyle w:val="16"/>
            </w:pPr>
          </w:p>
        </w:tc>
        <w:tc>
          <w:tcPr>
            <w:tcW w:w="1063" w:type="dxa"/>
            <w:vAlign w:val="center"/>
          </w:tcPr>
          <w:p>
            <w:pPr>
              <w:pStyle w:val="15"/>
            </w:pPr>
          </w:p>
        </w:tc>
        <w:tc>
          <w:tcPr>
            <w:tcW w:w="1118" w:type="dxa"/>
            <w:vAlign w:val="center"/>
          </w:tcPr>
          <w:p>
            <w:pPr>
              <w:pStyle w:val="15"/>
            </w:pPr>
          </w:p>
        </w:tc>
        <w:tc>
          <w:tcPr>
            <w:tcW w:w="1228" w:type="dxa"/>
            <w:vAlign w:val="center"/>
          </w:tcPr>
          <w:p>
            <w:pPr>
              <w:pStyle w:val="15"/>
            </w:pPr>
          </w:p>
        </w:tc>
        <w:tc>
          <w:tcPr>
            <w:tcW w:w="13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0" w:type="dxa"/>
            <w:vAlign w:val="center"/>
          </w:tcPr>
          <w:p>
            <w:pPr>
              <w:pStyle w:val="17"/>
            </w:pPr>
            <w:r>
              <w:t>37</w:t>
            </w:r>
          </w:p>
        </w:tc>
        <w:tc>
          <w:tcPr>
            <w:tcW w:w="2943" w:type="dxa"/>
            <w:vAlign w:val="center"/>
          </w:tcPr>
          <w:p>
            <w:pPr>
              <w:pStyle w:val="18"/>
            </w:pPr>
            <w:r>
              <w:t>收入总计</w:t>
            </w:r>
          </w:p>
        </w:tc>
        <w:tc>
          <w:tcPr>
            <w:tcW w:w="1571" w:type="dxa"/>
            <w:vAlign w:val="center"/>
          </w:tcPr>
          <w:p>
            <w:pPr>
              <w:pStyle w:val="19"/>
            </w:pPr>
            <w:r>
              <w:t>3942.79</w:t>
            </w:r>
          </w:p>
        </w:tc>
        <w:tc>
          <w:tcPr>
            <w:tcW w:w="3529" w:type="dxa"/>
            <w:vAlign w:val="center"/>
          </w:tcPr>
          <w:p>
            <w:pPr>
              <w:pStyle w:val="18"/>
            </w:pPr>
            <w:r>
              <w:t>支出总计</w:t>
            </w:r>
          </w:p>
        </w:tc>
        <w:tc>
          <w:tcPr>
            <w:tcW w:w="1063" w:type="dxa"/>
            <w:vAlign w:val="center"/>
          </w:tcPr>
          <w:p>
            <w:pPr>
              <w:pStyle w:val="19"/>
            </w:pPr>
            <w:r>
              <w:t>3942.79</w:t>
            </w:r>
          </w:p>
        </w:tc>
        <w:tc>
          <w:tcPr>
            <w:tcW w:w="1118" w:type="dxa"/>
            <w:vAlign w:val="center"/>
          </w:tcPr>
          <w:p>
            <w:pPr>
              <w:pStyle w:val="19"/>
            </w:pPr>
            <w:r>
              <w:t>3942.79</w:t>
            </w:r>
          </w:p>
        </w:tc>
        <w:tc>
          <w:tcPr>
            <w:tcW w:w="1228" w:type="dxa"/>
            <w:vAlign w:val="center"/>
          </w:tcPr>
          <w:p>
            <w:pPr>
              <w:pStyle w:val="19"/>
            </w:pPr>
          </w:p>
        </w:tc>
        <w:tc>
          <w:tcPr>
            <w:tcW w:w="1348"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7"/>
        <w:gridCol w:w="2359"/>
        <w:gridCol w:w="2771"/>
        <w:gridCol w:w="1643"/>
        <w:gridCol w:w="1643"/>
        <w:gridCol w:w="28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7" w:type="dxa"/>
            <w:gridSpan w:val="3"/>
            <w:tcBorders>
              <w:top w:val="single" w:color="FFFFFF" w:sz="6" w:space="0"/>
              <w:left w:val="single" w:color="FFFFFF" w:sz="6" w:space="0"/>
              <w:right w:val="single" w:color="FFFFFF" w:sz="6" w:space="0"/>
            </w:tcBorders>
            <w:vAlign w:val="center"/>
          </w:tcPr>
          <w:p>
            <w:pPr>
              <w:pStyle w:val="13"/>
            </w:pPr>
            <w:r>
              <w:t>420001昌黎县黄金海岸文化旅游产业园管理委员会本级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4480"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7" w:type="dxa"/>
            <w:vMerge w:val="restart"/>
            <w:vAlign w:val="center"/>
          </w:tcPr>
          <w:p>
            <w:pPr>
              <w:pStyle w:val="14"/>
            </w:pPr>
            <w:r>
              <w:t>序号</w:t>
            </w:r>
          </w:p>
        </w:tc>
        <w:tc>
          <w:tcPr>
            <w:tcW w:w="5130"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2837"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7" w:type="dxa"/>
            <w:vMerge w:val="continue"/>
          </w:tcPr>
          <w:p/>
        </w:tc>
        <w:tc>
          <w:tcPr>
            <w:tcW w:w="2359" w:type="dxa"/>
            <w:vAlign w:val="center"/>
          </w:tcPr>
          <w:p>
            <w:pPr>
              <w:pStyle w:val="14"/>
            </w:pPr>
            <w:r>
              <w:t>科目编码</w:t>
            </w:r>
          </w:p>
        </w:tc>
        <w:tc>
          <w:tcPr>
            <w:tcW w:w="2771" w:type="dxa"/>
            <w:vAlign w:val="center"/>
          </w:tcPr>
          <w:p>
            <w:pPr>
              <w:pStyle w:val="14"/>
            </w:pPr>
            <w:r>
              <w:t>科目名称</w:t>
            </w:r>
          </w:p>
        </w:tc>
        <w:tc>
          <w:tcPr>
            <w:tcW w:w="1643" w:type="dxa"/>
            <w:vMerge w:val="continue"/>
          </w:tcPr>
          <w:p/>
        </w:tc>
        <w:tc>
          <w:tcPr>
            <w:tcW w:w="1643" w:type="dxa"/>
            <w:vMerge w:val="continue"/>
          </w:tcPr>
          <w:p/>
        </w:tc>
        <w:tc>
          <w:tcPr>
            <w:tcW w:w="283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7" w:type="dxa"/>
            <w:vAlign w:val="center"/>
          </w:tcPr>
          <w:p>
            <w:pPr>
              <w:pStyle w:val="14"/>
            </w:pPr>
            <w:r>
              <w:t>栏次</w:t>
            </w:r>
          </w:p>
        </w:tc>
        <w:tc>
          <w:tcPr>
            <w:tcW w:w="2359" w:type="dxa"/>
            <w:vAlign w:val="center"/>
          </w:tcPr>
          <w:p>
            <w:pPr>
              <w:pStyle w:val="14"/>
            </w:pPr>
            <w:r>
              <w:t>1</w:t>
            </w:r>
          </w:p>
        </w:tc>
        <w:tc>
          <w:tcPr>
            <w:tcW w:w="2771"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2837"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7" w:type="dxa"/>
            <w:vAlign w:val="center"/>
          </w:tcPr>
          <w:p>
            <w:pPr>
              <w:pStyle w:val="17"/>
            </w:pPr>
            <w:r>
              <w:t>1</w:t>
            </w:r>
          </w:p>
        </w:tc>
        <w:tc>
          <w:tcPr>
            <w:tcW w:w="2359" w:type="dxa"/>
            <w:vAlign w:val="center"/>
          </w:tcPr>
          <w:p>
            <w:pPr>
              <w:pStyle w:val="20"/>
            </w:pPr>
          </w:p>
        </w:tc>
        <w:tc>
          <w:tcPr>
            <w:tcW w:w="2771" w:type="dxa"/>
            <w:vAlign w:val="center"/>
          </w:tcPr>
          <w:p>
            <w:pPr>
              <w:pStyle w:val="18"/>
            </w:pPr>
            <w:r>
              <w:t>合计</w:t>
            </w:r>
          </w:p>
        </w:tc>
        <w:tc>
          <w:tcPr>
            <w:tcW w:w="1643" w:type="dxa"/>
            <w:vAlign w:val="center"/>
          </w:tcPr>
          <w:p>
            <w:pPr>
              <w:pStyle w:val="19"/>
            </w:pPr>
            <w:r>
              <w:t>3942.79</w:t>
            </w:r>
          </w:p>
        </w:tc>
        <w:tc>
          <w:tcPr>
            <w:tcW w:w="1643" w:type="dxa"/>
            <w:vAlign w:val="center"/>
          </w:tcPr>
          <w:p>
            <w:pPr>
              <w:pStyle w:val="19"/>
            </w:pPr>
            <w:r>
              <w:t>3822.79</w:t>
            </w:r>
          </w:p>
        </w:tc>
        <w:tc>
          <w:tcPr>
            <w:tcW w:w="2837" w:type="dxa"/>
            <w:vAlign w:val="center"/>
          </w:tcPr>
          <w:p>
            <w:pPr>
              <w:pStyle w:val="19"/>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7" w:type="dxa"/>
            <w:vAlign w:val="center"/>
          </w:tcPr>
          <w:p>
            <w:pPr>
              <w:pStyle w:val="17"/>
            </w:pPr>
            <w:r>
              <w:t>2</w:t>
            </w:r>
          </w:p>
        </w:tc>
        <w:tc>
          <w:tcPr>
            <w:tcW w:w="2359" w:type="dxa"/>
            <w:vAlign w:val="center"/>
          </w:tcPr>
          <w:p>
            <w:pPr>
              <w:pStyle w:val="16"/>
            </w:pPr>
            <w:r>
              <w:t>207</w:t>
            </w:r>
          </w:p>
        </w:tc>
        <w:tc>
          <w:tcPr>
            <w:tcW w:w="2771" w:type="dxa"/>
            <w:vAlign w:val="center"/>
          </w:tcPr>
          <w:p>
            <w:pPr>
              <w:pStyle w:val="16"/>
            </w:pPr>
            <w:r>
              <w:t>文化旅游体育与传媒支出</w:t>
            </w:r>
          </w:p>
        </w:tc>
        <w:tc>
          <w:tcPr>
            <w:tcW w:w="1643" w:type="dxa"/>
            <w:vAlign w:val="center"/>
          </w:tcPr>
          <w:p>
            <w:pPr>
              <w:pStyle w:val="15"/>
            </w:pPr>
            <w:r>
              <w:t>3942.79</w:t>
            </w:r>
          </w:p>
        </w:tc>
        <w:tc>
          <w:tcPr>
            <w:tcW w:w="1643" w:type="dxa"/>
            <w:vAlign w:val="center"/>
          </w:tcPr>
          <w:p>
            <w:pPr>
              <w:pStyle w:val="15"/>
            </w:pPr>
            <w:r>
              <w:t>3822.79</w:t>
            </w:r>
          </w:p>
        </w:tc>
        <w:tc>
          <w:tcPr>
            <w:tcW w:w="2837" w:type="dxa"/>
            <w:vAlign w:val="center"/>
          </w:tcPr>
          <w:p>
            <w:pPr>
              <w:pStyle w:val="15"/>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7" w:type="dxa"/>
            <w:vAlign w:val="center"/>
          </w:tcPr>
          <w:p>
            <w:pPr>
              <w:pStyle w:val="17"/>
            </w:pPr>
            <w:r>
              <w:t>3</w:t>
            </w:r>
          </w:p>
        </w:tc>
        <w:tc>
          <w:tcPr>
            <w:tcW w:w="2359" w:type="dxa"/>
            <w:vAlign w:val="center"/>
          </w:tcPr>
          <w:p>
            <w:pPr>
              <w:pStyle w:val="16"/>
            </w:pPr>
            <w:r>
              <w:t>20701</w:t>
            </w:r>
          </w:p>
        </w:tc>
        <w:tc>
          <w:tcPr>
            <w:tcW w:w="2771" w:type="dxa"/>
            <w:vAlign w:val="center"/>
          </w:tcPr>
          <w:p>
            <w:pPr>
              <w:pStyle w:val="16"/>
            </w:pPr>
            <w:r>
              <w:t>文化和旅游</w:t>
            </w:r>
          </w:p>
        </w:tc>
        <w:tc>
          <w:tcPr>
            <w:tcW w:w="1643" w:type="dxa"/>
            <w:vAlign w:val="center"/>
          </w:tcPr>
          <w:p>
            <w:pPr>
              <w:pStyle w:val="15"/>
            </w:pPr>
            <w:r>
              <w:t>3942.79</w:t>
            </w:r>
          </w:p>
        </w:tc>
        <w:tc>
          <w:tcPr>
            <w:tcW w:w="1643" w:type="dxa"/>
            <w:vAlign w:val="center"/>
          </w:tcPr>
          <w:p>
            <w:pPr>
              <w:pStyle w:val="15"/>
            </w:pPr>
            <w:r>
              <w:t>3822.79</w:t>
            </w:r>
          </w:p>
        </w:tc>
        <w:tc>
          <w:tcPr>
            <w:tcW w:w="2837" w:type="dxa"/>
            <w:vAlign w:val="center"/>
          </w:tcPr>
          <w:p>
            <w:pPr>
              <w:pStyle w:val="15"/>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7" w:type="dxa"/>
            <w:vAlign w:val="center"/>
          </w:tcPr>
          <w:p>
            <w:pPr>
              <w:pStyle w:val="17"/>
            </w:pPr>
            <w:r>
              <w:t>4</w:t>
            </w:r>
          </w:p>
        </w:tc>
        <w:tc>
          <w:tcPr>
            <w:tcW w:w="2359" w:type="dxa"/>
            <w:vAlign w:val="center"/>
          </w:tcPr>
          <w:p>
            <w:pPr>
              <w:pStyle w:val="16"/>
            </w:pPr>
            <w:r>
              <w:t>2070199</w:t>
            </w:r>
          </w:p>
        </w:tc>
        <w:tc>
          <w:tcPr>
            <w:tcW w:w="2771" w:type="dxa"/>
            <w:vAlign w:val="center"/>
          </w:tcPr>
          <w:p>
            <w:pPr>
              <w:pStyle w:val="16"/>
            </w:pPr>
            <w:r>
              <w:t>其他文化和旅游支出</w:t>
            </w:r>
          </w:p>
        </w:tc>
        <w:tc>
          <w:tcPr>
            <w:tcW w:w="1643" w:type="dxa"/>
            <w:vAlign w:val="center"/>
          </w:tcPr>
          <w:p>
            <w:pPr>
              <w:pStyle w:val="15"/>
            </w:pPr>
            <w:r>
              <w:t>3942.79</w:t>
            </w:r>
          </w:p>
        </w:tc>
        <w:tc>
          <w:tcPr>
            <w:tcW w:w="1643" w:type="dxa"/>
            <w:vAlign w:val="center"/>
          </w:tcPr>
          <w:p>
            <w:pPr>
              <w:pStyle w:val="15"/>
            </w:pPr>
            <w:r>
              <w:t>3822.79</w:t>
            </w:r>
          </w:p>
        </w:tc>
        <w:tc>
          <w:tcPr>
            <w:tcW w:w="2837" w:type="dxa"/>
            <w:vAlign w:val="center"/>
          </w:tcPr>
          <w:p>
            <w:pPr>
              <w:pStyle w:val="15"/>
            </w:pPr>
            <w:r>
              <w:t>120.00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61"/>
        <w:gridCol w:w="2005"/>
        <w:gridCol w:w="2918"/>
        <w:gridCol w:w="2250"/>
        <w:gridCol w:w="1294"/>
        <w:gridCol w:w="29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84" w:type="dxa"/>
            <w:gridSpan w:val="3"/>
            <w:tcBorders>
              <w:top w:val="single" w:color="FFFFFF" w:sz="6" w:space="0"/>
              <w:left w:val="single" w:color="FFFFFF" w:sz="6" w:space="0"/>
              <w:right w:val="single" w:color="FFFFFF" w:sz="6" w:space="0"/>
            </w:tcBorders>
            <w:vAlign w:val="center"/>
          </w:tcPr>
          <w:p>
            <w:pPr>
              <w:pStyle w:val="13"/>
            </w:pPr>
            <w:r>
              <w:t>420001昌黎县黄金海岸文化旅游产业园管理委员会本级</w:t>
            </w:r>
          </w:p>
        </w:tc>
        <w:tc>
          <w:tcPr>
            <w:tcW w:w="2250" w:type="dxa"/>
            <w:tcBorders>
              <w:top w:val="single" w:color="FFFFFF" w:sz="6" w:space="0"/>
              <w:left w:val="single" w:color="FFFFFF" w:sz="6" w:space="0"/>
              <w:right w:val="single" w:color="FFFFFF" w:sz="6" w:space="0"/>
            </w:tcBorders>
            <w:vAlign w:val="center"/>
          </w:tcPr>
          <w:p>
            <w:pPr>
              <w:pStyle w:val="12"/>
              <w:jc w:val="both"/>
            </w:pPr>
            <w:r>
              <w:t>预算年度：2023</w:t>
            </w:r>
          </w:p>
        </w:tc>
        <w:tc>
          <w:tcPr>
            <w:tcW w:w="4220"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61" w:type="dxa"/>
            <w:vMerge w:val="restart"/>
            <w:vAlign w:val="center"/>
          </w:tcPr>
          <w:p>
            <w:pPr>
              <w:pStyle w:val="14"/>
            </w:pPr>
            <w:r>
              <w:t>序号</w:t>
            </w:r>
          </w:p>
        </w:tc>
        <w:tc>
          <w:tcPr>
            <w:tcW w:w="4923" w:type="dxa"/>
            <w:gridSpan w:val="2"/>
            <w:vAlign w:val="center"/>
          </w:tcPr>
          <w:p>
            <w:pPr>
              <w:pStyle w:val="14"/>
            </w:pPr>
            <w:r>
              <w:t>支出部门经济分类科目</w:t>
            </w:r>
          </w:p>
        </w:tc>
        <w:tc>
          <w:tcPr>
            <w:tcW w:w="6470"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61" w:type="dxa"/>
            <w:vMerge w:val="continue"/>
          </w:tcPr>
          <w:p/>
        </w:tc>
        <w:tc>
          <w:tcPr>
            <w:tcW w:w="2005" w:type="dxa"/>
            <w:vAlign w:val="center"/>
          </w:tcPr>
          <w:p>
            <w:pPr>
              <w:pStyle w:val="14"/>
            </w:pPr>
            <w:r>
              <w:t>科目编码</w:t>
            </w:r>
          </w:p>
        </w:tc>
        <w:tc>
          <w:tcPr>
            <w:tcW w:w="2918" w:type="dxa"/>
            <w:vAlign w:val="center"/>
          </w:tcPr>
          <w:p>
            <w:pPr>
              <w:pStyle w:val="14"/>
            </w:pPr>
            <w:r>
              <w:t>科目名称</w:t>
            </w:r>
          </w:p>
        </w:tc>
        <w:tc>
          <w:tcPr>
            <w:tcW w:w="2250" w:type="dxa"/>
            <w:vAlign w:val="center"/>
          </w:tcPr>
          <w:p>
            <w:pPr>
              <w:pStyle w:val="14"/>
            </w:pPr>
            <w:r>
              <w:t>合计</w:t>
            </w:r>
          </w:p>
        </w:tc>
        <w:tc>
          <w:tcPr>
            <w:tcW w:w="1294" w:type="dxa"/>
            <w:vAlign w:val="center"/>
          </w:tcPr>
          <w:p>
            <w:pPr>
              <w:pStyle w:val="14"/>
            </w:pPr>
            <w:r>
              <w:t>人员经费</w:t>
            </w:r>
          </w:p>
        </w:tc>
        <w:tc>
          <w:tcPr>
            <w:tcW w:w="2926"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61" w:type="dxa"/>
            <w:vAlign w:val="center"/>
          </w:tcPr>
          <w:p>
            <w:pPr>
              <w:pStyle w:val="14"/>
            </w:pPr>
            <w:r>
              <w:t>栏次</w:t>
            </w:r>
          </w:p>
        </w:tc>
        <w:tc>
          <w:tcPr>
            <w:tcW w:w="2005" w:type="dxa"/>
            <w:vAlign w:val="center"/>
          </w:tcPr>
          <w:p>
            <w:pPr>
              <w:pStyle w:val="14"/>
            </w:pPr>
            <w:r>
              <w:t>1</w:t>
            </w:r>
          </w:p>
        </w:tc>
        <w:tc>
          <w:tcPr>
            <w:tcW w:w="2918" w:type="dxa"/>
            <w:vAlign w:val="center"/>
          </w:tcPr>
          <w:p>
            <w:pPr>
              <w:pStyle w:val="14"/>
            </w:pPr>
            <w:r>
              <w:t>2</w:t>
            </w:r>
          </w:p>
        </w:tc>
        <w:tc>
          <w:tcPr>
            <w:tcW w:w="2250" w:type="dxa"/>
            <w:vAlign w:val="center"/>
          </w:tcPr>
          <w:p>
            <w:pPr>
              <w:pStyle w:val="14"/>
            </w:pPr>
            <w:r>
              <w:t>3</w:t>
            </w:r>
          </w:p>
        </w:tc>
        <w:tc>
          <w:tcPr>
            <w:tcW w:w="1294" w:type="dxa"/>
            <w:vAlign w:val="center"/>
          </w:tcPr>
          <w:p>
            <w:pPr>
              <w:pStyle w:val="14"/>
            </w:pPr>
            <w:r>
              <w:t>4</w:t>
            </w:r>
          </w:p>
        </w:tc>
        <w:tc>
          <w:tcPr>
            <w:tcW w:w="2926"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1</w:t>
            </w:r>
          </w:p>
        </w:tc>
        <w:tc>
          <w:tcPr>
            <w:tcW w:w="2005" w:type="dxa"/>
            <w:vAlign w:val="center"/>
          </w:tcPr>
          <w:p>
            <w:pPr>
              <w:pStyle w:val="20"/>
            </w:pPr>
          </w:p>
        </w:tc>
        <w:tc>
          <w:tcPr>
            <w:tcW w:w="2918" w:type="dxa"/>
            <w:vAlign w:val="center"/>
          </w:tcPr>
          <w:p>
            <w:pPr>
              <w:pStyle w:val="18"/>
            </w:pPr>
            <w:r>
              <w:t>合计</w:t>
            </w:r>
          </w:p>
        </w:tc>
        <w:tc>
          <w:tcPr>
            <w:tcW w:w="2250" w:type="dxa"/>
            <w:vAlign w:val="center"/>
          </w:tcPr>
          <w:p>
            <w:pPr>
              <w:pStyle w:val="19"/>
            </w:pPr>
            <w:r>
              <w:t>3822.79</w:t>
            </w:r>
          </w:p>
        </w:tc>
        <w:tc>
          <w:tcPr>
            <w:tcW w:w="1294" w:type="dxa"/>
            <w:vAlign w:val="center"/>
          </w:tcPr>
          <w:p>
            <w:pPr>
              <w:pStyle w:val="19"/>
            </w:pPr>
            <w:r>
              <w:t>3792.70</w:t>
            </w:r>
          </w:p>
        </w:tc>
        <w:tc>
          <w:tcPr>
            <w:tcW w:w="2926" w:type="dxa"/>
            <w:vAlign w:val="center"/>
          </w:tcPr>
          <w:p>
            <w:pPr>
              <w:pStyle w:val="19"/>
            </w:pPr>
            <w:r>
              <w:t>30.09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2</w:t>
            </w:r>
          </w:p>
        </w:tc>
        <w:tc>
          <w:tcPr>
            <w:tcW w:w="2005" w:type="dxa"/>
            <w:vAlign w:val="center"/>
          </w:tcPr>
          <w:p>
            <w:pPr>
              <w:pStyle w:val="16"/>
            </w:pPr>
            <w:r>
              <w:t>301</w:t>
            </w:r>
          </w:p>
        </w:tc>
        <w:tc>
          <w:tcPr>
            <w:tcW w:w="2918" w:type="dxa"/>
            <w:vAlign w:val="center"/>
          </w:tcPr>
          <w:p>
            <w:pPr>
              <w:pStyle w:val="16"/>
            </w:pPr>
            <w:r>
              <w:t>工资福利支出</w:t>
            </w:r>
          </w:p>
        </w:tc>
        <w:tc>
          <w:tcPr>
            <w:tcW w:w="2250" w:type="dxa"/>
            <w:vAlign w:val="center"/>
          </w:tcPr>
          <w:p>
            <w:pPr>
              <w:pStyle w:val="15"/>
            </w:pPr>
            <w:r>
              <w:t>3750.38</w:t>
            </w:r>
          </w:p>
        </w:tc>
        <w:tc>
          <w:tcPr>
            <w:tcW w:w="1294" w:type="dxa"/>
            <w:vAlign w:val="center"/>
          </w:tcPr>
          <w:p>
            <w:pPr>
              <w:pStyle w:val="15"/>
            </w:pPr>
            <w:r>
              <w:t>3750.38</w:t>
            </w:r>
          </w:p>
        </w:tc>
        <w:tc>
          <w:tcPr>
            <w:tcW w:w="29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3</w:t>
            </w:r>
          </w:p>
        </w:tc>
        <w:tc>
          <w:tcPr>
            <w:tcW w:w="2005" w:type="dxa"/>
            <w:vAlign w:val="center"/>
          </w:tcPr>
          <w:p>
            <w:pPr>
              <w:pStyle w:val="16"/>
            </w:pPr>
            <w:r>
              <w:t>30101</w:t>
            </w:r>
          </w:p>
        </w:tc>
        <w:tc>
          <w:tcPr>
            <w:tcW w:w="2918" w:type="dxa"/>
            <w:vAlign w:val="center"/>
          </w:tcPr>
          <w:p>
            <w:pPr>
              <w:pStyle w:val="16"/>
            </w:pPr>
            <w:r>
              <w:t>基本工资</w:t>
            </w:r>
          </w:p>
        </w:tc>
        <w:tc>
          <w:tcPr>
            <w:tcW w:w="2250" w:type="dxa"/>
            <w:vAlign w:val="center"/>
          </w:tcPr>
          <w:p>
            <w:pPr>
              <w:pStyle w:val="15"/>
            </w:pPr>
            <w:r>
              <w:t>282.73</w:t>
            </w:r>
          </w:p>
        </w:tc>
        <w:tc>
          <w:tcPr>
            <w:tcW w:w="1294" w:type="dxa"/>
            <w:vAlign w:val="center"/>
          </w:tcPr>
          <w:p>
            <w:pPr>
              <w:pStyle w:val="15"/>
            </w:pPr>
            <w:r>
              <w:t>282.73</w:t>
            </w:r>
          </w:p>
        </w:tc>
        <w:tc>
          <w:tcPr>
            <w:tcW w:w="29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4</w:t>
            </w:r>
          </w:p>
        </w:tc>
        <w:tc>
          <w:tcPr>
            <w:tcW w:w="2005" w:type="dxa"/>
            <w:vAlign w:val="center"/>
          </w:tcPr>
          <w:p>
            <w:pPr>
              <w:pStyle w:val="16"/>
            </w:pPr>
            <w:r>
              <w:t>30102</w:t>
            </w:r>
          </w:p>
        </w:tc>
        <w:tc>
          <w:tcPr>
            <w:tcW w:w="2918" w:type="dxa"/>
            <w:vAlign w:val="center"/>
          </w:tcPr>
          <w:p>
            <w:pPr>
              <w:pStyle w:val="16"/>
            </w:pPr>
            <w:r>
              <w:t>津贴补贴</w:t>
            </w:r>
          </w:p>
        </w:tc>
        <w:tc>
          <w:tcPr>
            <w:tcW w:w="2250" w:type="dxa"/>
            <w:vAlign w:val="center"/>
          </w:tcPr>
          <w:p>
            <w:pPr>
              <w:pStyle w:val="15"/>
            </w:pPr>
            <w:r>
              <w:t>29.66</w:t>
            </w:r>
          </w:p>
        </w:tc>
        <w:tc>
          <w:tcPr>
            <w:tcW w:w="1294" w:type="dxa"/>
            <w:vAlign w:val="center"/>
          </w:tcPr>
          <w:p>
            <w:pPr>
              <w:pStyle w:val="15"/>
            </w:pPr>
            <w:r>
              <w:t>29.66</w:t>
            </w:r>
          </w:p>
        </w:tc>
        <w:tc>
          <w:tcPr>
            <w:tcW w:w="29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5</w:t>
            </w:r>
          </w:p>
        </w:tc>
        <w:tc>
          <w:tcPr>
            <w:tcW w:w="2005" w:type="dxa"/>
            <w:vAlign w:val="center"/>
          </w:tcPr>
          <w:p>
            <w:pPr>
              <w:pStyle w:val="16"/>
            </w:pPr>
            <w:r>
              <w:t>30103</w:t>
            </w:r>
          </w:p>
        </w:tc>
        <w:tc>
          <w:tcPr>
            <w:tcW w:w="2918" w:type="dxa"/>
            <w:vAlign w:val="center"/>
          </w:tcPr>
          <w:p>
            <w:pPr>
              <w:pStyle w:val="16"/>
            </w:pPr>
            <w:r>
              <w:t>奖金</w:t>
            </w:r>
          </w:p>
        </w:tc>
        <w:tc>
          <w:tcPr>
            <w:tcW w:w="2250" w:type="dxa"/>
            <w:vAlign w:val="center"/>
          </w:tcPr>
          <w:p>
            <w:pPr>
              <w:pStyle w:val="15"/>
            </w:pPr>
            <w:r>
              <w:t>116.22</w:t>
            </w:r>
          </w:p>
        </w:tc>
        <w:tc>
          <w:tcPr>
            <w:tcW w:w="1294" w:type="dxa"/>
            <w:vAlign w:val="center"/>
          </w:tcPr>
          <w:p>
            <w:pPr>
              <w:pStyle w:val="15"/>
            </w:pPr>
            <w:r>
              <w:t>116.22</w:t>
            </w:r>
          </w:p>
        </w:tc>
        <w:tc>
          <w:tcPr>
            <w:tcW w:w="29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6</w:t>
            </w:r>
          </w:p>
        </w:tc>
        <w:tc>
          <w:tcPr>
            <w:tcW w:w="2005" w:type="dxa"/>
            <w:vAlign w:val="center"/>
          </w:tcPr>
          <w:p>
            <w:pPr>
              <w:pStyle w:val="16"/>
            </w:pPr>
            <w:r>
              <w:t>30107</w:t>
            </w:r>
          </w:p>
        </w:tc>
        <w:tc>
          <w:tcPr>
            <w:tcW w:w="2918" w:type="dxa"/>
            <w:vAlign w:val="center"/>
          </w:tcPr>
          <w:p>
            <w:pPr>
              <w:pStyle w:val="16"/>
            </w:pPr>
            <w:r>
              <w:t>绩效工资</w:t>
            </w:r>
          </w:p>
        </w:tc>
        <w:tc>
          <w:tcPr>
            <w:tcW w:w="2250" w:type="dxa"/>
            <w:vAlign w:val="center"/>
          </w:tcPr>
          <w:p>
            <w:pPr>
              <w:pStyle w:val="15"/>
            </w:pPr>
            <w:r>
              <w:t>114.52</w:t>
            </w:r>
          </w:p>
        </w:tc>
        <w:tc>
          <w:tcPr>
            <w:tcW w:w="1294" w:type="dxa"/>
            <w:vAlign w:val="center"/>
          </w:tcPr>
          <w:p>
            <w:pPr>
              <w:pStyle w:val="15"/>
            </w:pPr>
            <w:r>
              <w:t>114.52</w:t>
            </w:r>
          </w:p>
        </w:tc>
        <w:tc>
          <w:tcPr>
            <w:tcW w:w="29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7</w:t>
            </w:r>
          </w:p>
        </w:tc>
        <w:tc>
          <w:tcPr>
            <w:tcW w:w="2005" w:type="dxa"/>
            <w:vAlign w:val="center"/>
          </w:tcPr>
          <w:p>
            <w:pPr>
              <w:pStyle w:val="16"/>
            </w:pPr>
            <w:r>
              <w:t>30108</w:t>
            </w:r>
          </w:p>
        </w:tc>
        <w:tc>
          <w:tcPr>
            <w:tcW w:w="2918" w:type="dxa"/>
            <w:vAlign w:val="center"/>
          </w:tcPr>
          <w:p>
            <w:pPr>
              <w:pStyle w:val="16"/>
            </w:pPr>
            <w:r>
              <w:t>机关事业单位基本养老保险缴费</w:t>
            </w:r>
          </w:p>
        </w:tc>
        <w:tc>
          <w:tcPr>
            <w:tcW w:w="2250" w:type="dxa"/>
            <w:vAlign w:val="center"/>
          </w:tcPr>
          <w:p>
            <w:pPr>
              <w:pStyle w:val="15"/>
            </w:pPr>
            <w:r>
              <w:t>83.02</w:t>
            </w:r>
          </w:p>
        </w:tc>
        <w:tc>
          <w:tcPr>
            <w:tcW w:w="1294" w:type="dxa"/>
            <w:vAlign w:val="center"/>
          </w:tcPr>
          <w:p>
            <w:pPr>
              <w:pStyle w:val="15"/>
            </w:pPr>
            <w:r>
              <w:t>83.02</w:t>
            </w:r>
          </w:p>
        </w:tc>
        <w:tc>
          <w:tcPr>
            <w:tcW w:w="29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8</w:t>
            </w:r>
          </w:p>
        </w:tc>
        <w:tc>
          <w:tcPr>
            <w:tcW w:w="2005" w:type="dxa"/>
            <w:vAlign w:val="center"/>
          </w:tcPr>
          <w:p>
            <w:pPr>
              <w:pStyle w:val="16"/>
            </w:pPr>
            <w:r>
              <w:t>30109</w:t>
            </w:r>
          </w:p>
        </w:tc>
        <w:tc>
          <w:tcPr>
            <w:tcW w:w="2918" w:type="dxa"/>
            <w:vAlign w:val="center"/>
          </w:tcPr>
          <w:p>
            <w:pPr>
              <w:pStyle w:val="16"/>
            </w:pPr>
            <w:r>
              <w:t>职业年金缴费</w:t>
            </w:r>
          </w:p>
        </w:tc>
        <w:tc>
          <w:tcPr>
            <w:tcW w:w="2250" w:type="dxa"/>
            <w:vAlign w:val="center"/>
          </w:tcPr>
          <w:p>
            <w:pPr>
              <w:pStyle w:val="15"/>
            </w:pPr>
            <w:r>
              <w:t>39.23</w:t>
            </w:r>
          </w:p>
        </w:tc>
        <w:tc>
          <w:tcPr>
            <w:tcW w:w="1294" w:type="dxa"/>
            <w:vAlign w:val="center"/>
          </w:tcPr>
          <w:p>
            <w:pPr>
              <w:pStyle w:val="15"/>
            </w:pPr>
            <w:r>
              <w:t>39.23</w:t>
            </w:r>
          </w:p>
        </w:tc>
        <w:tc>
          <w:tcPr>
            <w:tcW w:w="29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9</w:t>
            </w:r>
          </w:p>
        </w:tc>
        <w:tc>
          <w:tcPr>
            <w:tcW w:w="2005" w:type="dxa"/>
            <w:vAlign w:val="center"/>
          </w:tcPr>
          <w:p>
            <w:pPr>
              <w:pStyle w:val="16"/>
            </w:pPr>
            <w:r>
              <w:t>30110</w:t>
            </w:r>
          </w:p>
        </w:tc>
        <w:tc>
          <w:tcPr>
            <w:tcW w:w="2918" w:type="dxa"/>
            <w:vAlign w:val="center"/>
          </w:tcPr>
          <w:p>
            <w:pPr>
              <w:pStyle w:val="16"/>
            </w:pPr>
            <w:r>
              <w:t>职工基本医疗保险缴费</w:t>
            </w:r>
          </w:p>
        </w:tc>
        <w:tc>
          <w:tcPr>
            <w:tcW w:w="2250" w:type="dxa"/>
            <w:vAlign w:val="center"/>
          </w:tcPr>
          <w:p>
            <w:pPr>
              <w:pStyle w:val="15"/>
            </w:pPr>
            <w:r>
              <w:t>48.11</w:t>
            </w:r>
          </w:p>
        </w:tc>
        <w:tc>
          <w:tcPr>
            <w:tcW w:w="1294" w:type="dxa"/>
            <w:vAlign w:val="center"/>
          </w:tcPr>
          <w:p>
            <w:pPr>
              <w:pStyle w:val="15"/>
            </w:pPr>
            <w:r>
              <w:t>48.11</w:t>
            </w:r>
          </w:p>
        </w:tc>
        <w:tc>
          <w:tcPr>
            <w:tcW w:w="29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10</w:t>
            </w:r>
          </w:p>
        </w:tc>
        <w:tc>
          <w:tcPr>
            <w:tcW w:w="2005" w:type="dxa"/>
            <w:vAlign w:val="center"/>
          </w:tcPr>
          <w:p>
            <w:pPr>
              <w:pStyle w:val="16"/>
            </w:pPr>
            <w:r>
              <w:t>30112</w:t>
            </w:r>
          </w:p>
        </w:tc>
        <w:tc>
          <w:tcPr>
            <w:tcW w:w="2918" w:type="dxa"/>
            <w:vAlign w:val="center"/>
          </w:tcPr>
          <w:p>
            <w:pPr>
              <w:pStyle w:val="16"/>
            </w:pPr>
            <w:r>
              <w:t>其他社会保障缴费</w:t>
            </w:r>
          </w:p>
        </w:tc>
        <w:tc>
          <w:tcPr>
            <w:tcW w:w="2250" w:type="dxa"/>
            <w:vAlign w:val="center"/>
          </w:tcPr>
          <w:p>
            <w:pPr>
              <w:pStyle w:val="15"/>
            </w:pPr>
            <w:r>
              <w:t>15.39</w:t>
            </w:r>
          </w:p>
        </w:tc>
        <w:tc>
          <w:tcPr>
            <w:tcW w:w="1294" w:type="dxa"/>
            <w:vAlign w:val="center"/>
          </w:tcPr>
          <w:p>
            <w:pPr>
              <w:pStyle w:val="15"/>
            </w:pPr>
            <w:r>
              <w:t>15.39</w:t>
            </w:r>
          </w:p>
        </w:tc>
        <w:tc>
          <w:tcPr>
            <w:tcW w:w="29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11</w:t>
            </w:r>
          </w:p>
        </w:tc>
        <w:tc>
          <w:tcPr>
            <w:tcW w:w="2005" w:type="dxa"/>
            <w:vAlign w:val="center"/>
          </w:tcPr>
          <w:p>
            <w:pPr>
              <w:pStyle w:val="16"/>
            </w:pPr>
            <w:r>
              <w:t>30113</w:t>
            </w:r>
          </w:p>
        </w:tc>
        <w:tc>
          <w:tcPr>
            <w:tcW w:w="2918" w:type="dxa"/>
            <w:vAlign w:val="center"/>
          </w:tcPr>
          <w:p>
            <w:pPr>
              <w:pStyle w:val="16"/>
            </w:pPr>
            <w:r>
              <w:t>住房公积金</w:t>
            </w:r>
          </w:p>
        </w:tc>
        <w:tc>
          <w:tcPr>
            <w:tcW w:w="2250" w:type="dxa"/>
            <w:vAlign w:val="center"/>
          </w:tcPr>
          <w:p>
            <w:pPr>
              <w:pStyle w:val="15"/>
            </w:pPr>
            <w:r>
              <w:t>41.51</w:t>
            </w:r>
          </w:p>
        </w:tc>
        <w:tc>
          <w:tcPr>
            <w:tcW w:w="1294" w:type="dxa"/>
            <w:vAlign w:val="center"/>
          </w:tcPr>
          <w:p>
            <w:pPr>
              <w:pStyle w:val="15"/>
            </w:pPr>
            <w:r>
              <w:t>41.51</w:t>
            </w:r>
          </w:p>
        </w:tc>
        <w:tc>
          <w:tcPr>
            <w:tcW w:w="29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12</w:t>
            </w:r>
          </w:p>
        </w:tc>
        <w:tc>
          <w:tcPr>
            <w:tcW w:w="2005" w:type="dxa"/>
            <w:vAlign w:val="center"/>
          </w:tcPr>
          <w:p>
            <w:pPr>
              <w:pStyle w:val="16"/>
            </w:pPr>
            <w:r>
              <w:t>30199</w:t>
            </w:r>
          </w:p>
        </w:tc>
        <w:tc>
          <w:tcPr>
            <w:tcW w:w="2918" w:type="dxa"/>
            <w:vAlign w:val="center"/>
          </w:tcPr>
          <w:p>
            <w:pPr>
              <w:pStyle w:val="16"/>
            </w:pPr>
            <w:r>
              <w:t>其他工资福利支出</w:t>
            </w:r>
          </w:p>
        </w:tc>
        <w:tc>
          <w:tcPr>
            <w:tcW w:w="2250" w:type="dxa"/>
            <w:vAlign w:val="center"/>
          </w:tcPr>
          <w:p>
            <w:pPr>
              <w:pStyle w:val="15"/>
            </w:pPr>
            <w:r>
              <w:t>2980.00</w:t>
            </w:r>
          </w:p>
        </w:tc>
        <w:tc>
          <w:tcPr>
            <w:tcW w:w="1294" w:type="dxa"/>
            <w:vAlign w:val="center"/>
          </w:tcPr>
          <w:p>
            <w:pPr>
              <w:pStyle w:val="15"/>
            </w:pPr>
            <w:r>
              <w:t>2980.00</w:t>
            </w:r>
          </w:p>
        </w:tc>
        <w:tc>
          <w:tcPr>
            <w:tcW w:w="29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13</w:t>
            </w:r>
          </w:p>
        </w:tc>
        <w:tc>
          <w:tcPr>
            <w:tcW w:w="2005" w:type="dxa"/>
            <w:vAlign w:val="center"/>
          </w:tcPr>
          <w:p>
            <w:pPr>
              <w:pStyle w:val="16"/>
            </w:pPr>
            <w:r>
              <w:t>302</w:t>
            </w:r>
          </w:p>
        </w:tc>
        <w:tc>
          <w:tcPr>
            <w:tcW w:w="2918" w:type="dxa"/>
            <w:vAlign w:val="center"/>
          </w:tcPr>
          <w:p>
            <w:pPr>
              <w:pStyle w:val="16"/>
            </w:pPr>
            <w:r>
              <w:t>商品和服务支出</w:t>
            </w:r>
          </w:p>
        </w:tc>
        <w:tc>
          <w:tcPr>
            <w:tcW w:w="2250" w:type="dxa"/>
            <w:vAlign w:val="center"/>
          </w:tcPr>
          <w:p>
            <w:pPr>
              <w:pStyle w:val="15"/>
            </w:pPr>
            <w:r>
              <w:t>29.09</w:t>
            </w:r>
          </w:p>
        </w:tc>
        <w:tc>
          <w:tcPr>
            <w:tcW w:w="1294" w:type="dxa"/>
            <w:vAlign w:val="center"/>
          </w:tcPr>
          <w:p>
            <w:pPr>
              <w:pStyle w:val="15"/>
            </w:pPr>
          </w:p>
        </w:tc>
        <w:tc>
          <w:tcPr>
            <w:tcW w:w="2926" w:type="dxa"/>
            <w:vAlign w:val="center"/>
          </w:tcPr>
          <w:p>
            <w:pPr>
              <w:pStyle w:val="15"/>
            </w:pPr>
            <w:r>
              <w:t>29.09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14</w:t>
            </w:r>
          </w:p>
        </w:tc>
        <w:tc>
          <w:tcPr>
            <w:tcW w:w="2005" w:type="dxa"/>
            <w:vAlign w:val="center"/>
          </w:tcPr>
          <w:p>
            <w:pPr>
              <w:pStyle w:val="16"/>
            </w:pPr>
            <w:r>
              <w:t>30201</w:t>
            </w:r>
          </w:p>
        </w:tc>
        <w:tc>
          <w:tcPr>
            <w:tcW w:w="2918" w:type="dxa"/>
            <w:vAlign w:val="center"/>
          </w:tcPr>
          <w:p>
            <w:pPr>
              <w:pStyle w:val="16"/>
            </w:pPr>
            <w:r>
              <w:t>办公费</w:t>
            </w:r>
          </w:p>
        </w:tc>
        <w:tc>
          <w:tcPr>
            <w:tcW w:w="2250" w:type="dxa"/>
            <w:vAlign w:val="center"/>
          </w:tcPr>
          <w:p>
            <w:pPr>
              <w:pStyle w:val="15"/>
            </w:pPr>
            <w:r>
              <w:t>0.26</w:t>
            </w:r>
          </w:p>
        </w:tc>
        <w:tc>
          <w:tcPr>
            <w:tcW w:w="1294" w:type="dxa"/>
            <w:vAlign w:val="center"/>
          </w:tcPr>
          <w:p>
            <w:pPr>
              <w:pStyle w:val="15"/>
            </w:pPr>
          </w:p>
        </w:tc>
        <w:tc>
          <w:tcPr>
            <w:tcW w:w="2926" w:type="dxa"/>
            <w:vAlign w:val="center"/>
          </w:tcPr>
          <w:p>
            <w:pPr>
              <w:pStyle w:val="15"/>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15</w:t>
            </w:r>
          </w:p>
        </w:tc>
        <w:tc>
          <w:tcPr>
            <w:tcW w:w="2005" w:type="dxa"/>
            <w:vAlign w:val="center"/>
          </w:tcPr>
          <w:p>
            <w:pPr>
              <w:pStyle w:val="16"/>
            </w:pPr>
            <w:r>
              <w:t>30202</w:t>
            </w:r>
          </w:p>
        </w:tc>
        <w:tc>
          <w:tcPr>
            <w:tcW w:w="2918" w:type="dxa"/>
            <w:vAlign w:val="center"/>
          </w:tcPr>
          <w:p>
            <w:pPr>
              <w:pStyle w:val="16"/>
            </w:pPr>
            <w:r>
              <w:t>印刷费</w:t>
            </w:r>
          </w:p>
        </w:tc>
        <w:tc>
          <w:tcPr>
            <w:tcW w:w="2250" w:type="dxa"/>
            <w:vAlign w:val="center"/>
          </w:tcPr>
          <w:p>
            <w:pPr>
              <w:pStyle w:val="15"/>
            </w:pPr>
            <w:r>
              <w:t>0.01</w:t>
            </w:r>
          </w:p>
        </w:tc>
        <w:tc>
          <w:tcPr>
            <w:tcW w:w="1294" w:type="dxa"/>
            <w:vAlign w:val="center"/>
          </w:tcPr>
          <w:p>
            <w:pPr>
              <w:pStyle w:val="15"/>
            </w:pPr>
          </w:p>
        </w:tc>
        <w:tc>
          <w:tcPr>
            <w:tcW w:w="2926" w:type="dxa"/>
            <w:vAlign w:val="center"/>
          </w:tcPr>
          <w:p>
            <w:pPr>
              <w:pStyle w:val="15"/>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16</w:t>
            </w:r>
          </w:p>
        </w:tc>
        <w:tc>
          <w:tcPr>
            <w:tcW w:w="2005" w:type="dxa"/>
            <w:vAlign w:val="center"/>
          </w:tcPr>
          <w:p>
            <w:pPr>
              <w:pStyle w:val="16"/>
            </w:pPr>
            <w:r>
              <w:t>30203</w:t>
            </w:r>
          </w:p>
        </w:tc>
        <w:tc>
          <w:tcPr>
            <w:tcW w:w="2918" w:type="dxa"/>
            <w:vAlign w:val="center"/>
          </w:tcPr>
          <w:p>
            <w:pPr>
              <w:pStyle w:val="16"/>
            </w:pPr>
            <w:r>
              <w:t>咨询费</w:t>
            </w:r>
          </w:p>
        </w:tc>
        <w:tc>
          <w:tcPr>
            <w:tcW w:w="2250" w:type="dxa"/>
            <w:vAlign w:val="center"/>
          </w:tcPr>
          <w:p>
            <w:pPr>
              <w:pStyle w:val="15"/>
            </w:pPr>
            <w:r>
              <w:t>0.10</w:t>
            </w:r>
          </w:p>
        </w:tc>
        <w:tc>
          <w:tcPr>
            <w:tcW w:w="1294" w:type="dxa"/>
            <w:vAlign w:val="center"/>
          </w:tcPr>
          <w:p>
            <w:pPr>
              <w:pStyle w:val="15"/>
            </w:pPr>
          </w:p>
        </w:tc>
        <w:tc>
          <w:tcPr>
            <w:tcW w:w="2926"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17</w:t>
            </w:r>
          </w:p>
        </w:tc>
        <w:tc>
          <w:tcPr>
            <w:tcW w:w="2005" w:type="dxa"/>
            <w:vAlign w:val="center"/>
          </w:tcPr>
          <w:p>
            <w:pPr>
              <w:pStyle w:val="16"/>
            </w:pPr>
            <w:r>
              <w:t>30204</w:t>
            </w:r>
          </w:p>
        </w:tc>
        <w:tc>
          <w:tcPr>
            <w:tcW w:w="2918" w:type="dxa"/>
            <w:vAlign w:val="center"/>
          </w:tcPr>
          <w:p>
            <w:pPr>
              <w:pStyle w:val="16"/>
            </w:pPr>
            <w:r>
              <w:t>手续费</w:t>
            </w:r>
          </w:p>
        </w:tc>
        <w:tc>
          <w:tcPr>
            <w:tcW w:w="2250" w:type="dxa"/>
            <w:vAlign w:val="center"/>
          </w:tcPr>
          <w:p>
            <w:pPr>
              <w:pStyle w:val="15"/>
            </w:pPr>
            <w:r>
              <w:t>0.01</w:t>
            </w:r>
          </w:p>
        </w:tc>
        <w:tc>
          <w:tcPr>
            <w:tcW w:w="1294" w:type="dxa"/>
            <w:vAlign w:val="center"/>
          </w:tcPr>
          <w:p>
            <w:pPr>
              <w:pStyle w:val="15"/>
            </w:pPr>
          </w:p>
        </w:tc>
        <w:tc>
          <w:tcPr>
            <w:tcW w:w="2926" w:type="dxa"/>
            <w:vAlign w:val="center"/>
          </w:tcPr>
          <w:p>
            <w:pPr>
              <w:pStyle w:val="15"/>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18</w:t>
            </w:r>
          </w:p>
        </w:tc>
        <w:tc>
          <w:tcPr>
            <w:tcW w:w="2005" w:type="dxa"/>
            <w:vAlign w:val="center"/>
          </w:tcPr>
          <w:p>
            <w:pPr>
              <w:pStyle w:val="16"/>
            </w:pPr>
            <w:r>
              <w:t>30205</w:t>
            </w:r>
          </w:p>
        </w:tc>
        <w:tc>
          <w:tcPr>
            <w:tcW w:w="2918" w:type="dxa"/>
            <w:vAlign w:val="center"/>
          </w:tcPr>
          <w:p>
            <w:pPr>
              <w:pStyle w:val="16"/>
            </w:pPr>
            <w:r>
              <w:t>水费</w:t>
            </w:r>
          </w:p>
        </w:tc>
        <w:tc>
          <w:tcPr>
            <w:tcW w:w="2250" w:type="dxa"/>
            <w:vAlign w:val="center"/>
          </w:tcPr>
          <w:p>
            <w:pPr>
              <w:pStyle w:val="15"/>
            </w:pPr>
            <w:r>
              <w:t>0.10</w:t>
            </w:r>
          </w:p>
        </w:tc>
        <w:tc>
          <w:tcPr>
            <w:tcW w:w="1294" w:type="dxa"/>
            <w:vAlign w:val="center"/>
          </w:tcPr>
          <w:p>
            <w:pPr>
              <w:pStyle w:val="15"/>
            </w:pPr>
          </w:p>
        </w:tc>
        <w:tc>
          <w:tcPr>
            <w:tcW w:w="2926"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19</w:t>
            </w:r>
          </w:p>
        </w:tc>
        <w:tc>
          <w:tcPr>
            <w:tcW w:w="2005" w:type="dxa"/>
            <w:vAlign w:val="center"/>
          </w:tcPr>
          <w:p>
            <w:pPr>
              <w:pStyle w:val="16"/>
            </w:pPr>
            <w:r>
              <w:t>30206</w:t>
            </w:r>
          </w:p>
        </w:tc>
        <w:tc>
          <w:tcPr>
            <w:tcW w:w="2918" w:type="dxa"/>
            <w:vAlign w:val="center"/>
          </w:tcPr>
          <w:p>
            <w:pPr>
              <w:pStyle w:val="16"/>
            </w:pPr>
            <w:r>
              <w:t>电费</w:t>
            </w:r>
          </w:p>
        </w:tc>
        <w:tc>
          <w:tcPr>
            <w:tcW w:w="2250" w:type="dxa"/>
            <w:vAlign w:val="center"/>
          </w:tcPr>
          <w:p>
            <w:pPr>
              <w:pStyle w:val="15"/>
            </w:pPr>
            <w:r>
              <w:t>1.00</w:t>
            </w:r>
          </w:p>
        </w:tc>
        <w:tc>
          <w:tcPr>
            <w:tcW w:w="1294" w:type="dxa"/>
            <w:vAlign w:val="center"/>
          </w:tcPr>
          <w:p>
            <w:pPr>
              <w:pStyle w:val="15"/>
            </w:pPr>
          </w:p>
        </w:tc>
        <w:tc>
          <w:tcPr>
            <w:tcW w:w="2926"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20</w:t>
            </w:r>
          </w:p>
        </w:tc>
        <w:tc>
          <w:tcPr>
            <w:tcW w:w="2005" w:type="dxa"/>
            <w:vAlign w:val="center"/>
          </w:tcPr>
          <w:p>
            <w:pPr>
              <w:pStyle w:val="16"/>
            </w:pPr>
            <w:r>
              <w:t>30208</w:t>
            </w:r>
          </w:p>
        </w:tc>
        <w:tc>
          <w:tcPr>
            <w:tcW w:w="2918" w:type="dxa"/>
            <w:vAlign w:val="center"/>
          </w:tcPr>
          <w:p>
            <w:pPr>
              <w:pStyle w:val="16"/>
            </w:pPr>
            <w:r>
              <w:t>取暖费</w:t>
            </w:r>
          </w:p>
        </w:tc>
        <w:tc>
          <w:tcPr>
            <w:tcW w:w="2250" w:type="dxa"/>
            <w:vAlign w:val="center"/>
          </w:tcPr>
          <w:p>
            <w:pPr>
              <w:pStyle w:val="15"/>
            </w:pPr>
            <w:r>
              <w:t>10.00</w:t>
            </w:r>
          </w:p>
        </w:tc>
        <w:tc>
          <w:tcPr>
            <w:tcW w:w="1294" w:type="dxa"/>
            <w:vAlign w:val="center"/>
          </w:tcPr>
          <w:p>
            <w:pPr>
              <w:pStyle w:val="15"/>
            </w:pPr>
          </w:p>
        </w:tc>
        <w:tc>
          <w:tcPr>
            <w:tcW w:w="2926"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21</w:t>
            </w:r>
          </w:p>
        </w:tc>
        <w:tc>
          <w:tcPr>
            <w:tcW w:w="2005" w:type="dxa"/>
            <w:vAlign w:val="center"/>
          </w:tcPr>
          <w:p>
            <w:pPr>
              <w:pStyle w:val="16"/>
            </w:pPr>
            <w:r>
              <w:t>30209</w:t>
            </w:r>
          </w:p>
        </w:tc>
        <w:tc>
          <w:tcPr>
            <w:tcW w:w="2918" w:type="dxa"/>
            <w:vAlign w:val="center"/>
          </w:tcPr>
          <w:p>
            <w:pPr>
              <w:pStyle w:val="16"/>
            </w:pPr>
            <w:r>
              <w:t>物业管理费</w:t>
            </w:r>
          </w:p>
        </w:tc>
        <w:tc>
          <w:tcPr>
            <w:tcW w:w="2250" w:type="dxa"/>
            <w:vAlign w:val="center"/>
          </w:tcPr>
          <w:p>
            <w:pPr>
              <w:pStyle w:val="15"/>
            </w:pPr>
            <w:r>
              <w:t>8.04</w:t>
            </w:r>
          </w:p>
        </w:tc>
        <w:tc>
          <w:tcPr>
            <w:tcW w:w="1294" w:type="dxa"/>
            <w:vAlign w:val="center"/>
          </w:tcPr>
          <w:p>
            <w:pPr>
              <w:pStyle w:val="15"/>
            </w:pPr>
          </w:p>
        </w:tc>
        <w:tc>
          <w:tcPr>
            <w:tcW w:w="2926" w:type="dxa"/>
            <w:vAlign w:val="center"/>
          </w:tcPr>
          <w:p>
            <w:pPr>
              <w:pStyle w:val="15"/>
            </w:pPr>
            <w:r>
              <w:t>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22</w:t>
            </w:r>
          </w:p>
        </w:tc>
        <w:tc>
          <w:tcPr>
            <w:tcW w:w="2005" w:type="dxa"/>
            <w:vAlign w:val="center"/>
          </w:tcPr>
          <w:p>
            <w:pPr>
              <w:pStyle w:val="16"/>
            </w:pPr>
            <w:r>
              <w:t>30211</w:t>
            </w:r>
          </w:p>
        </w:tc>
        <w:tc>
          <w:tcPr>
            <w:tcW w:w="2918" w:type="dxa"/>
            <w:vAlign w:val="center"/>
          </w:tcPr>
          <w:p>
            <w:pPr>
              <w:pStyle w:val="16"/>
            </w:pPr>
            <w:r>
              <w:t>差旅费</w:t>
            </w:r>
          </w:p>
        </w:tc>
        <w:tc>
          <w:tcPr>
            <w:tcW w:w="2250" w:type="dxa"/>
            <w:vAlign w:val="center"/>
          </w:tcPr>
          <w:p>
            <w:pPr>
              <w:pStyle w:val="15"/>
            </w:pPr>
            <w:r>
              <w:t>0.10</w:t>
            </w:r>
          </w:p>
        </w:tc>
        <w:tc>
          <w:tcPr>
            <w:tcW w:w="1294" w:type="dxa"/>
            <w:vAlign w:val="center"/>
          </w:tcPr>
          <w:p>
            <w:pPr>
              <w:pStyle w:val="15"/>
            </w:pPr>
          </w:p>
        </w:tc>
        <w:tc>
          <w:tcPr>
            <w:tcW w:w="2926"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23</w:t>
            </w:r>
          </w:p>
        </w:tc>
        <w:tc>
          <w:tcPr>
            <w:tcW w:w="2005" w:type="dxa"/>
            <w:vAlign w:val="center"/>
          </w:tcPr>
          <w:p>
            <w:pPr>
              <w:pStyle w:val="16"/>
            </w:pPr>
            <w:r>
              <w:t>30213</w:t>
            </w:r>
          </w:p>
        </w:tc>
        <w:tc>
          <w:tcPr>
            <w:tcW w:w="2918" w:type="dxa"/>
            <w:vAlign w:val="center"/>
          </w:tcPr>
          <w:p>
            <w:pPr>
              <w:pStyle w:val="16"/>
            </w:pPr>
            <w:r>
              <w:t>维修(护)费</w:t>
            </w:r>
          </w:p>
        </w:tc>
        <w:tc>
          <w:tcPr>
            <w:tcW w:w="2250" w:type="dxa"/>
            <w:vAlign w:val="center"/>
          </w:tcPr>
          <w:p>
            <w:pPr>
              <w:pStyle w:val="15"/>
            </w:pPr>
            <w:r>
              <w:t>0.10</w:t>
            </w:r>
          </w:p>
        </w:tc>
        <w:tc>
          <w:tcPr>
            <w:tcW w:w="1294" w:type="dxa"/>
            <w:vAlign w:val="center"/>
          </w:tcPr>
          <w:p>
            <w:pPr>
              <w:pStyle w:val="15"/>
            </w:pPr>
          </w:p>
        </w:tc>
        <w:tc>
          <w:tcPr>
            <w:tcW w:w="2926"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24</w:t>
            </w:r>
          </w:p>
        </w:tc>
        <w:tc>
          <w:tcPr>
            <w:tcW w:w="2005" w:type="dxa"/>
            <w:vAlign w:val="center"/>
          </w:tcPr>
          <w:p>
            <w:pPr>
              <w:pStyle w:val="16"/>
            </w:pPr>
            <w:r>
              <w:t>30215</w:t>
            </w:r>
          </w:p>
        </w:tc>
        <w:tc>
          <w:tcPr>
            <w:tcW w:w="2918" w:type="dxa"/>
            <w:vAlign w:val="center"/>
          </w:tcPr>
          <w:p>
            <w:pPr>
              <w:pStyle w:val="16"/>
            </w:pPr>
            <w:r>
              <w:t>会议费</w:t>
            </w:r>
          </w:p>
        </w:tc>
        <w:tc>
          <w:tcPr>
            <w:tcW w:w="2250" w:type="dxa"/>
            <w:vAlign w:val="center"/>
          </w:tcPr>
          <w:p>
            <w:pPr>
              <w:pStyle w:val="15"/>
            </w:pPr>
            <w:r>
              <w:t>0.01</w:t>
            </w:r>
          </w:p>
        </w:tc>
        <w:tc>
          <w:tcPr>
            <w:tcW w:w="1294" w:type="dxa"/>
            <w:vAlign w:val="center"/>
          </w:tcPr>
          <w:p>
            <w:pPr>
              <w:pStyle w:val="15"/>
            </w:pPr>
          </w:p>
        </w:tc>
        <w:tc>
          <w:tcPr>
            <w:tcW w:w="2926" w:type="dxa"/>
            <w:vAlign w:val="center"/>
          </w:tcPr>
          <w:p>
            <w:pPr>
              <w:pStyle w:val="15"/>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25</w:t>
            </w:r>
          </w:p>
        </w:tc>
        <w:tc>
          <w:tcPr>
            <w:tcW w:w="2005" w:type="dxa"/>
            <w:vAlign w:val="center"/>
          </w:tcPr>
          <w:p>
            <w:pPr>
              <w:pStyle w:val="16"/>
            </w:pPr>
            <w:r>
              <w:t>30216</w:t>
            </w:r>
          </w:p>
        </w:tc>
        <w:tc>
          <w:tcPr>
            <w:tcW w:w="2918" w:type="dxa"/>
            <w:vAlign w:val="center"/>
          </w:tcPr>
          <w:p>
            <w:pPr>
              <w:pStyle w:val="16"/>
            </w:pPr>
            <w:r>
              <w:t>培训费</w:t>
            </w:r>
          </w:p>
        </w:tc>
        <w:tc>
          <w:tcPr>
            <w:tcW w:w="2250" w:type="dxa"/>
            <w:vAlign w:val="center"/>
          </w:tcPr>
          <w:p>
            <w:pPr>
              <w:pStyle w:val="15"/>
            </w:pPr>
            <w:r>
              <w:t>0.06</w:t>
            </w:r>
          </w:p>
        </w:tc>
        <w:tc>
          <w:tcPr>
            <w:tcW w:w="1294" w:type="dxa"/>
            <w:vAlign w:val="center"/>
          </w:tcPr>
          <w:p>
            <w:pPr>
              <w:pStyle w:val="15"/>
            </w:pPr>
          </w:p>
        </w:tc>
        <w:tc>
          <w:tcPr>
            <w:tcW w:w="2926" w:type="dxa"/>
            <w:vAlign w:val="center"/>
          </w:tcPr>
          <w:p>
            <w:pPr>
              <w:pStyle w:val="15"/>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26</w:t>
            </w:r>
          </w:p>
        </w:tc>
        <w:tc>
          <w:tcPr>
            <w:tcW w:w="2005" w:type="dxa"/>
            <w:vAlign w:val="center"/>
          </w:tcPr>
          <w:p>
            <w:pPr>
              <w:pStyle w:val="16"/>
            </w:pPr>
            <w:r>
              <w:t>30217</w:t>
            </w:r>
          </w:p>
        </w:tc>
        <w:tc>
          <w:tcPr>
            <w:tcW w:w="2918" w:type="dxa"/>
            <w:vAlign w:val="center"/>
          </w:tcPr>
          <w:p>
            <w:pPr>
              <w:pStyle w:val="16"/>
            </w:pPr>
            <w:r>
              <w:t>公务接待费</w:t>
            </w:r>
          </w:p>
        </w:tc>
        <w:tc>
          <w:tcPr>
            <w:tcW w:w="2250" w:type="dxa"/>
            <w:vAlign w:val="center"/>
          </w:tcPr>
          <w:p>
            <w:pPr>
              <w:pStyle w:val="15"/>
            </w:pPr>
            <w:r>
              <w:t>0.49</w:t>
            </w:r>
          </w:p>
        </w:tc>
        <w:tc>
          <w:tcPr>
            <w:tcW w:w="1294" w:type="dxa"/>
            <w:vAlign w:val="center"/>
          </w:tcPr>
          <w:p>
            <w:pPr>
              <w:pStyle w:val="15"/>
            </w:pPr>
          </w:p>
        </w:tc>
        <w:tc>
          <w:tcPr>
            <w:tcW w:w="2926" w:type="dxa"/>
            <w:vAlign w:val="center"/>
          </w:tcPr>
          <w:p>
            <w:pPr>
              <w:pStyle w:val="15"/>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27</w:t>
            </w:r>
          </w:p>
        </w:tc>
        <w:tc>
          <w:tcPr>
            <w:tcW w:w="2005" w:type="dxa"/>
            <w:vAlign w:val="center"/>
          </w:tcPr>
          <w:p>
            <w:pPr>
              <w:pStyle w:val="16"/>
            </w:pPr>
            <w:r>
              <w:t>30218</w:t>
            </w:r>
          </w:p>
        </w:tc>
        <w:tc>
          <w:tcPr>
            <w:tcW w:w="2918" w:type="dxa"/>
            <w:vAlign w:val="center"/>
          </w:tcPr>
          <w:p>
            <w:pPr>
              <w:pStyle w:val="16"/>
            </w:pPr>
            <w:r>
              <w:t>专用材料费</w:t>
            </w:r>
          </w:p>
        </w:tc>
        <w:tc>
          <w:tcPr>
            <w:tcW w:w="2250" w:type="dxa"/>
            <w:vAlign w:val="center"/>
          </w:tcPr>
          <w:p>
            <w:pPr>
              <w:pStyle w:val="15"/>
            </w:pPr>
            <w:r>
              <w:t>0.10</w:t>
            </w:r>
          </w:p>
        </w:tc>
        <w:tc>
          <w:tcPr>
            <w:tcW w:w="1294" w:type="dxa"/>
            <w:vAlign w:val="center"/>
          </w:tcPr>
          <w:p>
            <w:pPr>
              <w:pStyle w:val="15"/>
            </w:pPr>
          </w:p>
        </w:tc>
        <w:tc>
          <w:tcPr>
            <w:tcW w:w="2926"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28</w:t>
            </w:r>
          </w:p>
        </w:tc>
        <w:tc>
          <w:tcPr>
            <w:tcW w:w="2005" w:type="dxa"/>
            <w:vAlign w:val="center"/>
          </w:tcPr>
          <w:p>
            <w:pPr>
              <w:pStyle w:val="16"/>
            </w:pPr>
            <w:r>
              <w:t>30225</w:t>
            </w:r>
          </w:p>
        </w:tc>
        <w:tc>
          <w:tcPr>
            <w:tcW w:w="2918" w:type="dxa"/>
            <w:vAlign w:val="center"/>
          </w:tcPr>
          <w:p>
            <w:pPr>
              <w:pStyle w:val="16"/>
            </w:pPr>
            <w:r>
              <w:t>专用燃料费</w:t>
            </w:r>
          </w:p>
        </w:tc>
        <w:tc>
          <w:tcPr>
            <w:tcW w:w="2250" w:type="dxa"/>
            <w:vAlign w:val="center"/>
          </w:tcPr>
          <w:p>
            <w:pPr>
              <w:pStyle w:val="15"/>
            </w:pPr>
            <w:r>
              <w:t>0.10</w:t>
            </w:r>
          </w:p>
        </w:tc>
        <w:tc>
          <w:tcPr>
            <w:tcW w:w="1294" w:type="dxa"/>
            <w:vAlign w:val="center"/>
          </w:tcPr>
          <w:p>
            <w:pPr>
              <w:pStyle w:val="15"/>
            </w:pPr>
          </w:p>
        </w:tc>
        <w:tc>
          <w:tcPr>
            <w:tcW w:w="2926"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29</w:t>
            </w:r>
          </w:p>
        </w:tc>
        <w:tc>
          <w:tcPr>
            <w:tcW w:w="2005" w:type="dxa"/>
            <w:vAlign w:val="center"/>
          </w:tcPr>
          <w:p>
            <w:pPr>
              <w:pStyle w:val="16"/>
            </w:pPr>
            <w:r>
              <w:t>30226</w:t>
            </w:r>
          </w:p>
        </w:tc>
        <w:tc>
          <w:tcPr>
            <w:tcW w:w="2918" w:type="dxa"/>
            <w:vAlign w:val="center"/>
          </w:tcPr>
          <w:p>
            <w:pPr>
              <w:pStyle w:val="16"/>
            </w:pPr>
            <w:r>
              <w:t>劳务费</w:t>
            </w:r>
          </w:p>
        </w:tc>
        <w:tc>
          <w:tcPr>
            <w:tcW w:w="2250" w:type="dxa"/>
            <w:vAlign w:val="center"/>
          </w:tcPr>
          <w:p>
            <w:pPr>
              <w:pStyle w:val="15"/>
            </w:pPr>
            <w:r>
              <w:t>0.10</w:t>
            </w:r>
          </w:p>
        </w:tc>
        <w:tc>
          <w:tcPr>
            <w:tcW w:w="1294" w:type="dxa"/>
            <w:vAlign w:val="center"/>
          </w:tcPr>
          <w:p>
            <w:pPr>
              <w:pStyle w:val="15"/>
            </w:pPr>
          </w:p>
        </w:tc>
        <w:tc>
          <w:tcPr>
            <w:tcW w:w="2926"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30</w:t>
            </w:r>
          </w:p>
        </w:tc>
        <w:tc>
          <w:tcPr>
            <w:tcW w:w="2005" w:type="dxa"/>
            <w:vAlign w:val="center"/>
          </w:tcPr>
          <w:p>
            <w:pPr>
              <w:pStyle w:val="16"/>
            </w:pPr>
            <w:r>
              <w:t>30227</w:t>
            </w:r>
          </w:p>
        </w:tc>
        <w:tc>
          <w:tcPr>
            <w:tcW w:w="2918" w:type="dxa"/>
            <w:vAlign w:val="center"/>
          </w:tcPr>
          <w:p>
            <w:pPr>
              <w:pStyle w:val="16"/>
            </w:pPr>
            <w:r>
              <w:t>委托业务费</w:t>
            </w:r>
          </w:p>
        </w:tc>
        <w:tc>
          <w:tcPr>
            <w:tcW w:w="2250" w:type="dxa"/>
            <w:vAlign w:val="center"/>
          </w:tcPr>
          <w:p>
            <w:pPr>
              <w:pStyle w:val="15"/>
            </w:pPr>
            <w:r>
              <w:t>0.01</w:t>
            </w:r>
          </w:p>
        </w:tc>
        <w:tc>
          <w:tcPr>
            <w:tcW w:w="1294" w:type="dxa"/>
            <w:vAlign w:val="center"/>
          </w:tcPr>
          <w:p>
            <w:pPr>
              <w:pStyle w:val="15"/>
            </w:pPr>
          </w:p>
        </w:tc>
        <w:tc>
          <w:tcPr>
            <w:tcW w:w="2926" w:type="dxa"/>
            <w:vAlign w:val="center"/>
          </w:tcPr>
          <w:p>
            <w:pPr>
              <w:pStyle w:val="15"/>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31</w:t>
            </w:r>
          </w:p>
        </w:tc>
        <w:tc>
          <w:tcPr>
            <w:tcW w:w="2005" w:type="dxa"/>
            <w:vAlign w:val="center"/>
          </w:tcPr>
          <w:p>
            <w:pPr>
              <w:pStyle w:val="16"/>
            </w:pPr>
            <w:r>
              <w:t>30228</w:t>
            </w:r>
          </w:p>
        </w:tc>
        <w:tc>
          <w:tcPr>
            <w:tcW w:w="2918" w:type="dxa"/>
            <w:vAlign w:val="center"/>
          </w:tcPr>
          <w:p>
            <w:pPr>
              <w:pStyle w:val="16"/>
            </w:pPr>
            <w:r>
              <w:t>工会经费</w:t>
            </w:r>
          </w:p>
        </w:tc>
        <w:tc>
          <w:tcPr>
            <w:tcW w:w="2250" w:type="dxa"/>
            <w:vAlign w:val="center"/>
          </w:tcPr>
          <w:p>
            <w:pPr>
              <w:pStyle w:val="15"/>
            </w:pPr>
            <w:r>
              <w:t>5.76</w:t>
            </w:r>
          </w:p>
        </w:tc>
        <w:tc>
          <w:tcPr>
            <w:tcW w:w="1294" w:type="dxa"/>
            <w:vAlign w:val="center"/>
          </w:tcPr>
          <w:p>
            <w:pPr>
              <w:pStyle w:val="15"/>
            </w:pPr>
          </w:p>
        </w:tc>
        <w:tc>
          <w:tcPr>
            <w:tcW w:w="2926" w:type="dxa"/>
            <w:vAlign w:val="center"/>
          </w:tcPr>
          <w:p>
            <w:pPr>
              <w:pStyle w:val="15"/>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32</w:t>
            </w:r>
          </w:p>
        </w:tc>
        <w:tc>
          <w:tcPr>
            <w:tcW w:w="2005" w:type="dxa"/>
            <w:vAlign w:val="center"/>
          </w:tcPr>
          <w:p>
            <w:pPr>
              <w:pStyle w:val="16"/>
            </w:pPr>
            <w:r>
              <w:t>30229</w:t>
            </w:r>
          </w:p>
        </w:tc>
        <w:tc>
          <w:tcPr>
            <w:tcW w:w="2918" w:type="dxa"/>
            <w:vAlign w:val="center"/>
          </w:tcPr>
          <w:p>
            <w:pPr>
              <w:pStyle w:val="16"/>
            </w:pPr>
            <w:r>
              <w:t>福利费</w:t>
            </w:r>
          </w:p>
        </w:tc>
        <w:tc>
          <w:tcPr>
            <w:tcW w:w="2250" w:type="dxa"/>
            <w:vAlign w:val="center"/>
          </w:tcPr>
          <w:p>
            <w:pPr>
              <w:pStyle w:val="15"/>
            </w:pPr>
            <w:r>
              <w:t>1.00</w:t>
            </w:r>
          </w:p>
        </w:tc>
        <w:tc>
          <w:tcPr>
            <w:tcW w:w="1294" w:type="dxa"/>
            <w:vAlign w:val="center"/>
          </w:tcPr>
          <w:p>
            <w:pPr>
              <w:pStyle w:val="15"/>
            </w:pPr>
          </w:p>
        </w:tc>
        <w:tc>
          <w:tcPr>
            <w:tcW w:w="2926"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33</w:t>
            </w:r>
          </w:p>
        </w:tc>
        <w:tc>
          <w:tcPr>
            <w:tcW w:w="2005" w:type="dxa"/>
            <w:vAlign w:val="center"/>
          </w:tcPr>
          <w:p>
            <w:pPr>
              <w:pStyle w:val="16"/>
            </w:pPr>
            <w:r>
              <w:t>30239</w:t>
            </w:r>
          </w:p>
        </w:tc>
        <w:tc>
          <w:tcPr>
            <w:tcW w:w="2918" w:type="dxa"/>
            <w:vAlign w:val="center"/>
          </w:tcPr>
          <w:p>
            <w:pPr>
              <w:pStyle w:val="16"/>
            </w:pPr>
            <w:r>
              <w:t>其他交通费用</w:t>
            </w:r>
          </w:p>
        </w:tc>
        <w:tc>
          <w:tcPr>
            <w:tcW w:w="2250" w:type="dxa"/>
            <w:vAlign w:val="center"/>
          </w:tcPr>
          <w:p>
            <w:pPr>
              <w:pStyle w:val="15"/>
            </w:pPr>
            <w:r>
              <w:t>0.10</w:t>
            </w:r>
          </w:p>
        </w:tc>
        <w:tc>
          <w:tcPr>
            <w:tcW w:w="1294" w:type="dxa"/>
            <w:vAlign w:val="center"/>
          </w:tcPr>
          <w:p>
            <w:pPr>
              <w:pStyle w:val="15"/>
            </w:pPr>
          </w:p>
        </w:tc>
        <w:tc>
          <w:tcPr>
            <w:tcW w:w="2926"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34</w:t>
            </w:r>
          </w:p>
        </w:tc>
        <w:tc>
          <w:tcPr>
            <w:tcW w:w="2005" w:type="dxa"/>
            <w:vAlign w:val="center"/>
          </w:tcPr>
          <w:p>
            <w:pPr>
              <w:pStyle w:val="16"/>
            </w:pPr>
            <w:r>
              <w:t>30299</w:t>
            </w:r>
          </w:p>
        </w:tc>
        <w:tc>
          <w:tcPr>
            <w:tcW w:w="2918" w:type="dxa"/>
            <w:vAlign w:val="center"/>
          </w:tcPr>
          <w:p>
            <w:pPr>
              <w:pStyle w:val="16"/>
            </w:pPr>
            <w:r>
              <w:t>其他商品和服务支出</w:t>
            </w:r>
          </w:p>
        </w:tc>
        <w:tc>
          <w:tcPr>
            <w:tcW w:w="2250" w:type="dxa"/>
            <w:vAlign w:val="center"/>
          </w:tcPr>
          <w:p>
            <w:pPr>
              <w:pStyle w:val="15"/>
            </w:pPr>
            <w:r>
              <w:t>1.64</w:t>
            </w:r>
          </w:p>
        </w:tc>
        <w:tc>
          <w:tcPr>
            <w:tcW w:w="1294" w:type="dxa"/>
            <w:vAlign w:val="center"/>
          </w:tcPr>
          <w:p>
            <w:pPr>
              <w:pStyle w:val="15"/>
            </w:pPr>
          </w:p>
        </w:tc>
        <w:tc>
          <w:tcPr>
            <w:tcW w:w="2926" w:type="dxa"/>
            <w:vAlign w:val="center"/>
          </w:tcPr>
          <w:p>
            <w:pPr>
              <w:pStyle w:val="15"/>
            </w:pPr>
            <w: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35</w:t>
            </w:r>
          </w:p>
        </w:tc>
        <w:tc>
          <w:tcPr>
            <w:tcW w:w="2005" w:type="dxa"/>
            <w:vAlign w:val="center"/>
          </w:tcPr>
          <w:p>
            <w:pPr>
              <w:pStyle w:val="16"/>
            </w:pPr>
            <w:r>
              <w:t>303</w:t>
            </w:r>
          </w:p>
        </w:tc>
        <w:tc>
          <w:tcPr>
            <w:tcW w:w="2918" w:type="dxa"/>
            <w:vAlign w:val="center"/>
          </w:tcPr>
          <w:p>
            <w:pPr>
              <w:pStyle w:val="16"/>
            </w:pPr>
            <w:r>
              <w:t>对个人和家庭的补助</w:t>
            </w:r>
          </w:p>
        </w:tc>
        <w:tc>
          <w:tcPr>
            <w:tcW w:w="2250" w:type="dxa"/>
            <w:vAlign w:val="center"/>
          </w:tcPr>
          <w:p>
            <w:pPr>
              <w:pStyle w:val="15"/>
            </w:pPr>
            <w:r>
              <w:t>42.32</w:t>
            </w:r>
          </w:p>
        </w:tc>
        <w:tc>
          <w:tcPr>
            <w:tcW w:w="1294" w:type="dxa"/>
            <w:vAlign w:val="center"/>
          </w:tcPr>
          <w:p>
            <w:pPr>
              <w:pStyle w:val="15"/>
            </w:pPr>
            <w:r>
              <w:t>42.32</w:t>
            </w:r>
          </w:p>
        </w:tc>
        <w:tc>
          <w:tcPr>
            <w:tcW w:w="29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36</w:t>
            </w:r>
          </w:p>
        </w:tc>
        <w:tc>
          <w:tcPr>
            <w:tcW w:w="2005" w:type="dxa"/>
            <w:vAlign w:val="center"/>
          </w:tcPr>
          <w:p>
            <w:pPr>
              <w:pStyle w:val="16"/>
            </w:pPr>
            <w:r>
              <w:t>30302</w:t>
            </w:r>
          </w:p>
        </w:tc>
        <w:tc>
          <w:tcPr>
            <w:tcW w:w="2918" w:type="dxa"/>
            <w:vAlign w:val="center"/>
          </w:tcPr>
          <w:p>
            <w:pPr>
              <w:pStyle w:val="16"/>
            </w:pPr>
            <w:r>
              <w:t>退休费</w:t>
            </w:r>
          </w:p>
        </w:tc>
        <w:tc>
          <w:tcPr>
            <w:tcW w:w="2250" w:type="dxa"/>
            <w:vAlign w:val="center"/>
          </w:tcPr>
          <w:p>
            <w:pPr>
              <w:pStyle w:val="15"/>
            </w:pPr>
            <w:r>
              <w:t>41.45</w:t>
            </w:r>
          </w:p>
        </w:tc>
        <w:tc>
          <w:tcPr>
            <w:tcW w:w="1294" w:type="dxa"/>
            <w:vAlign w:val="center"/>
          </w:tcPr>
          <w:p>
            <w:pPr>
              <w:pStyle w:val="15"/>
            </w:pPr>
            <w:r>
              <w:t>41.45</w:t>
            </w:r>
          </w:p>
        </w:tc>
        <w:tc>
          <w:tcPr>
            <w:tcW w:w="29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37</w:t>
            </w:r>
          </w:p>
        </w:tc>
        <w:tc>
          <w:tcPr>
            <w:tcW w:w="2005" w:type="dxa"/>
            <w:vAlign w:val="center"/>
          </w:tcPr>
          <w:p>
            <w:pPr>
              <w:pStyle w:val="16"/>
            </w:pPr>
            <w:r>
              <w:t>30305</w:t>
            </w:r>
          </w:p>
        </w:tc>
        <w:tc>
          <w:tcPr>
            <w:tcW w:w="2918" w:type="dxa"/>
            <w:vAlign w:val="center"/>
          </w:tcPr>
          <w:p>
            <w:pPr>
              <w:pStyle w:val="16"/>
            </w:pPr>
            <w:r>
              <w:t>生活补助</w:t>
            </w:r>
          </w:p>
        </w:tc>
        <w:tc>
          <w:tcPr>
            <w:tcW w:w="2250" w:type="dxa"/>
            <w:vAlign w:val="center"/>
          </w:tcPr>
          <w:p>
            <w:pPr>
              <w:pStyle w:val="15"/>
            </w:pPr>
            <w:r>
              <w:t>0.87</w:t>
            </w:r>
          </w:p>
        </w:tc>
        <w:tc>
          <w:tcPr>
            <w:tcW w:w="1294" w:type="dxa"/>
            <w:vAlign w:val="center"/>
          </w:tcPr>
          <w:p>
            <w:pPr>
              <w:pStyle w:val="15"/>
            </w:pPr>
            <w:r>
              <w:t>0.87</w:t>
            </w:r>
          </w:p>
        </w:tc>
        <w:tc>
          <w:tcPr>
            <w:tcW w:w="29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38</w:t>
            </w:r>
          </w:p>
        </w:tc>
        <w:tc>
          <w:tcPr>
            <w:tcW w:w="2005" w:type="dxa"/>
            <w:vAlign w:val="center"/>
          </w:tcPr>
          <w:p>
            <w:pPr>
              <w:pStyle w:val="16"/>
            </w:pPr>
            <w:r>
              <w:t>310</w:t>
            </w:r>
          </w:p>
        </w:tc>
        <w:tc>
          <w:tcPr>
            <w:tcW w:w="2918" w:type="dxa"/>
            <w:vAlign w:val="center"/>
          </w:tcPr>
          <w:p>
            <w:pPr>
              <w:pStyle w:val="16"/>
            </w:pPr>
            <w:r>
              <w:t>资本性支出</w:t>
            </w:r>
          </w:p>
        </w:tc>
        <w:tc>
          <w:tcPr>
            <w:tcW w:w="2250" w:type="dxa"/>
            <w:vAlign w:val="center"/>
          </w:tcPr>
          <w:p>
            <w:pPr>
              <w:pStyle w:val="15"/>
            </w:pPr>
            <w:r>
              <w:t>1.00</w:t>
            </w:r>
          </w:p>
        </w:tc>
        <w:tc>
          <w:tcPr>
            <w:tcW w:w="1294" w:type="dxa"/>
            <w:vAlign w:val="center"/>
          </w:tcPr>
          <w:p>
            <w:pPr>
              <w:pStyle w:val="15"/>
            </w:pPr>
          </w:p>
        </w:tc>
        <w:tc>
          <w:tcPr>
            <w:tcW w:w="2926"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pPr>
              <w:pStyle w:val="17"/>
            </w:pPr>
            <w:r>
              <w:t>39</w:t>
            </w:r>
          </w:p>
        </w:tc>
        <w:tc>
          <w:tcPr>
            <w:tcW w:w="2005" w:type="dxa"/>
            <w:vAlign w:val="center"/>
          </w:tcPr>
          <w:p>
            <w:pPr>
              <w:pStyle w:val="16"/>
            </w:pPr>
            <w:r>
              <w:t>31002</w:t>
            </w:r>
          </w:p>
        </w:tc>
        <w:tc>
          <w:tcPr>
            <w:tcW w:w="2918" w:type="dxa"/>
            <w:vAlign w:val="center"/>
          </w:tcPr>
          <w:p>
            <w:pPr>
              <w:pStyle w:val="16"/>
            </w:pPr>
            <w:r>
              <w:t>办公设备购置</w:t>
            </w:r>
          </w:p>
        </w:tc>
        <w:tc>
          <w:tcPr>
            <w:tcW w:w="2250" w:type="dxa"/>
            <w:vAlign w:val="center"/>
          </w:tcPr>
          <w:p>
            <w:pPr>
              <w:pStyle w:val="15"/>
            </w:pPr>
            <w:r>
              <w:t>1.00</w:t>
            </w:r>
          </w:p>
        </w:tc>
        <w:tc>
          <w:tcPr>
            <w:tcW w:w="1294" w:type="dxa"/>
            <w:vAlign w:val="center"/>
          </w:tcPr>
          <w:p>
            <w:pPr>
              <w:pStyle w:val="15"/>
            </w:pPr>
          </w:p>
        </w:tc>
        <w:tc>
          <w:tcPr>
            <w:tcW w:w="2926" w:type="dxa"/>
            <w:vAlign w:val="center"/>
          </w:tcPr>
          <w:p>
            <w:pPr>
              <w:pStyle w:val="15"/>
            </w:pPr>
            <w:r>
              <w:t>1.00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32"/>
        <w:gridCol w:w="3681"/>
        <w:gridCol w:w="1643"/>
        <w:gridCol w:w="1643"/>
        <w:gridCol w:w="1643"/>
        <w:gridCol w:w="29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56" w:type="dxa"/>
            <w:gridSpan w:val="3"/>
            <w:tcBorders>
              <w:top w:val="single" w:color="FFFFFF" w:sz="6" w:space="0"/>
              <w:left w:val="single" w:color="FFFFFF" w:sz="6" w:space="0"/>
              <w:right w:val="single" w:color="FFFFFF" w:sz="6" w:space="0"/>
            </w:tcBorders>
            <w:vAlign w:val="center"/>
          </w:tcPr>
          <w:p>
            <w:pPr>
              <w:pStyle w:val="13"/>
            </w:pPr>
            <w:r>
              <w:t>420001昌黎县黄金海岸文化旅游产业园管理委员会本级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459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32" w:type="dxa"/>
            <w:vMerge w:val="restart"/>
            <w:vAlign w:val="center"/>
          </w:tcPr>
          <w:p>
            <w:pPr>
              <w:pStyle w:val="14"/>
            </w:pPr>
            <w:r>
              <w:t>序号</w:t>
            </w:r>
          </w:p>
        </w:tc>
        <w:tc>
          <w:tcPr>
            <w:tcW w:w="5324"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295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32" w:type="dxa"/>
            <w:vMerge w:val="continue"/>
          </w:tcPr>
          <w:p/>
        </w:tc>
        <w:tc>
          <w:tcPr>
            <w:tcW w:w="3681"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295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32" w:type="dxa"/>
            <w:vAlign w:val="center"/>
          </w:tcPr>
          <w:p>
            <w:pPr>
              <w:pStyle w:val="14"/>
            </w:pPr>
            <w:r>
              <w:t>栏次</w:t>
            </w:r>
          </w:p>
        </w:tc>
        <w:tc>
          <w:tcPr>
            <w:tcW w:w="3681"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295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vAlign w:val="center"/>
          </w:tcPr>
          <w:p>
            <w:pPr>
              <w:pStyle w:val="17"/>
            </w:pPr>
          </w:p>
        </w:tc>
        <w:tc>
          <w:tcPr>
            <w:tcW w:w="3681"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295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06"/>
        <w:gridCol w:w="3417"/>
        <w:gridCol w:w="1643"/>
        <w:gridCol w:w="1643"/>
        <w:gridCol w:w="1643"/>
        <w:gridCol w:w="28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66" w:type="dxa"/>
            <w:gridSpan w:val="3"/>
            <w:tcBorders>
              <w:top w:val="single" w:color="FFFFFF" w:sz="6" w:space="0"/>
              <w:left w:val="single" w:color="FFFFFF" w:sz="6" w:space="0"/>
              <w:right w:val="single" w:color="FFFFFF" w:sz="6" w:space="0"/>
            </w:tcBorders>
            <w:vAlign w:val="center"/>
          </w:tcPr>
          <w:p>
            <w:pPr>
              <w:pStyle w:val="13"/>
            </w:pPr>
            <w:r>
              <w:t>420001昌黎县黄金海岸文化旅游产业园管理委员会本级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453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06" w:type="dxa"/>
            <w:vMerge w:val="restart"/>
            <w:vAlign w:val="center"/>
          </w:tcPr>
          <w:p>
            <w:pPr>
              <w:pStyle w:val="14"/>
            </w:pPr>
            <w:r>
              <w:t>序号</w:t>
            </w:r>
          </w:p>
        </w:tc>
        <w:tc>
          <w:tcPr>
            <w:tcW w:w="5060"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2892"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06" w:type="dxa"/>
            <w:vMerge w:val="continue"/>
          </w:tcPr>
          <w:p/>
        </w:tc>
        <w:tc>
          <w:tcPr>
            <w:tcW w:w="3417"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289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06" w:type="dxa"/>
            <w:vAlign w:val="center"/>
          </w:tcPr>
          <w:p>
            <w:pPr>
              <w:pStyle w:val="14"/>
            </w:pPr>
            <w:r>
              <w:t>栏次</w:t>
            </w:r>
          </w:p>
        </w:tc>
        <w:tc>
          <w:tcPr>
            <w:tcW w:w="3417"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289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6" w:type="dxa"/>
            <w:vAlign w:val="center"/>
          </w:tcPr>
          <w:p>
            <w:pPr>
              <w:pStyle w:val="17"/>
            </w:pPr>
          </w:p>
        </w:tc>
        <w:tc>
          <w:tcPr>
            <w:tcW w:w="3417"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2892"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0"/>
        <w:gridCol w:w="4013"/>
        <w:gridCol w:w="1643"/>
        <w:gridCol w:w="1643"/>
        <w:gridCol w:w="1643"/>
        <w:gridCol w:w="20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36" w:type="dxa"/>
            <w:gridSpan w:val="3"/>
            <w:tcBorders>
              <w:top w:val="single" w:color="FFFFFF" w:sz="6" w:space="0"/>
              <w:left w:val="single" w:color="FFFFFF" w:sz="6" w:space="0"/>
              <w:right w:val="single" w:color="FFFFFF" w:sz="6" w:space="0"/>
            </w:tcBorders>
            <w:vAlign w:val="center"/>
          </w:tcPr>
          <w:p>
            <w:pPr>
              <w:pStyle w:val="13"/>
            </w:pPr>
            <w:r>
              <w:t>420001昌黎县黄金海岸文化旅游产业园管理委员会本级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66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80" w:type="dxa"/>
            <w:vMerge w:val="restart"/>
            <w:vAlign w:val="center"/>
          </w:tcPr>
          <w:p>
            <w:pPr>
              <w:pStyle w:val="14"/>
            </w:pPr>
            <w:r>
              <w:t>序号</w:t>
            </w:r>
          </w:p>
        </w:tc>
        <w:tc>
          <w:tcPr>
            <w:tcW w:w="4013" w:type="dxa"/>
            <w:vMerge w:val="restart"/>
            <w:vAlign w:val="center"/>
          </w:tcPr>
          <w:p>
            <w:pPr>
              <w:pStyle w:val="14"/>
            </w:pPr>
            <w:r>
              <w:t>项  目</w:t>
            </w:r>
          </w:p>
        </w:tc>
        <w:tc>
          <w:tcPr>
            <w:tcW w:w="695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80" w:type="dxa"/>
            <w:vMerge w:val="continue"/>
          </w:tcPr>
          <w:p/>
        </w:tc>
        <w:tc>
          <w:tcPr>
            <w:tcW w:w="401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202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80" w:type="dxa"/>
            <w:vAlign w:val="center"/>
          </w:tcPr>
          <w:p>
            <w:pPr>
              <w:pStyle w:val="14"/>
            </w:pPr>
            <w:r>
              <w:t>栏次</w:t>
            </w:r>
          </w:p>
        </w:tc>
        <w:tc>
          <w:tcPr>
            <w:tcW w:w="401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202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80" w:type="dxa"/>
            <w:vAlign w:val="center"/>
          </w:tcPr>
          <w:p>
            <w:pPr>
              <w:pStyle w:val="17"/>
            </w:pPr>
            <w:r>
              <w:t>1</w:t>
            </w:r>
          </w:p>
        </w:tc>
        <w:tc>
          <w:tcPr>
            <w:tcW w:w="4013" w:type="dxa"/>
            <w:vAlign w:val="center"/>
          </w:tcPr>
          <w:p>
            <w:pPr>
              <w:pStyle w:val="18"/>
            </w:pPr>
            <w:r>
              <w:t>合计</w:t>
            </w:r>
          </w:p>
          <w:p>
            <w:pPr>
              <w:pStyle w:val="18"/>
            </w:pPr>
          </w:p>
        </w:tc>
        <w:tc>
          <w:tcPr>
            <w:tcW w:w="1643" w:type="dxa"/>
            <w:vAlign w:val="center"/>
          </w:tcPr>
          <w:p>
            <w:pPr>
              <w:pStyle w:val="19"/>
            </w:pPr>
            <w:r>
              <w:t>0.49</w:t>
            </w:r>
          </w:p>
        </w:tc>
        <w:tc>
          <w:tcPr>
            <w:tcW w:w="1643" w:type="dxa"/>
            <w:vAlign w:val="center"/>
          </w:tcPr>
          <w:p>
            <w:pPr>
              <w:pStyle w:val="19"/>
            </w:pPr>
            <w:r>
              <w:t>0.49</w:t>
            </w:r>
          </w:p>
        </w:tc>
        <w:tc>
          <w:tcPr>
            <w:tcW w:w="1643" w:type="dxa"/>
            <w:vAlign w:val="center"/>
          </w:tcPr>
          <w:p>
            <w:pPr>
              <w:pStyle w:val="19"/>
            </w:pPr>
          </w:p>
        </w:tc>
        <w:tc>
          <w:tcPr>
            <w:tcW w:w="202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80" w:type="dxa"/>
            <w:vAlign w:val="center"/>
          </w:tcPr>
          <w:p>
            <w:pPr>
              <w:pStyle w:val="17"/>
            </w:pPr>
            <w:r>
              <w:t>2</w:t>
            </w:r>
          </w:p>
        </w:tc>
        <w:tc>
          <w:tcPr>
            <w:tcW w:w="4013" w:type="dxa"/>
            <w:vAlign w:val="center"/>
          </w:tcPr>
          <w:p>
            <w:pPr>
              <w:pStyle w:val="16"/>
            </w:pPr>
            <w:r>
              <w:t>“三公”经费小计</w:t>
            </w:r>
          </w:p>
        </w:tc>
        <w:tc>
          <w:tcPr>
            <w:tcW w:w="1643" w:type="dxa"/>
            <w:vAlign w:val="center"/>
          </w:tcPr>
          <w:p>
            <w:pPr>
              <w:pStyle w:val="15"/>
            </w:pPr>
            <w:r>
              <w:t>0.49</w:t>
            </w:r>
          </w:p>
        </w:tc>
        <w:tc>
          <w:tcPr>
            <w:tcW w:w="1643" w:type="dxa"/>
            <w:vAlign w:val="center"/>
          </w:tcPr>
          <w:p>
            <w:pPr>
              <w:pStyle w:val="15"/>
            </w:pPr>
            <w:r>
              <w:t>0.49</w:t>
            </w:r>
          </w:p>
        </w:tc>
        <w:tc>
          <w:tcPr>
            <w:tcW w:w="1643"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80" w:type="dxa"/>
            <w:vAlign w:val="center"/>
          </w:tcPr>
          <w:p>
            <w:pPr>
              <w:pStyle w:val="17"/>
            </w:pPr>
            <w:r>
              <w:t>3</w:t>
            </w:r>
          </w:p>
        </w:tc>
        <w:tc>
          <w:tcPr>
            <w:tcW w:w="4013"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80" w:type="dxa"/>
            <w:vAlign w:val="center"/>
          </w:tcPr>
          <w:p>
            <w:pPr>
              <w:pStyle w:val="17"/>
            </w:pPr>
            <w:r>
              <w:t>4</w:t>
            </w:r>
          </w:p>
        </w:tc>
        <w:tc>
          <w:tcPr>
            <w:tcW w:w="4013" w:type="dxa"/>
            <w:vAlign w:val="center"/>
          </w:tcPr>
          <w:p>
            <w:pPr>
              <w:pStyle w:val="16"/>
            </w:pPr>
            <w:r>
              <w:t xml:space="preserve">    其中：教学科研人员因公出国（境）</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80" w:type="dxa"/>
            <w:vAlign w:val="center"/>
          </w:tcPr>
          <w:p>
            <w:pPr>
              <w:pStyle w:val="17"/>
            </w:pPr>
            <w:r>
              <w:t>5</w:t>
            </w:r>
          </w:p>
        </w:tc>
        <w:tc>
          <w:tcPr>
            <w:tcW w:w="4013" w:type="dxa"/>
            <w:vAlign w:val="center"/>
          </w:tcPr>
          <w:p>
            <w:pPr>
              <w:pStyle w:val="16"/>
            </w:pPr>
            <w:r>
              <w:t xml:space="preserve">                 其他因公出国（境）费   </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80" w:type="dxa"/>
            <w:vAlign w:val="center"/>
          </w:tcPr>
          <w:p>
            <w:pPr>
              <w:pStyle w:val="17"/>
            </w:pPr>
            <w:r>
              <w:t>6</w:t>
            </w:r>
          </w:p>
        </w:tc>
        <w:tc>
          <w:tcPr>
            <w:tcW w:w="4013" w:type="dxa"/>
            <w:vAlign w:val="center"/>
          </w:tcPr>
          <w:p>
            <w:pPr>
              <w:pStyle w:val="16"/>
            </w:pPr>
            <w:r>
              <w:t>二、公务用车购置及运维费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80" w:type="dxa"/>
            <w:vAlign w:val="center"/>
          </w:tcPr>
          <w:p>
            <w:pPr>
              <w:pStyle w:val="17"/>
            </w:pPr>
            <w:r>
              <w:t>7</w:t>
            </w:r>
          </w:p>
        </w:tc>
        <w:tc>
          <w:tcPr>
            <w:tcW w:w="4013" w:type="dxa"/>
            <w:vAlign w:val="center"/>
          </w:tcPr>
          <w:p>
            <w:pPr>
              <w:pStyle w:val="16"/>
            </w:pPr>
            <w:r>
              <w:t xml:space="preserve">    其中：公务用车购置费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80" w:type="dxa"/>
            <w:vAlign w:val="center"/>
          </w:tcPr>
          <w:p>
            <w:pPr>
              <w:pStyle w:val="17"/>
            </w:pPr>
            <w:r>
              <w:t>8</w:t>
            </w:r>
          </w:p>
        </w:tc>
        <w:tc>
          <w:tcPr>
            <w:tcW w:w="4013" w:type="dxa"/>
            <w:vAlign w:val="center"/>
          </w:tcPr>
          <w:p>
            <w:pPr>
              <w:pStyle w:val="16"/>
            </w:pPr>
            <w:r>
              <w:t xml:space="preserve">                公务用车运行维护费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20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80" w:type="dxa"/>
            <w:vAlign w:val="center"/>
          </w:tcPr>
          <w:p>
            <w:pPr>
              <w:pStyle w:val="17"/>
            </w:pPr>
            <w:r>
              <w:t>9</w:t>
            </w:r>
          </w:p>
        </w:tc>
        <w:tc>
          <w:tcPr>
            <w:tcW w:w="4013" w:type="dxa"/>
            <w:vAlign w:val="center"/>
          </w:tcPr>
          <w:p>
            <w:pPr>
              <w:pStyle w:val="16"/>
            </w:pPr>
            <w:r>
              <w:t>三、公务接待费</w:t>
            </w:r>
          </w:p>
        </w:tc>
        <w:tc>
          <w:tcPr>
            <w:tcW w:w="1643" w:type="dxa"/>
            <w:vAlign w:val="center"/>
          </w:tcPr>
          <w:p>
            <w:pPr>
              <w:pStyle w:val="15"/>
            </w:pPr>
            <w:r>
              <w:t>0.49</w:t>
            </w:r>
          </w:p>
        </w:tc>
        <w:tc>
          <w:tcPr>
            <w:tcW w:w="1643" w:type="dxa"/>
            <w:vAlign w:val="center"/>
          </w:tcPr>
          <w:p>
            <w:pPr>
              <w:pStyle w:val="15"/>
            </w:pPr>
            <w:r>
              <w:t>0.49</w:t>
            </w:r>
          </w:p>
        </w:tc>
        <w:tc>
          <w:tcPr>
            <w:tcW w:w="1643" w:type="dxa"/>
            <w:vAlign w:val="center"/>
          </w:tcPr>
          <w:p>
            <w:pPr>
              <w:pStyle w:val="15"/>
            </w:pPr>
          </w:p>
        </w:tc>
        <w:tc>
          <w:tcPr>
            <w:tcW w:w="2023"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昌黎县黄金海岸文化旅游产业园管理委员会本级</w:t>
      </w:r>
    </w:p>
    <w:p>
      <w:pPr>
        <w:jc w:val="center"/>
        <w:outlineLvl w:val="4"/>
      </w:pPr>
      <w:r>
        <w:rPr>
          <w:rFonts w:ascii="方正小标宋_GBK" w:hAnsi="方正小标宋_GBK" w:eastAsia="方正小标宋_GBK" w:cs="方正小标宋_GBK"/>
          <w:color w:val="000000"/>
          <w:sz w:val="44"/>
        </w:rPr>
        <w:t>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按照《预算法》、《地方预决算公开操作规程》和《关于进一步推进预算公开工作的实施意见》规定，现将昌黎县黄金海岸文化旅游产业园管理委员会本级2023年单位预算公开如下：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贯彻执行国家、</w:t>
      </w:r>
      <w:r>
        <w:rPr>
          <w:rFonts w:hint="eastAsia"/>
          <w:lang w:eastAsia="zh-CN"/>
        </w:rPr>
        <w:t>县</w:t>
      </w:r>
      <w:r>
        <w:t>、市有关法律、法规和政策，研究拟定园区的发展计划和工作目标，经批准后实施；督导园区内各职能部门、服务部门制定各项规章制定并监督实施，统筹指导院内各项工作；对园区内企业级下属旅游景区进行监督和管理；负责园区内各项投资建设资金的筹集、管理和使用；负责制定招商引资安排，开展项目推介和招商工作；分析、调度经济运作情况；负责园区安全生产责任制落实和安全检查等工作；负责园区内的市政建设规划、基础设施的管理工作；协调与监督新建、改建和扩建基础设施项目的实施；负责园区项目的规划管理；承办领导交办的其他工作；负责园区市容市貌、绿化美化、卫生保洁等管理工作；会同有关单位对园区的建筑市场、旅游商品市场进行管理；行使县政府和有关职能部门依法授予的其他职能，对园区进行监督、管理；承办县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2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82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24" w:type="dxa"/>
            <w:vAlign w:val="center"/>
          </w:tcPr>
          <w:p>
            <w:pPr>
              <w:pStyle w:val="16"/>
            </w:pPr>
            <w:r>
              <w:t>昌黎县黄金海岸文化旅游产业园管理委员会本级</w:t>
            </w:r>
          </w:p>
        </w:tc>
        <w:tc>
          <w:tcPr>
            <w:tcW w:w="2464" w:type="dxa"/>
            <w:vAlign w:val="center"/>
          </w:tcPr>
          <w:p>
            <w:pPr>
              <w:pStyle w:val="17"/>
            </w:pPr>
            <w:r>
              <w:t>事业</w:t>
            </w:r>
          </w:p>
        </w:tc>
        <w:tc>
          <w:tcPr>
            <w:tcW w:w="2464" w:type="dxa"/>
            <w:vAlign w:val="center"/>
          </w:tcPr>
          <w:p>
            <w:pPr>
              <w:pStyle w:val="17"/>
            </w:pPr>
            <w:r>
              <w:t>正科级</w:t>
            </w:r>
          </w:p>
        </w:tc>
        <w:tc>
          <w:tcPr>
            <w:tcW w:w="2464"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30"/>
      </w:pPr>
      <w:r>
        <w:t>按照预算管理有关规定，目前我县单位预算的编制实行综合预算制度，即全部收入和支出都反映在预算中。昌黎县黄金海岸文化旅游产业园委员会收支包含在单位预算中。</w:t>
      </w:r>
    </w:p>
    <w:p>
      <w:pPr>
        <w:pStyle w:val="30"/>
      </w:pPr>
      <w:r>
        <w:t>2023年单位预算安排</w:t>
      </w:r>
      <w:r>
        <w:rPr>
          <w:rFonts w:hint="eastAsia"/>
          <w:lang w:eastAsia="zh-CN"/>
        </w:rPr>
        <w:t>3942.7</w:t>
      </w:r>
      <w:r>
        <w:rPr>
          <w:rFonts w:hint="eastAsia"/>
          <w:lang w:val="en-US" w:eastAsia="zh-CN"/>
        </w:rPr>
        <w:t>9</w:t>
      </w:r>
      <w:r>
        <w:t>万元（其中：一般公共预算拨款</w:t>
      </w:r>
      <w:r>
        <w:rPr>
          <w:rFonts w:hint="eastAsia"/>
          <w:lang w:eastAsia="zh-CN"/>
        </w:rPr>
        <w:t>3942.7</w:t>
      </w:r>
      <w:r>
        <w:rPr>
          <w:rFonts w:hint="eastAsia"/>
          <w:lang w:val="en-US" w:eastAsia="zh-CN"/>
        </w:rPr>
        <w:t>9</w:t>
      </w:r>
      <w:r>
        <w:t xml:space="preserve">万元，政府性基金预算拨款0万元），上年结转0万元。 </w:t>
      </w:r>
    </w:p>
    <w:p>
      <w:pPr>
        <w:pStyle w:val="30"/>
      </w:pPr>
      <w:r>
        <w:t>1、收入说明</w:t>
      </w:r>
    </w:p>
    <w:p>
      <w:pPr>
        <w:pStyle w:val="30"/>
      </w:pPr>
      <w:r>
        <w:t>反映本单位当年全部收入。2023年预算收入</w:t>
      </w:r>
      <w:r>
        <w:rPr>
          <w:rFonts w:hint="eastAsia"/>
          <w:lang w:eastAsia="zh-CN"/>
        </w:rPr>
        <w:t>3942.7</w:t>
      </w:r>
      <w:r>
        <w:rPr>
          <w:rFonts w:hint="eastAsia"/>
          <w:lang w:val="en-US" w:eastAsia="zh-CN"/>
        </w:rPr>
        <w:t>9</w:t>
      </w:r>
      <w:r>
        <w:t>万元，一般公共预算拨款</w:t>
      </w:r>
      <w:r>
        <w:rPr>
          <w:rFonts w:hint="eastAsia"/>
          <w:lang w:eastAsia="zh-CN"/>
        </w:rPr>
        <w:t>3942.7</w:t>
      </w:r>
      <w:r>
        <w:rPr>
          <w:rFonts w:hint="eastAsia"/>
          <w:lang w:val="en-US" w:eastAsia="zh-CN"/>
        </w:rPr>
        <w:t>9</w:t>
      </w:r>
      <w:r>
        <w:t>元。</w:t>
      </w:r>
    </w:p>
    <w:p>
      <w:pPr>
        <w:pStyle w:val="30"/>
      </w:pPr>
      <w:r>
        <w:t>2、支出说明</w:t>
      </w:r>
    </w:p>
    <w:p>
      <w:pPr>
        <w:pStyle w:val="30"/>
      </w:pPr>
      <w:r>
        <w:t>收支预算总表支出栏、基本支出表、项目支出表按经济分类和支出功能分类科目编制，反映昌黎县黄金海岸文化旅游产业园委员会年度单位预算中支出预算的总体情况。2023年我单位预算总支出为</w:t>
      </w:r>
      <w:r>
        <w:rPr>
          <w:rFonts w:hint="eastAsia"/>
          <w:lang w:eastAsia="zh-CN"/>
        </w:rPr>
        <w:t>3942.7</w:t>
      </w:r>
      <w:r>
        <w:rPr>
          <w:rFonts w:hint="eastAsia"/>
          <w:lang w:val="en-US" w:eastAsia="zh-CN"/>
        </w:rPr>
        <w:t>9</w:t>
      </w:r>
      <w:r>
        <w:t>万元，其中：基本支出为38</w:t>
      </w:r>
      <w:r>
        <w:rPr>
          <w:rFonts w:hint="eastAsia"/>
          <w:lang w:val="en-US" w:eastAsia="zh-CN"/>
        </w:rPr>
        <w:t>22.79</w:t>
      </w:r>
      <w:r>
        <w:t>万元（包括人员经费3792.70万元，公用经费</w:t>
      </w:r>
      <w:r>
        <w:rPr>
          <w:rFonts w:hint="eastAsia"/>
          <w:lang w:eastAsia="zh-CN"/>
        </w:rPr>
        <w:t>30.0</w:t>
      </w:r>
      <w:r>
        <w:rPr>
          <w:rFonts w:hint="eastAsia"/>
          <w:lang w:val="en-US" w:eastAsia="zh-CN"/>
        </w:rPr>
        <w:t>9</w:t>
      </w:r>
      <w:r>
        <w:t>万元），项目支出120万元。</w:t>
      </w:r>
    </w:p>
    <w:p>
      <w:pPr>
        <w:pStyle w:val="30"/>
      </w:pPr>
      <w:r>
        <w:t>3、比上年增减情况</w:t>
      </w:r>
    </w:p>
    <w:p>
      <w:pPr>
        <w:pStyle w:val="30"/>
      </w:pPr>
      <w:r>
        <w:t>反映单位与上年比较的增减变化情况。2022年预算收支安排1548.</w:t>
      </w:r>
      <w:r>
        <w:rPr>
          <w:rFonts w:hint="eastAsia"/>
          <w:lang w:val="en-US" w:eastAsia="zh-CN"/>
        </w:rPr>
        <w:t>70</w:t>
      </w:r>
      <w:r>
        <w:t>万元，2023年我单位预算总支出为</w:t>
      </w:r>
      <w:r>
        <w:rPr>
          <w:rFonts w:hint="eastAsia"/>
          <w:lang w:eastAsia="zh-CN"/>
        </w:rPr>
        <w:t>3942.</w:t>
      </w:r>
      <w:r>
        <w:rPr>
          <w:rFonts w:hint="eastAsia"/>
          <w:lang w:val="en-US" w:eastAsia="zh-CN"/>
        </w:rPr>
        <w:t>79</w:t>
      </w:r>
      <w:r>
        <w:t>万元，较2022年预算增加</w:t>
      </w:r>
      <w:r>
        <w:rPr>
          <w:rFonts w:hint="eastAsia"/>
          <w:lang w:eastAsia="zh-CN"/>
        </w:rPr>
        <w:t>2394.0</w:t>
      </w:r>
      <w:r>
        <w:rPr>
          <w:rFonts w:hint="eastAsia"/>
          <w:lang w:val="en-US" w:eastAsia="zh-CN"/>
        </w:rPr>
        <w:t>9</w:t>
      </w:r>
      <w:r>
        <w:t>万元，增加了</w:t>
      </w:r>
      <w:r>
        <w:rPr>
          <w:rFonts w:hint="eastAsia"/>
          <w:lang w:eastAsia="zh-CN"/>
        </w:rPr>
        <w:t>154.59</w:t>
      </w:r>
      <w:r>
        <w:t>%。其中：基本支出增加2511.8</w:t>
      </w:r>
      <w:r>
        <w:rPr>
          <w:rFonts w:hint="eastAsia"/>
          <w:lang w:val="en-US" w:eastAsia="zh-CN"/>
        </w:rPr>
        <w:t>9</w:t>
      </w:r>
      <w:r>
        <w:t>万元，主要原因增加了滑沙活动中心及浴场人员经费；项目支出减少105.</w:t>
      </w:r>
      <w:r>
        <w:rPr>
          <w:rFonts w:hint="eastAsia"/>
          <w:lang w:val="en-US" w:eastAsia="zh-CN"/>
        </w:rPr>
        <w:t>20</w:t>
      </w:r>
      <w:r>
        <w:t>万元，减少了87.66%，主要是因为本年度在做好各项工作的前提下，我单位压缩各项项目经费预算。</w:t>
      </w:r>
    </w:p>
    <w:p>
      <w:pPr>
        <w:spacing w:before="10" w:after="10"/>
        <w:ind w:firstLine="640"/>
        <w:outlineLvl w:val="5"/>
      </w:pPr>
      <w:r>
        <w:rPr>
          <w:rFonts w:ascii="黑体" w:hAnsi="黑体" w:eastAsia="黑体" w:cs="黑体"/>
          <w:color w:val="000000"/>
          <w:sz w:val="32"/>
        </w:rPr>
        <w:t>三、机关运行经费安排情况</w:t>
      </w:r>
    </w:p>
    <w:p>
      <w:pPr>
        <w:pStyle w:val="31"/>
      </w:pPr>
      <w:r>
        <w:t>2023年我单位日常公用经费支出预算</w:t>
      </w:r>
      <w:r>
        <w:rPr>
          <w:rFonts w:hint="eastAsia"/>
          <w:lang w:eastAsia="zh-CN"/>
        </w:rPr>
        <w:t>30.0</w:t>
      </w:r>
      <w:r>
        <w:rPr>
          <w:rFonts w:hint="eastAsia"/>
          <w:lang w:val="en-US" w:eastAsia="zh-CN"/>
        </w:rPr>
        <w:t>9</w:t>
      </w:r>
      <w:r>
        <w:t>万元。其中：办公费0.26万元、印刷费0.01万元、咨询费0.1万元、手续费0.01万元、水费0.1万元、电费1万元、取暖费10万元、物业管理费8.04万元、差旅费0.1万元、维修（护），费0.1万元、会议费0.01万元、培训费0.06万元、公务接待费0.49万元、专用材料费0.1万元专用燃料费0.1万元、劳务费0.1万元、委托业务费0.01万元工会经费5.76万元、福利费1万元、其他交通费用0.1万元、其他商品和服务支出1.6</w:t>
      </w:r>
      <w:r>
        <w:rPr>
          <w:rFonts w:hint="eastAsia"/>
          <w:lang w:val="en-US" w:eastAsia="zh-CN"/>
        </w:rPr>
        <w:t>4</w:t>
      </w:r>
      <w:r>
        <w:t>万元。办公设备购置1万元。</w:t>
      </w:r>
      <w:r>
        <w:tab/>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2023年单位预算三公经费预算安排0.49万元，具体如下：</w:t>
      </w:r>
    </w:p>
    <w:p>
      <w:pPr>
        <w:pStyle w:val="32"/>
      </w:pPr>
      <w:r>
        <w:t>因公出国（境）费用预算安排0万元;</w:t>
      </w:r>
    </w:p>
    <w:p>
      <w:pPr>
        <w:pStyle w:val="32"/>
      </w:pPr>
      <w:r>
        <w:t xml:space="preserve">公务用车购置及运行维护费预算安排合计0万元（其中：公务用车购置安排0万元，公务用车运行维护费安排12.6万元）; </w:t>
      </w:r>
    </w:p>
    <w:p>
      <w:pPr>
        <w:pStyle w:val="32"/>
      </w:pPr>
      <w:r>
        <w:t>公务接待费预算安排0.49万元。</w:t>
      </w:r>
    </w:p>
    <w:p>
      <w:pPr>
        <w:pStyle w:val="32"/>
      </w:pPr>
      <w:r>
        <w:t>与2022年“三公”经费预算安排相比持平。其中：因公出国（境）费用与上年0万元相比无变化；公务用车运行维护费与上年持平。公务接待费与上年持平。</w:t>
      </w:r>
    </w:p>
    <w:p>
      <w:pPr>
        <w:pStyle w:val="32"/>
        <w:rPr>
          <w:rFonts w:eastAsiaTheme="minorEastAsia"/>
          <w:lang w:eastAsia="zh-CN"/>
        </w:rPr>
      </w:pPr>
      <w:r>
        <w:t>公务接待费下降原因为我单位严格落实“三公”经费的政策要求，规范公务用车及公务接待管理，本年度公务用车及公务接待费大幅下降。</w:t>
      </w:r>
    </w:p>
    <w:p>
      <w:pPr>
        <w:pStyle w:val="32"/>
        <w:rPr>
          <w:rFonts w:eastAsiaTheme="minorEastAsia"/>
          <w:lang w:eastAsia="zh-CN"/>
        </w:rPr>
      </w:pPr>
    </w:p>
    <w:p>
      <w:pPr>
        <w:pStyle w:val="32"/>
        <w:rPr>
          <w:rFonts w:eastAsiaTheme="minorEastAsia"/>
          <w:lang w:eastAsia="zh-CN"/>
        </w:rPr>
      </w:pPr>
    </w:p>
    <w:p>
      <w:pPr>
        <w:pStyle w:val="32"/>
        <w:rPr>
          <w:rFonts w:eastAsiaTheme="minorEastAsia"/>
          <w:lang w:eastAsia="zh-CN"/>
        </w:rPr>
      </w:pPr>
    </w:p>
    <w:p>
      <w:pPr>
        <w:spacing w:before="10" w:after="10"/>
        <w:ind w:firstLine="640"/>
        <w:outlineLvl w:val="5"/>
        <w:rPr>
          <w:rFonts w:hint="eastAsia"/>
          <w:lang w:eastAsia="zh-CN"/>
        </w:rPr>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r>
        <w:rPr>
          <w:rFonts w:ascii="方正仿宋_GBK" w:hAnsi="方正仿宋_GBK" w:eastAsia="方正仿宋_GBK" w:cs="方正仿宋_GBK"/>
          <w:b/>
          <w:color w:val="000000"/>
          <w:sz w:val="28"/>
        </w:rPr>
        <w:t>1、2023年黄金海岸环卫经费绩效目标表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730"/>
        <w:gridCol w:w="12997"/>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730" w:type="dxa"/>
            <w:tcBorders>
              <w:bottom w:val="single" w:color="FFFFFF" w:sz="6" w:space="0"/>
            </w:tcBorders>
            <w:vAlign w:val="center"/>
          </w:tcPr>
          <w:p>
            <w:pPr>
              <w:pStyle w:val="14"/>
              <w:rPr>
                <w:b w:val="0"/>
              </w:rPr>
            </w:pPr>
            <w:r>
              <w:rPr>
                <w:b w:val="0"/>
              </w:rPr>
              <w:t>绩效目标</w:t>
            </w:r>
          </w:p>
        </w:tc>
        <w:tc>
          <w:tcPr>
            <w:tcW w:w="12997" w:type="dxa"/>
            <w:tcBorders>
              <w:bottom w:val="single" w:color="FFFFFF" w:sz="6" w:space="0"/>
            </w:tcBorders>
            <w:vAlign w:val="center"/>
          </w:tcPr>
          <w:p>
            <w:pPr>
              <w:pStyle w:val="16"/>
            </w:pPr>
            <w:r>
              <w:rPr>
                <w:rFonts w:hint="eastAsia"/>
                <w:lang w:eastAsia="zh-CN"/>
              </w:rPr>
              <w:t>1</w:t>
            </w:r>
            <w:r>
              <w:t>.对黄金海岸旅游区绿化项目进行绿化养护及冬季苗木防寒，保证绿化景观效果。</w:t>
            </w:r>
          </w:p>
          <w:p>
            <w:pPr>
              <w:pStyle w:val="16"/>
            </w:pPr>
            <w:r>
              <w:rPr>
                <w:rFonts w:hint="eastAsia"/>
                <w:lang w:eastAsia="zh-CN"/>
              </w:rPr>
              <w:t>2</w:t>
            </w:r>
            <w:r>
              <w:t>.保持路面整洁干净，沿线绿化美化。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4"/>
        <w:gridCol w:w="1500"/>
        <w:gridCol w:w="4105"/>
        <w:gridCol w:w="2745"/>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14" w:type="dxa"/>
            <w:vAlign w:val="center"/>
          </w:tcPr>
          <w:p>
            <w:pPr>
              <w:pStyle w:val="14"/>
            </w:pPr>
            <w:r>
              <w:t>一级指标</w:t>
            </w:r>
          </w:p>
        </w:tc>
        <w:tc>
          <w:tcPr>
            <w:tcW w:w="1500" w:type="dxa"/>
            <w:vAlign w:val="center"/>
          </w:tcPr>
          <w:p>
            <w:pPr>
              <w:pStyle w:val="14"/>
            </w:pPr>
            <w:r>
              <w:t>二级指标</w:t>
            </w:r>
          </w:p>
        </w:tc>
        <w:tc>
          <w:tcPr>
            <w:tcW w:w="4105" w:type="dxa"/>
            <w:vAlign w:val="center"/>
          </w:tcPr>
          <w:p>
            <w:pPr>
              <w:pStyle w:val="14"/>
            </w:pPr>
            <w:r>
              <w:t>三级指标</w:t>
            </w:r>
          </w:p>
        </w:tc>
        <w:tc>
          <w:tcPr>
            <w:tcW w:w="2745"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4" w:type="dxa"/>
            <w:vMerge w:val="restart"/>
            <w:vAlign w:val="center"/>
          </w:tcPr>
          <w:p>
            <w:pPr>
              <w:pStyle w:val="17"/>
            </w:pPr>
            <w:r>
              <w:t>产出指标</w:t>
            </w:r>
          </w:p>
        </w:tc>
        <w:tc>
          <w:tcPr>
            <w:tcW w:w="1500" w:type="dxa"/>
            <w:vAlign w:val="center"/>
          </w:tcPr>
          <w:p>
            <w:pPr>
              <w:pStyle w:val="16"/>
            </w:pPr>
            <w:r>
              <w:t>数量指标</w:t>
            </w:r>
          </w:p>
        </w:tc>
        <w:tc>
          <w:tcPr>
            <w:tcW w:w="4105" w:type="dxa"/>
            <w:vAlign w:val="center"/>
          </w:tcPr>
          <w:p>
            <w:pPr>
              <w:pStyle w:val="16"/>
            </w:pPr>
            <w:r>
              <w:t>保洁面积</w:t>
            </w:r>
          </w:p>
        </w:tc>
        <w:tc>
          <w:tcPr>
            <w:tcW w:w="2745" w:type="dxa"/>
            <w:vAlign w:val="center"/>
          </w:tcPr>
          <w:p>
            <w:pPr>
              <w:pStyle w:val="16"/>
            </w:pPr>
            <w:r>
              <w:t>黄金海岸旅游区保洁养护面积</w:t>
            </w:r>
          </w:p>
        </w:tc>
        <w:tc>
          <w:tcPr>
            <w:tcW w:w="2466" w:type="dxa"/>
            <w:vAlign w:val="center"/>
          </w:tcPr>
          <w:p>
            <w:pPr>
              <w:pStyle w:val="16"/>
            </w:pPr>
            <w:r>
              <w:t>≥50万平方米</w:t>
            </w:r>
          </w:p>
        </w:tc>
        <w:tc>
          <w:tcPr>
            <w:tcW w:w="2466" w:type="dxa"/>
            <w:vAlign w:val="center"/>
          </w:tcPr>
          <w:p>
            <w:pPr>
              <w:pStyle w:val="16"/>
            </w:pPr>
            <w:r>
              <w:t>部门职能及工作计划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4" w:type="dxa"/>
            <w:vMerge w:val="continue"/>
            <w:vAlign w:val="center"/>
          </w:tcPr>
          <w:p/>
        </w:tc>
        <w:tc>
          <w:tcPr>
            <w:tcW w:w="1500" w:type="dxa"/>
            <w:vAlign w:val="center"/>
          </w:tcPr>
          <w:p>
            <w:pPr>
              <w:pStyle w:val="16"/>
            </w:pPr>
            <w:r>
              <w:t>质量指标</w:t>
            </w:r>
          </w:p>
        </w:tc>
        <w:tc>
          <w:tcPr>
            <w:tcW w:w="4105" w:type="dxa"/>
            <w:vAlign w:val="center"/>
          </w:tcPr>
          <w:p>
            <w:pPr>
              <w:pStyle w:val="16"/>
            </w:pPr>
            <w:r>
              <w:t>保洁面积洁净率</w:t>
            </w:r>
          </w:p>
        </w:tc>
        <w:tc>
          <w:tcPr>
            <w:tcW w:w="2745" w:type="dxa"/>
            <w:vAlign w:val="center"/>
          </w:tcPr>
          <w:p>
            <w:pPr>
              <w:pStyle w:val="16"/>
            </w:pPr>
            <w:r>
              <w:t>洁净面积占保洁总面积的比重</w:t>
            </w:r>
          </w:p>
        </w:tc>
        <w:tc>
          <w:tcPr>
            <w:tcW w:w="2466" w:type="dxa"/>
            <w:vAlign w:val="center"/>
          </w:tcPr>
          <w:p>
            <w:pPr>
              <w:pStyle w:val="16"/>
            </w:pPr>
            <w:r>
              <w:t>≥80%</w:t>
            </w:r>
          </w:p>
        </w:tc>
        <w:tc>
          <w:tcPr>
            <w:tcW w:w="2466" w:type="dxa"/>
            <w:vAlign w:val="center"/>
          </w:tcPr>
          <w:p>
            <w:pPr>
              <w:pStyle w:val="16"/>
            </w:pPr>
            <w:r>
              <w:t>部门职能及工作计划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4" w:type="dxa"/>
            <w:vMerge w:val="continue"/>
            <w:vAlign w:val="center"/>
          </w:tcPr>
          <w:p/>
        </w:tc>
        <w:tc>
          <w:tcPr>
            <w:tcW w:w="1500" w:type="dxa"/>
            <w:vAlign w:val="center"/>
          </w:tcPr>
          <w:p>
            <w:pPr>
              <w:pStyle w:val="16"/>
            </w:pPr>
            <w:r>
              <w:t>时效指标</w:t>
            </w:r>
          </w:p>
        </w:tc>
        <w:tc>
          <w:tcPr>
            <w:tcW w:w="4105" w:type="dxa"/>
            <w:vAlign w:val="center"/>
          </w:tcPr>
          <w:p>
            <w:pPr>
              <w:pStyle w:val="16"/>
            </w:pPr>
            <w:r>
              <w:t>工资发放及时率</w:t>
            </w:r>
          </w:p>
        </w:tc>
        <w:tc>
          <w:tcPr>
            <w:tcW w:w="2745" w:type="dxa"/>
            <w:vAlign w:val="center"/>
          </w:tcPr>
          <w:p>
            <w:pPr>
              <w:pStyle w:val="16"/>
            </w:pPr>
            <w:r>
              <w:t>及时发放环卫临时工资的人数占环卫保洁总人数的比</w:t>
            </w:r>
          </w:p>
        </w:tc>
        <w:tc>
          <w:tcPr>
            <w:tcW w:w="2466" w:type="dxa"/>
            <w:vAlign w:val="center"/>
          </w:tcPr>
          <w:p>
            <w:pPr>
              <w:pStyle w:val="16"/>
            </w:pPr>
            <w:r>
              <w:t>≥95%</w:t>
            </w:r>
          </w:p>
        </w:tc>
        <w:tc>
          <w:tcPr>
            <w:tcW w:w="2466" w:type="dxa"/>
            <w:vAlign w:val="center"/>
          </w:tcPr>
          <w:p>
            <w:pPr>
              <w:pStyle w:val="16"/>
            </w:pPr>
            <w:r>
              <w:t>部门职能及工作计划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4" w:type="dxa"/>
            <w:vMerge w:val="continue"/>
            <w:vAlign w:val="center"/>
          </w:tcPr>
          <w:p/>
        </w:tc>
        <w:tc>
          <w:tcPr>
            <w:tcW w:w="1500" w:type="dxa"/>
            <w:vAlign w:val="center"/>
          </w:tcPr>
          <w:p>
            <w:pPr>
              <w:pStyle w:val="16"/>
            </w:pPr>
            <w:r>
              <w:t>成本指标</w:t>
            </w:r>
          </w:p>
        </w:tc>
        <w:tc>
          <w:tcPr>
            <w:tcW w:w="4105" w:type="dxa"/>
            <w:vAlign w:val="center"/>
          </w:tcPr>
          <w:p>
            <w:pPr>
              <w:pStyle w:val="16"/>
            </w:pPr>
            <w:r>
              <w:t>财政补助环卫资金占环境卫生总成本比重</w:t>
            </w:r>
          </w:p>
        </w:tc>
        <w:tc>
          <w:tcPr>
            <w:tcW w:w="2745" w:type="dxa"/>
            <w:vAlign w:val="center"/>
          </w:tcPr>
          <w:p>
            <w:pPr>
              <w:pStyle w:val="16"/>
            </w:pPr>
            <w:r>
              <w:t>财政补助环卫资金占环境卫生总成本比重</w:t>
            </w:r>
          </w:p>
        </w:tc>
        <w:tc>
          <w:tcPr>
            <w:tcW w:w="2466" w:type="dxa"/>
            <w:vAlign w:val="center"/>
          </w:tcPr>
          <w:p>
            <w:pPr>
              <w:pStyle w:val="16"/>
            </w:pPr>
            <w:r>
              <w:t>≥90%</w:t>
            </w:r>
          </w:p>
        </w:tc>
        <w:tc>
          <w:tcPr>
            <w:tcW w:w="2466" w:type="dxa"/>
            <w:vAlign w:val="center"/>
          </w:tcPr>
          <w:p>
            <w:pPr>
              <w:pStyle w:val="16"/>
            </w:pPr>
            <w:r>
              <w:t>部门职能及工作计划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4" w:type="dxa"/>
            <w:vMerge w:val="restart"/>
            <w:vAlign w:val="center"/>
          </w:tcPr>
          <w:p>
            <w:pPr>
              <w:pStyle w:val="17"/>
            </w:pPr>
            <w:r>
              <w:t>效益指标</w:t>
            </w:r>
          </w:p>
        </w:tc>
        <w:tc>
          <w:tcPr>
            <w:tcW w:w="1500" w:type="dxa"/>
            <w:vAlign w:val="center"/>
          </w:tcPr>
          <w:p>
            <w:pPr>
              <w:pStyle w:val="16"/>
            </w:pPr>
            <w:r>
              <w:t>经济效益指标</w:t>
            </w:r>
          </w:p>
        </w:tc>
        <w:tc>
          <w:tcPr>
            <w:tcW w:w="4105" w:type="dxa"/>
            <w:vAlign w:val="center"/>
          </w:tcPr>
          <w:p>
            <w:pPr>
              <w:pStyle w:val="16"/>
            </w:pPr>
            <w:r>
              <w:t>沙滩固沙率</w:t>
            </w:r>
          </w:p>
        </w:tc>
        <w:tc>
          <w:tcPr>
            <w:tcW w:w="2745" w:type="dxa"/>
            <w:vAlign w:val="center"/>
          </w:tcPr>
          <w:p>
            <w:pPr>
              <w:pStyle w:val="16"/>
            </w:pPr>
            <w:r>
              <w:t>海岸浴场沙滩固沙面积占海浴场沙滩总面积的比例</w:t>
            </w:r>
          </w:p>
        </w:tc>
        <w:tc>
          <w:tcPr>
            <w:tcW w:w="2466" w:type="dxa"/>
            <w:vAlign w:val="center"/>
          </w:tcPr>
          <w:p>
            <w:pPr>
              <w:pStyle w:val="16"/>
            </w:pPr>
            <w:r>
              <w:t>≥85%</w:t>
            </w:r>
          </w:p>
        </w:tc>
        <w:tc>
          <w:tcPr>
            <w:tcW w:w="2466" w:type="dxa"/>
            <w:vAlign w:val="center"/>
          </w:tcPr>
          <w:p>
            <w:pPr>
              <w:pStyle w:val="16"/>
            </w:pPr>
            <w:r>
              <w:t>部门职能及工作计划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4" w:type="dxa"/>
            <w:vMerge w:val="continue"/>
            <w:vAlign w:val="center"/>
          </w:tcPr>
          <w:p/>
        </w:tc>
        <w:tc>
          <w:tcPr>
            <w:tcW w:w="1500" w:type="dxa"/>
            <w:vAlign w:val="center"/>
          </w:tcPr>
          <w:p>
            <w:pPr>
              <w:pStyle w:val="16"/>
            </w:pPr>
            <w:r>
              <w:t>社会效益指标</w:t>
            </w:r>
          </w:p>
        </w:tc>
        <w:tc>
          <w:tcPr>
            <w:tcW w:w="4105" w:type="dxa"/>
            <w:vAlign w:val="center"/>
          </w:tcPr>
          <w:p>
            <w:pPr>
              <w:pStyle w:val="16"/>
            </w:pPr>
            <w:r>
              <w:t>旅游收入增长率</w:t>
            </w:r>
          </w:p>
        </w:tc>
        <w:tc>
          <w:tcPr>
            <w:tcW w:w="2745" w:type="dxa"/>
            <w:vAlign w:val="center"/>
          </w:tcPr>
          <w:p>
            <w:pPr>
              <w:pStyle w:val="16"/>
            </w:pPr>
            <w:r>
              <w:t>反映旅游收入增长比率，同2022年作比较，2023年旅游收入增长率超过6%为优；4%至6%为良；2%至4%为中；2%以下为差</w:t>
            </w:r>
          </w:p>
        </w:tc>
        <w:tc>
          <w:tcPr>
            <w:tcW w:w="2466" w:type="dxa"/>
            <w:vAlign w:val="center"/>
          </w:tcPr>
          <w:p>
            <w:pPr>
              <w:pStyle w:val="16"/>
            </w:pPr>
            <w:r>
              <w:t>≥4%</w:t>
            </w:r>
          </w:p>
        </w:tc>
        <w:tc>
          <w:tcPr>
            <w:tcW w:w="2466" w:type="dxa"/>
            <w:vAlign w:val="center"/>
          </w:tcPr>
          <w:p>
            <w:pPr>
              <w:pStyle w:val="16"/>
            </w:pPr>
            <w:r>
              <w:t>部门职能及工作计划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4" w:type="dxa"/>
            <w:vMerge w:val="continue"/>
            <w:vAlign w:val="center"/>
          </w:tcPr>
          <w:p/>
        </w:tc>
        <w:tc>
          <w:tcPr>
            <w:tcW w:w="1500" w:type="dxa"/>
            <w:vAlign w:val="center"/>
          </w:tcPr>
          <w:p>
            <w:pPr>
              <w:pStyle w:val="16"/>
            </w:pPr>
            <w:r>
              <w:t>生态效益指标</w:t>
            </w:r>
          </w:p>
        </w:tc>
        <w:tc>
          <w:tcPr>
            <w:tcW w:w="4105" w:type="dxa"/>
            <w:vAlign w:val="center"/>
          </w:tcPr>
          <w:p>
            <w:pPr>
              <w:pStyle w:val="16"/>
            </w:pPr>
            <w:r>
              <w:t>旅游区环境对周边旅游业影响程度</w:t>
            </w:r>
          </w:p>
        </w:tc>
        <w:tc>
          <w:tcPr>
            <w:tcW w:w="2745" w:type="dxa"/>
            <w:vAlign w:val="center"/>
          </w:tcPr>
          <w:p>
            <w:pPr>
              <w:pStyle w:val="16"/>
            </w:pPr>
            <w:r>
              <w:t>反映旅游收入增长比率，同2022年比较，2023年旅游收入增长率超过6%为优；；4%至6%为良；2%至4%为中；2%以下为差</w:t>
            </w:r>
          </w:p>
        </w:tc>
        <w:tc>
          <w:tcPr>
            <w:tcW w:w="2466" w:type="dxa"/>
            <w:vAlign w:val="center"/>
          </w:tcPr>
          <w:p>
            <w:pPr>
              <w:pStyle w:val="16"/>
            </w:pPr>
            <w:r>
              <w:t>≥4%</w:t>
            </w:r>
          </w:p>
        </w:tc>
        <w:tc>
          <w:tcPr>
            <w:tcW w:w="2466" w:type="dxa"/>
            <w:vAlign w:val="center"/>
          </w:tcPr>
          <w:p>
            <w:pPr>
              <w:pStyle w:val="16"/>
            </w:pPr>
            <w:r>
              <w:t>部门职能及工作计划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4" w:type="dxa"/>
            <w:vMerge w:val="continue"/>
            <w:vAlign w:val="center"/>
          </w:tcPr>
          <w:p/>
        </w:tc>
        <w:tc>
          <w:tcPr>
            <w:tcW w:w="1500" w:type="dxa"/>
            <w:vAlign w:val="center"/>
          </w:tcPr>
          <w:p>
            <w:pPr>
              <w:pStyle w:val="16"/>
            </w:pPr>
            <w:r>
              <w:t>生态效益指标</w:t>
            </w:r>
          </w:p>
        </w:tc>
        <w:tc>
          <w:tcPr>
            <w:tcW w:w="4105" w:type="dxa"/>
            <w:vAlign w:val="center"/>
          </w:tcPr>
          <w:p>
            <w:pPr>
              <w:pStyle w:val="16"/>
            </w:pPr>
            <w:r>
              <w:t>绿化苗木存活率</w:t>
            </w:r>
          </w:p>
        </w:tc>
        <w:tc>
          <w:tcPr>
            <w:tcW w:w="2745" w:type="dxa"/>
            <w:vAlign w:val="center"/>
          </w:tcPr>
          <w:p>
            <w:pPr>
              <w:pStyle w:val="16"/>
            </w:pPr>
            <w:r>
              <w:t>防寒后存活苗木占总绿化苗木的比重</w:t>
            </w:r>
          </w:p>
        </w:tc>
        <w:tc>
          <w:tcPr>
            <w:tcW w:w="2466" w:type="dxa"/>
            <w:vAlign w:val="center"/>
          </w:tcPr>
          <w:p>
            <w:pPr>
              <w:pStyle w:val="16"/>
            </w:pPr>
            <w:r>
              <w:t>≥80%</w:t>
            </w:r>
          </w:p>
        </w:tc>
        <w:tc>
          <w:tcPr>
            <w:tcW w:w="2466" w:type="dxa"/>
            <w:vAlign w:val="center"/>
          </w:tcPr>
          <w:p>
            <w:pPr>
              <w:pStyle w:val="16"/>
            </w:pPr>
            <w:r>
              <w:t>部门职能及工作计划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4" w:type="dxa"/>
            <w:vAlign w:val="center"/>
          </w:tcPr>
          <w:p>
            <w:pPr>
              <w:pStyle w:val="17"/>
            </w:pPr>
            <w:r>
              <w:t>满意度指标</w:t>
            </w:r>
          </w:p>
        </w:tc>
        <w:tc>
          <w:tcPr>
            <w:tcW w:w="1500" w:type="dxa"/>
            <w:vAlign w:val="center"/>
          </w:tcPr>
          <w:p>
            <w:pPr>
              <w:pStyle w:val="16"/>
            </w:pPr>
            <w:r>
              <w:t>服务对象满意度指标</w:t>
            </w:r>
          </w:p>
        </w:tc>
        <w:tc>
          <w:tcPr>
            <w:tcW w:w="4105" w:type="dxa"/>
            <w:vAlign w:val="center"/>
          </w:tcPr>
          <w:p>
            <w:pPr>
              <w:pStyle w:val="16"/>
            </w:pPr>
            <w:r>
              <w:t>游客满意度</w:t>
            </w:r>
          </w:p>
        </w:tc>
        <w:tc>
          <w:tcPr>
            <w:tcW w:w="2745" w:type="dxa"/>
            <w:vAlign w:val="center"/>
          </w:tcPr>
          <w:p>
            <w:pPr>
              <w:pStyle w:val="16"/>
            </w:pPr>
            <w:r>
              <w:t>对黄金海岸旅游区环境满意的游客占游客总数的比例</w:t>
            </w:r>
          </w:p>
        </w:tc>
        <w:tc>
          <w:tcPr>
            <w:tcW w:w="2466" w:type="dxa"/>
            <w:vAlign w:val="center"/>
          </w:tcPr>
          <w:p>
            <w:pPr>
              <w:pStyle w:val="16"/>
            </w:pPr>
            <w:r>
              <w:t>≥80%</w:t>
            </w:r>
          </w:p>
        </w:tc>
        <w:tc>
          <w:tcPr>
            <w:tcW w:w="2466" w:type="dxa"/>
            <w:vAlign w:val="center"/>
          </w:tcPr>
          <w:p>
            <w:pPr>
              <w:pStyle w:val="16"/>
            </w:pPr>
            <w:r>
              <w:t>部门职能及工作计划</w:t>
            </w:r>
          </w:p>
          <w:p>
            <w:pPr>
              <w:pStyle w:val="16"/>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2023年，昌黎县黄金海岸文化旅游产业园管理委员会本级安排政府采购预算0.00万元。具体内容见下表。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420001昌黎县黄金海岸文化旅游产业园管理委员会本级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
    <w:p/>
    <w:p/>
    <w:p/>
    <w:p/>
    <w:p/>
    <w:p/>
    <w:p/>
    <w:p/>
    <w:p>
      <w:pPr>
        <w:rPr>
          <w:rFonts w:eastAsiaTheme="minorEastAsia"/>
          <w:lang w:eastAsia="zh-CN"/>
        </w:rPr>
      </w:pPr>
    </w:p>
    <w:p>
      <w:pPr>
        <w:rPr>
          <w:rFonts w:eastAsiaTheme="minorEastAsia"/>
          <w:lang w:eastAsia="zh-CN"/>
        </w:rPr>
      </w:pPr>
    </w:p>
    <w:p>
      <w:pPr>
        <w:rPr>
          <w:rFonts w:eastAsiaTheme="minorEastAsia"/>
          <w:lang w:eastAsia="zh-CN"/>
        </w:rPr>
      </w:pPr>
    </w:p>
    <w:p/>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昌黎县黄金海岸文化旅游产业园管理委员会本级上年末固定资产金额为1496.30万元（详见下表）。本年度拟购置固定资产总额为0.00万元，已按要求列入政府采购预算，详见政府采购预算表。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48"/>
        <w:gridCol w:w="3618"/>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248" w:type="dxa"/>
            <w:tcBorders>
              <w:top w:val="single" w:color="FFFFFF" w:sz="6" w:space="0"/>
              <w:left w:val="single" w:color="FFFFFF" w:sz="6" w:space="0"/>
              <w:right w:val="single" w:color="FFFFFF" w:sz="6" w:space="0"/>
            </w:tcBorders>
            <w:vAlign w:val="center"/>
          </w:tcPr>
          <w:p>
            <w:pPr>
              <w:pStyle w:val="13"/>
            </w:pPr>
            <w:r>
              <w:t>420001昌黎县黄金海岸文化旅游产业园管理委员会本级</w:t>
            </w:r>
          </w:p>
        </w:tc>
        <w:tc>
          <w:tcPr>
            <w:tcW w:w="8551"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248" w:type="dxa"/>
            <w:vAlign w:val="center"/>
          </w:tcPr>
          <w:p>
            <w:pPr>
              <w:pStyle w:val="14"/>
            </w:pPr>
            <w:r>
              <w:t>项   目</w:t>
            </w:r>
          </w:p>
        </w:tc>
        <w:tc>
          <w:tcPr>
            <w:tcW w:w="3618"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248" w:type="dxa"/>
            <w:vAlign w:val="center"/>
          </w:tcPr>
          <w:p>
            <w:pPr>
              <w:pStyle w:val="16"/>
            </w:pPr>
            <w:r>
              <w:t>资产总额</w:t>
            </w:r>
          </w:p>
        </w:tc>
        <w:tc>
          <w:tcPr>
            <w:tcW w:w="3618" w:type="dxa"/>
            <w:vAlign w:val="center"/>
          </w:tcPr>
          <w:p>
            <w:pPr>
              <w:pStyle w:val="17"/>
            </w:pPr>
          </w:p>
        </w:tc>
        <w:tc>
          <w:tcPr>
            <w:tcW w:w="4933" w:type="dxa"/>
            <w:vAlign w:val="center"/>
          </w:tcPr>
          <w:p>
            <w:pPr>
              <w:pStyle w:val="15"/>
            </w:pPr>
            <w:r>
              <w:t>1496.30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248" w:type="dxa"/>
            <w:vAlign w:val="center"/>
          </w:tcPr>
          <w:p>
            <w:pPr>
              <w:pStyle w:val="16"/>
            </w:pPr>
            <w:r>
              <w:t>1、房屋（平方米）</w:t>
            </w:r>
          </w:p>
        </w:tc>
        <w:tc>
          <w:tcPr>
            <w:tcW w:w="3618" w:type="dxa"/>
            <w:vAlign w:val="center"/>
          </w:tcPr>
          <w:p>
            <w:pPr>
              <w:pStyle w:val="17"/>
            </w:pPr>
            <w:r>
              <w:t>379.38</w:t>
            </w:r>
          </w:p>
        </w:tc>
        <w:tc>
          <w:tcPr>
            <w:tcW w:w="4933" w:type="dxa"/>
            <w:vAlign w:val="center"/>
          </w:tcPr>
          <w:p>
            <w:pPr>
              <w:pStyle w:val="15"/>
            </w:pPr>
            <w:r>
              <w:t>217.07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248" w:type="dxa"/>
            <w:vAlign w:val="center"/>
          </w:tcPr>
          <w:p>
            <w:pPr>
              <w:pStyle w:val="16"/>
            </w:pPr>
            <w:r>
              <w:t>　　其中：办公用房（平方米）</w:t>
            </w:r>
          </w:p>
        </w:tc>
        <w:tc>
          <w:tcPr>
            <w:tcW w:w="3618"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248" w:type="dxa"/>
            <w:vAlign w:val="center"/>
          </w:tcPr>
          <w:p>
            <w:pPr>
              <w:pStyle w:val="16"/>
            </w:pPr>
            <w:r>
              <w:t>2、车辆（台、辆）</w:t>
            </w:r>
          </w:p>
        </w:tc>
        <w:tc>
          <w:tcPr>
            <w:tcW w:w="3618" w:type="dxa"/>
            <w:vAlign w:val="center"/>
          </w:tcPr>
          <w:p>
            <w:pPr>
              <w:pStyle w:val="17"/>
            </w:pPr>
            <w:r>
              <w:t>8</w:t>
            </w:r>
          </w:p>
        </w:tc>
        <w:tc>
          <w:tcPr>
            <w:tcW w:w="4933" w:type="dxa"/>
            <w:vAlign w:val="center"/>
          </w:tcPr>
          <w:p>
            <w:pPr>
              <w:pStyle w:val="15"/>
            </w:pPr>
            <w:r>
              <w:t>157.57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248" w:type="dxa"/>
            <w:vAlign w:val="center"/>
          </w:tcPr>
          <w:p>
            <w:pPr>
              <w:pStyle w:val="16"/>
            </w:pPr>
            <w:r>
              <w:t>3、单价在20万元以上的设备</w:t>
            </w:r>
          </w:p>
        </w:tc>
        <w:tc>
          <w:tcPr>
            <w:tcW w:w="3618" w:type="dxa"/>
            <w:vAlign w:val="center"/>
          </w:tcPr>
          <w:p>
            <w:pPr>
              <w:pStyle w:val="17"/>
            </w:pPr>
            <w:r>
              <w:t>6</w:t>
            </w:r>
          </w:p>
        </w:tc>
        <w:tc>
          <w:tcPr>
            <w:tcW w:w="4933" w:type="dxa"/>
            <w:vAlign w:val="center"/>
          </w:tcPr>
          <w:p>
            <w:pPr>
              <w:pStyle w:val="15"/>
            </w:pPr>
            <w:r>
              <w:t>457.68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248" w:type="dxa"/>
            <w:vAlign w:val="center"/>
          </w:tcPr>
          <w:p>
            <w:pPr>
              <w:pStyle w:val="16"/>
            </w:pPr>
            <w:r>
              <w:t>4、其他固定资产</w:t>
            </w:r>
          </w:p>
        </w:tc>
        <w:tc>
          <w:tcPr>
            <w:tcW w:w="3618" w:type="dxa"/>
            <w:vAlign w:val="center"/>
          </w:tcPr>
          <w:p>
            <w:pPr>
              <w:pStyle w:val="17"/>
            </w:pPr>
            <w:r>
              <w:t>314</w:t>
            </w:r>
          </w:p>
        </w:tc>
        <w:tc>
          <w:tcPr>
            <w:tcW w:w="4933" w:type="dxa"/>
            <w:vAlign w:val="center"/>
          </w:tcPr>
          <w:p>
            <w:pPr>
              <w:pStyle w:val="15"/>
            </w:pPr>
            <w:r>
              <w:t>663.98</w:t>
            </w:r>
          </w:p>
        </w:tc>
      </w:tr>
    </w:tbl>
    <w:p>
      <w:pPr>
        <w:ind w:firstLine="640"/>
        <w:rPr>
          <w:rFonts w:eastAsia="方正仿宋_GBK" w:cs="Times New Roman"/>
          <w:color w:val="000000"/>
          <w:sz w:val="32"/>
        </w:rPr>
      </w:pPr>
      <w:r>
        <w:rPr>
          <w:rFonts w:eastAsia="方正仿宋_GBK" w:cs="Times New Roman"/>
          <w:color w:val="000000"/>
          <w:sz w:val="32"/>
        </w:rPr>
        <w:t xml:space="preserve"> </w:t>
      </w:r>
    </w:p>
    <w:p>
      <w:pPr>
        <w:ind w:firstLine="640"/>
        <w:rPr>
          <w:rFonts w:eastAsia="方正仿宋_GBK" w:cs="Times New Roman"/>
          <w:color w:val="000000"/>
          <w:sz w:val="32"/>
        </w:rPr>
      </w:pPr>
    </w:p>
    <w:p>
      <w:pPr>
        <w:ind w:firstLine="640"/>
        <w:rPr>
          <w:rFonts w:eastAsia="方正仿宋_GBK" w:cs="Times New Roman"/>
          <w:color w:val="000000"/>
          <w:sz w:val="32"/>
        </w:rPr>
      </w:pPr>
    </w:p>
    <w:p>
      <w:pPr>
        <w:ind w:firstLine="640"/>
        <w:rPr>
          <w:rFonts w:eastAsia="方正仿宋_GBK" w:cs="Times New Roman"/>
          <w:color w:val="000000"/>
          <w:sz w:val="32"/>
        </w:rPr>
      </w:pPr>
    </w:p>
    <w:p>
      <w:pPr>
        <w:ind w:firstLine="640"/>
        <w:rPr>
          <w:rFonts w:eastAsia="方正仿宋_GBK" w:cs="Times New Roman"/>
          <w:color w:val="000000"/>
          <w:sz w:val="32"/>
        </w:rPr>
      </w:pPr>
    </w:p>
    <w:p>
      <w:pPr>
        <w:ind w:firstLine="640"/>
        <w:rPr>
          <w:rFonts w:eastAsia="方正仿宋_GBK" w:cs="Times New Roman"/>
          <w:color w:val="000000"/>
          <w:sz w:val="32"/>
        </w:rPr>
      </w:pPr>
    </w:p>
    <w:p>
      <w:pPr>
        <w:ind w:firstLine="640"/>
        <w:rPr>
          <w:rFonts w:eastAsia="方正仿宋_GBK" w:cs="Times New Roman"/>
          <w:color w:val="000000"/>
          <w:sz w:val="32"/>
        </w:rPr>
      </w:pPr>
    </w:p>
    <w:p>
      <w:pPr>
        <w:ind w:firstLine="640"/>
        <w:rPr>
          <w:rFonts w:cs="Times New Roman" w:eastAsiaTheme="minorEastAsia"/>
          <w:color w:val="000000"/>
          <w:sz w:val="32"/>
          <w:lang w:eastAsia="zh-CN"/>
        </w:rPr>
      </w:pPr>
    </w:p>
    <w:p>
      <w:pPr>
        <w:ind w:firstLine="640"/>
        <w:rPr>
          <w:rFonts w:cs="Times New Roman" w:eastAsiaTheme="minorEastAsia"/>
          <w:color w:val="000000"/>
          <w:sz w:val="32"/>
          <w:lang w:eastAsia="zh-CN"/>
        </w:rPr>
      </w:pPr>
    </w:p>
    <w:p>
      <w:pPr>
        <w:ind w:firstLine="640"/>
        <w:rPr>
          <w:rFonts w:eastAsia="方正仿宋_GBK" w:cs="Times New Roman"/>
          <w:color w:val="000000"/>
          <w:sz w:val="32"/>
        </w:rPr>
      </w:pPr>
    </w:p>
    <w:p>
      <w:pPr>
        <w:ind w:firstLine="640"/>
        <w:rPr>
          <w:rFonts w:eastAsia="方正仿宋_GBK" w:cs="Times New Roman"/>
          <w:color w:val="000000"/>
          <w:sz w:val="32"/>
        </w:rPr>
      </w:pPr>
    </w:p>
    <w:p>
      <w:pPr>
        <w:ind w:firstLine="640"/>
        <w:rPr>
          <w:rFonts w:eastAsia="方正仿宋_GBK" w:cs="Times New Roman"/>
          <w:color w:val="000000"/>
          <w:sz w:val="32"/>
        </w:rPr>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FA745"/>
    <w:multiLevelType w:val="singleLevel"/>
    <w:tmpl w:val="20BFA745"/>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9BB"/>
    <w:rsid w:val="00080B62"/>
    <w:rsid w:val="00132968"/>
    <w:rsid w:val="00270BBE"/>
    <w:rsid w:val="00424834"/>
    <w:rsid w:val="00496E6F"/>
    <w:rsid w:val="00596421"/>
    <w:rsid w:val="00767C64"/>
    <w:rsid w:val="00911CE6"/>
    <w:rsid w:val="00D778AF"/>
    <w:rsid w:val="00F639BB"/>
    <w:rsid w:val="167E38BC"/>
    <w:rsid w:val="16EF16DE"/>
    <w:rsid w:val="2CC5125A"/>
    <w:rsid w:val="2EC135F9"/>
    <w:rsid w:val="33F81314"/>
    <w:rsid w:val="450D6805"/>
    <w:rsid w:val="452C5795"/>
    <w:rsid w:val="4DEF40E4"/>
    <w:rsid w:val="4E415008"/>
    <w:rsid w:val="5CC061E8"/>
    <w:rsid w:val="5DCB5FEB"/>
    <w:rsid w:val="64D94BD5"/>
    <w:rsid w:val="688A55A8"/>
    <w:rsid w:val="69511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link w:val="33"/>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插入文本样式-插入单位职责文件 Char"/>
    <w:link w:val="29"/>
    <w:qFormat/>
    <w:uiPriority w:val="0"/>
    <w:rPr>
      <w:rFonts w:ascii="Times New Roman" w:hAnsi="Times New Roman" w:eastAsia="方正仿宋_GBK" w:cs="Times New Roman"/>
      <w:sz w:val="28"/>
    </w:rPr>
  </w:style>
  <w:style w:type="character" w:customStyle="1" w:styleId="34">
    <w:name w:val="页眉 Char"/>
    <w:basedOn w:val="10"/>
    <w:link w:val="4"/>
    <w:semiHidden/>
    <w:qFormat/>
    <w:uiPriority w:val="99"/>
    <w:rPr>
      <w:rFonts w:ascii="Times New Roman" w:hAnsi="Times New Roman" w:eastAsia="Times New Roman"/>
      <w:sz w:val="18"/>
      <w:szCs w:val="18"/>
      <w:lang w:eastAsia="uk-UA"/>
    </w:rPr>
  </w:style>
  <w:style w:type="character" w:customStyle="1" w:styleId="35">
    <w:name w:val="页脚 Char"/>
    <w:basedOn w:val="10"/>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2023-03-13T11:39:35Z</dcterms:created>
  <dcterms:modified xsi:type="dcterms:W3CDTF">2023-03-13T03:39:35Z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2023-03-13T11:39:27Z</dcterms:created>
  <dcterms:modified xsi:type="dcterms:W3CDTF">2023-03-13T03:39:27Z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2023-03-13T11:39:27Z</dcterms:created>
  <dcterms:modified xsi:type="dcterms:W3CDTF">2023-03-13T03:39:27Z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2023-03-13T11:39:38Z</dcterms:created>
  <dcterms:modified xsi:type="dcterms:W3CDTF">2023-03-13T03:39:38Z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2023-03-13T11:39:38Z</dcterms:created>
  <dcterms:modified xsi:type="dcterms:W3CDTF">2023-03-13T03:39:38Z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2023-03-13T11:39:29Z</dcterms:created>
  <dcterms:modified xsi:type="dcterms:W3CDTF">2023-03-13T03:39:29Z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2023-03-13T11:39:26Z</dcterms:created>
  <dcterms:modified xsi:type="dcterms:W3CDTF">2023-03-13T03:39:26Z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DBB83D5-AAE9-44F2-A855-A859A11C6E4D}">
  <ds:schemaRefs/>
</ds:datastoreItem>
</file>

<file path=customXml/itemProps11.xml><?xml version="1.0" encoding="utf-8"?>
<ds:datastoreItem xmlns:ds="http://schemas.openxmlformats.org/officeDocument/2006/customXml" ds:itemID="{0DC2550C-2781-483F-8375-F3E3CC90244B}">
  <ds:schemaRefs/>
</ds:datastoreItem>
</file>

<file path=customXml/itemProps12.xml><?xml version="1.0" encoding="utf-8"?>
<ds:datastoreItem xmlns:ds="http://schemas.openxmlformats.org/officeDocument/2006/customXml" ds:itemID="{723ECBE0-44C2-4B3E-9C5C-DCF9B96D151A}">
  <ds:schemaRefs/>
</ds:datastoreItem>
</file>

<file path=customXml/itemProps13.xml><?xml version="1.0" encoding="utf-8"?>
<ds:datastoreItem xmlns:ds="http://schemas.openxmlformats.org/officeDocument/2006/customXml" ds:itemID="{0E7AEA20-1357-4277-95B6-905298E29794}">
  <ds:schemaRefs/>
</ds:datastoreItem>
</file>

<file path=customXml/itemProps14.xml><?xml version="1.0" encoding="utf-8"?>
<ds:datastoreItem xmlns:ds="http://schemas.openxmlformats.org/officeDocument/2006/customXml" ds:itemID="{1C94E5D7-98AA-4185-87DB-E13DE5255AB9}">
  <ds:schemaRefs/>
</ds:datastoreItem>
</file>

<file path=customXml/itemProps15.xml><?xml version="1.0" encoding="utf-8"?>
<ds:datastoreItem xmlns:ds="http://schemas.openxmlformats.org/officeDocument/2006/customXml" ds:itemID="{6CA7D0BE-6836-4314-A6B6-96E07BD08F65}">
  <ds:schemaRefs/>
</ds:datastoreItem>
</file>

<file path=customXml/itemProps2.xml><?xml version="1.0" encoding="utf-8"?>
<ds:datastoreItem xmlns:ds="http://schemas.openxmlformats.org/officeDocument/2006/customXml" ds:itemID="{BB20CB44-B816-4802-9EEB-A87D858F0780}">
  <ds:schemaRefs/>
</ds:datastoreItem>
</file>

<file path=customXml/itemProps3.xml><?xml version="1.0" encoding="utf-8"?>
<ds:datastoreItem xmlns:ds="http://schemas.openxmlformats.org/officeDocument/2006/customXml" ds:itemID="{529DBB82-0040-4616-82AD-D8978609A340}">
  <ds:schemaRefs/>
</ds:datastoreItem>
</file>

<file path=customXml/itemProps4.xml><?xml version="1.0" encoding="utf-8"?>
<ds:datastoreItem xmlns:ds="http://schemas.openxmlformats.org/officeDocument/2006/customXml" ds:itemID="{AE39EA5F-0007-4FD5-9602-52A016BFD523}">
  <ds:schemaRefs/>
</ds:datastoreItem>
</file>

<file path=customXml/itemProps5.xml><?xml version="1.0" encoding="utf-8"?>
<ds:datastoreItem xmlns:ds="http://schemas.openxmlformats.org/officeDocument/2006/customXml" ds:itemID="{326DC4A7-F95D-4E3B-B744-009699B0D801}">
  <ds:schemaRefs/>
</ds:datastoreItem>
</file>

<file path=customXml/itemProps6.xml><?xml version="1.0" encoding="utf-8"?>
<ds:datastoreItem xmlns:ds="http://schemas.openxmlformats.org/officeDocument/2006/customXml" ds:itemID="{E33D50EA-9230-4123-9E69-459B2D87EDB2}">
  <ds:schemaRefs/>
</ds:datastoreItem>
</file>

<file path=customXml/itemProps7.xml><?xml version="1.0" encoding="utf-8"?>
<ds:datastoreItem xmlns:ds="http://schemas.openxmlformats.org/officeDocument/2006/customXml" ds:itemID="{C9871ED2-1820-4922-B410-BD781A547FAF}">
  <ds:schemaRefs/>
</ds:datastoreItem>
</file>

<file path=customXml/itemProps8.xml><?xml version="1.0" encoding="utf-8"?>
<ds:datastoreItem xmlns:ds="http://schemas.openxmlformats.org/officeDocument/2006/customXml" ds:itemID="{7D65A47A-C3D1-4180-9FF9-9A3ABD9F79DA}">
  <ds:schemaRefs/>
</ds:datastoreItem>
</file>

<file path=customXml/itemProps9.xml><?xml version="1.0" encoding="utf-8"?>
<ds:datastoreItem xmlns:ds="http://schemas.openxmlformats.org/officeDocument/2006/customXml" ds:itemID="{CF1ABAF9-4372-4A28-9548-CF67457AEFBF}">
  <ds:schemaRefs/>
</ds:datastoreItem>
</file>

<file path=docProps/app.xml><?xml version="1.0" encoding="utf-8"?>
<Properties xmlns="http://schemas.openxmlformats.org/officeDocument/2006/extended-properties" xmlns:vt="http://schemas.openxmlformats.org/officeDocument/2006/docPropsVTypes">
  <Template>Normal</Template>
  <Pages>27</Pages>
  <Words>1291</Words>
  <Characters>7365</Characters>
  <Lines>61</Lines>
  <Paragraphs>17</Paragraphs>
  <TotalTime>18</TotalTime>
  <ScaleCrop>false</ScaleCrop>
  <LinksUpToDate>false</LinksUpToDate>
  <CharactersWithSpaces>8639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2023-07-26T01:17:00Z</dcterms:created>
  <dc:creator>Administrator</dc:creator>
  <cp:lastModifiedBy>a</cp:lastModifiedBy>
  <dcterms:modified xsi:type="dcterms:W3CDTF">2024-08-14T02:09:51Z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