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adjustRightInd/>
        <w:snapToGrid/>
        <w:spacing w:after="0" w:line="240" w:lineRule="auto"/>
        <w:jc w:val="center"/>
        <w:textAlignment w:val="center"/>
        <w:rPr>
          <w:rFonts w:ascii="方正小标宋简体" w:eastAsia="方正小标宋简体" w:cs="方正小标宋简体" w:hAnsi="Calibri" w:hint="eastAsia"/>
          <w:color w:val="000000"/>
          <w:kern w:val="0"/>
          <w:sz w:val="32"/>
          <w:szCs w:val="32"/>
        </w:rPr>
      </w:pPr>
      <w:r>
        <w:rPr>
          <w:rFonts w:ascii="方正小标宋简体" w:eastAsia="方正小标宋简体" w:cs="方正小标宋简体" w:hAnsi="Calibri"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对破坏或者擅自移动矿区范围界桩或者地面标志的行政处罚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hint="eastAsia"/>
                <w:kern w:val="0"/>
                <w:sz w:val="18"/>
                <w:szCs w:val="18"/>
              </w:rPr>
            </w:pPr>
            <w:r>
              <w:rPr>
                <w:rFonts w:ascii="仿宋_GB2312" w:eastAsia="仿宋_GB2312" w:cs="黑体" w:hint="eastAsia"/>
                <w:kern w:val="0"/>
                <w:sz w:val="18"/>
                <w:szCs w:val="18"/>
              </w:rPr>
              <w:t>《</w:t>
            </w:r>
            <w:r>
              <w:rPr>
                <w:rFonts w:ascii="仿宋_GB2312" w:eastAsia="仿宋_GB2312" w:cs="黑体"/>
                <w:kern w:val="0"/>
                <w:sz w:val="18"/>
                <w:szCs w:val="18"/>
              </w:rPr>
              <w:t>中华人民共和国</w:t>
            </w:r>
            <w:bookmarkStart w:id="0" w:name="_GoBack"/>
            <w:bookmarkEnd w:id="0"/>
            <w:r>
              <w:rPr>
                <w:rFonts w:ascii="仿宋_GB2312" w:eastAsia="仿宋_GB2312" w:cs="黑体" w:hint="eastAsia"/>
                <w:kern w:val="0"/>
                <w:sz w:val="18"/>
                <w:szCs w:val="18"/>
              </w:rPr>
              <w:t>矿产资源开采登记管理办法》（国务院令第241号）第十九条破坏或者擅自移动矿区范围界桩或者地面标志的，由县级以上人民政府负责地质矿产管理工作的部门按照国务院地质矿产主管部门规定的权限，责令限期恢复；情节严重的，处3万元以下的罚款。</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83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Calibri">
    <w:panose1 w:val="020F0502020204030204"/>
    <w:charset w:val="00"/>
    <w:family w:val="swiss"/>
    <w:pitch w:val="variable"/>
    <w:sig w:usb0="E00002FF" w:usb1="4000ACFF" w:usb2="00000001" w:usb3="00000000" w:csb0="2000019F"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403C9A1E-D6AE-4B89-BD3A-35BDB38E141F}">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812</Characters>
  <Lines>0</Lines>
  <Paragraphs>3</Paragraphs>
  <CharactersWithSpaces>1083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2024-09-27T08:42:24Z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1074F1C23A36459E91CC57807C44E696_12</vt:lpwstr>
  </property>
</Properties>
</file>