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571"/>
        <w:gridCol w:w="991"/>
        <w:gridCol w:w="700"/>
        <w:gridCol w:w="1691"/>
        <w:gridCol w:w="1963"/>
        <w:gridCol w:w="1203"/>
        <w:gridCol w:w="215"/>
        <w:gridCol w:w="850"/>
        <w:gridCol w:w="1471"/>
      </w:tblGrid>
      <w:tr>
        <w:trPr>
          <w:trHeight w:val="319"/>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315"/>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084"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仿宋_GB2312" w:hAnsi="宋体"/>
                <w:i w:val="0"/>
                <w:color w:val="000000"/>
                <w:kern w:val="2"/>
                <w:sz w:val="20"/>
                <w:szCs w:val="20"/>
                <w:u w:val="none"/>
                <w:lang w:val="en-US" w:eastAsia="zh-CN" w:bidi="ar-SA"/>
              </w:rPr>
            </w:pPr>
            <w:r>
              <w:rPr>
                <w:rFonts w:ascii="仿宋_GB2312" w:eastAsia="仿宋_GB2312" w:cs="仿宋_GB2312" w:hAnsi="宋体"/>
                <w:i w:val="0"/>
                <w:color w:val="000000"/>
                <w:kern w:val="0"/>
                <w:sz w:val="20"/>
                <w:szCs w:val="20"/>
                <w:u w:val="none"/>
                <w:lang w:val="en-US" w:eastAsia="zh-CN"/>
              </w:rPr>
              <w:t>对超过批准的数量占用土地的行政处罚</w:t>
            </w:r>
          </w:p>
        </w:tc>
      </w:tr>
      <w:tr>
        <w:trPr>
          <w:trHeight w:val="300"/>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084"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市级以上重点项目、跨乡镇区违法用地案件、黄金海岸北区由自然资源和规划局负责；其他区域由各乡镇（南区）政府负责</w:t>
            </w:r>
          </w:p>
        </w:tc>
      </w:tr>
      <w:tr>
        <w:trPr>
          <w:trHeight w:val="1997"/>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084"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土地管理法》第七十七条第二款，超过批准的数量占用土地，多占的土地以非法占用土地论处。《中华人民共和国土地管理法实施条例》（1998年12月国务院令第256号，2021年7月国务院令第743号第三次修订）第五十七条：“依照《</w:t>
            </w:r>
            <w:r>
              <w:rPr>
                <w:rFonts w:ascii="仿宋_GB2312" w:eastAsia="仿宋_GB2312" w:cs="黑体" w:hAnsi="Calibri"/>
                <w:kern w:val="0"/>
                <w:sz w:val="18"/>
                <w:szCs w:val="18"/>
              </w:rPr>
              <w:t>中华人民共和国</w:t>
            </w:r>
            <w:bookmarkStart w:id="0" w:name="_GoBack"/>
            <w:bookmarkEnd w:id="0"/>
            <w:r>
              <w:rPr>
                <w:rFonts w:ascii="仿宋_GB2312" w:eastAsia="仿宋_GB2312" w:cs="黑体" w:hAnsi="Calibri" w:hint="eastAsia"/>
                <w:kern w:val="0"/>
                <w:sz w:val="18"/>
                <w:szCs w:val="18"/>
              </w:rPr>
              <w:t>土地管理法》第七十七条的规定处以罚款的，罚款额为非法占用土地每平方米100元以上1000元以下。</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Calibri" w:hint="eastAsia"/>
                <w:kern w:val="0"/>
                <w:sz w:val="18"/>
                <w:szCs w:val="18"/>
              </w:rPr>
              <w:t>昌办字〔2019〕39号第（三十三）条。</w:t>
            </w:r>
          </w:p>
        </w:tc>
      </w:tr>
      <w:tr>
        <w:trPr>
          <w:trHeight w:val="225"/>
        </w:trPr>
        <w:tc>
          <w:tcPr>
            <w:tcW w:w="1571"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99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571" w:type="dxa"/>
            <w:vMerge/>
            <w:tcBorders>
              <w:tl2br w:val="nil"/>
              <w:tr2bl w:val="nil"/>
            </w:tcBorders>
            <w:shd w:val="clear" w:color="auto" w:fill="auto"/>
            <w:vAlign w:val="center"/>
          </w:tcPr>
          <w:p/>
        </w:tc>
        <w:tc>
          <w:tcPr>
            <w:tcW w:w="99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831"/>
        </w:trPr>
        <w:tc>
          <w:tcPr>
            <w:tcW w:w="1571"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084"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8"/>
                <w:szCs w:val="18"/>
                <w:u w:val="none"/>
                <w:lang w:val="en-US" w:eastAsia="zh-CN"/>
              </w:rPr>
            </w:pPr>
            <w:r>
              <w:rPr>
                <w:rFonts w:ascii="仿宋" w:eastAsia="仿宋" w:cs="仿宋" w:hAnsi="仿宋" w:hint="eastAsia"/>
                <w:i w:val="0"/>
                <w:color w:val="000000"/>
                <w:kern w:val="0"/>
                <w:sz w:val="18"/>
                <w:szCs w:val="18"/>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8"/>
                <w:szCs w:val="18"/>
                <w:u w:val="none"/>
                <w:lang w:val="en-US" w:eastAsia="zh-CN"/>
              </w:rPr>
              <w:t>12、其他违反法律法规规章文件规定的行为。</w:t>
            </w:r>
          </w:p>
        </w:tc>
      </w:tr>
      <w:tr>
        <w:trPr>
          <w:trHeight w:val="636"/>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084"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084"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228"/>
        </w:trPr>
        <w:tc>
          <w:tcPr>
            <w:tcW w:w="15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084"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D0A20720-448C-4114-AAE1-3B637D93A908}">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859</Characters>
  <Lines>0</Lines>
  <Paragraphs>3</Paragraphs>
  <CharactersWithSpaces>1146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2024-09-27T07:28:09Z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D18BEF5B483F4E28B658E8D911B336B3_12</vt:lpwstr>
  </property>
</Properties>
</file>