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1266"/>
        <w:gridCol w:w="293"/>
        <w:gridCol w:w="19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3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8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 w:hAnsi="仿宋" w:eastAsia="仿宋" w:cs="宋体"/>
                <w:color w:val="000000"/>
                <w:sz w:val="18"/>
                <w:szCs w:val="18"/>
              </w:rPr>
              <w:t>对测绘资质单位的测绘航空摄影的监管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4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7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黑体" w:hAnsi="黑体" w:eastAsia="黑体" w:cs="仿宋_GB2312"/>
                <w:kern w:val="0"/>
                <w:sz w:val="18"/>
                <w:szCs w:val="18"/>
              </w:rPr>
              <w:t>【法律法规】</w:t>
            </w:r>
            <w:r>
              <w:rPr>
                <w:rFonts w:hint="eastAsia" w:ascii="仿宋_GB2312" w:hAnsi="仿宋_GB2312" w:eastAsia="仿宋_GB2312" w:cs="仿宋_GB2312"/>
                <w:kern w:val="0"/>
                <w:sz w:val="18"/>
                <w:szCs w:val="18"/>
              </w:rPr>
              <w:t>《河北省测绘航空摄影管理规定》（2011年11月9日河北省人民政府第96次常务会议通过，2011年11月21日河北省人民政府令〔2011〕第11号公布）第四条 县级以上人民政府测绘行政主管部门负责本行政区域内测绘航空摄影的统一监督管理工作。</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三）国土空间规划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8"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429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2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6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hint="eastAsia" w:ascii="黑体" w:eastAsia="黑体" w:cs="黑体"/>
                <w:b/>
                <w:bCs/>
                <w:color w:val="000000"/>
                <w:sz w:val="18"/>
                <w:szCs w:val="18"/>
              </w:rPr>
              <w:t>制定计划</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制定检查计划</w:t>
            </w:r>
          </w:p>
        </w:tc>
        <w:tc>
          <w:tcPr>
            <w:tcW w:w="1266" w:type="dxa"/>
            <w:vMerge w:val="restart"/>
            <w:tcBorders>
              <w:tl2br w:val="nil"/>
              <w:tr2bl w:val="nil"/>
            </w:tcBorders>
            <w:shd w:val="clear" w:color="auto" w:fill="auto"/>
            <w:vAlign w:val="center"/>
          </w:tcPr>
          <w:p>
            <w:pPr>
              <w:jc w:val="center"/>
              <w:rPr>
                <w:rFonts w:ascii="仿宋" w:hAnsi="仿宋" w:eastAsia="仿宋" w:cs="黑体"/>
                <w:color w:val="000000"/>
                <w:sz w:val="18"/>
                <w:szCs w:val="18"/>
              </w:rPr>
            </w:pPr>
            <w:r>
              <w:rPr>
                <w:rFonts w:hint="eastAsia" w:ascii="仿宋" w:hAnsi="仿宋" w:eastAsia="仿宋" w:cs="黑体"/>
                <w:color w:val="000000"/>
                <w:sz w:val="18"/>
                <w:szCs w:val="18"/>
                <w:lang w:val="en-US" w:eastAsia="zh-CN"/>
              </w:rPr>
              <w:t>依检查实际情况而定</w:t>
            </w: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73"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ascii="黑体" w:eastAsia="黑体" w:cs="黑体"/>
                <w:b/>
                <w:bCs/>
                <w:color w:val="000000"/>
                <w:sz w:val="18"/>
                <w:szCs w:val="18"/>
              </w:rPr>
              <w:t>检查</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发布通知，开展双随机检查</w:t>
            </w:r>
          </w:p>
        </w:tc>
        <w:tc>
          <w:tcPr>
            <w:tcW w:w="1266" w:type="dxa"/>
            <w:vMerge w:val="continue"/>
            <w:tcBorders>
              <w:tl2br w:val="nil"/>
              <w:tr2bl w:val="nil"/>
            </w:tcBorders>
            <w:shd w:val="clear" w:color="auto" w:fill="auto"/>
            <w:vAlign w:val="center"/>
          </w:tcPr>
          <w:p>
            <w:pPr>
              <w:jc w:val="center"/>
              <w:rPr>
                <w:rFonts w:ascii="仿宋" w:hAnsi="仿宋" w:eastAsia="仿宋" w:cs="黑体"/>
                <w:color w:val="000000"/>
                <w:sz w:val="18"/>
                <w:szCs w:val="18"/>
              </w:rPr>
            </w:pP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80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黑体" w:eastAsia="黑体" w:cs="黑体"/>
                <w:color w:val="000000"/>
                <w:szCs w:val="21"/>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1.不对本辖区内卫星导航定位基准站建设及其工作情况组织监督检查；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2.对在检查中发现的问题，不责令限期整改、不依法实施处罚；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3.不及时予以公告，对构成违法犯罪的不移交司法机关；</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4.对监督检查发现的问题整改完成后，不对整改情况组织进行核查；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4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2861602</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仿宋_GB2312"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89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公民、法人或者其他组织认为具体行政行为侵犯其合法权益，向行政机关提出</w:t>
            </w:r>
            <w:r>
              <w:fldChar w:fldCharType="begin"/>
            </w:r>
            <w:r>
              <w:instrText xml:space="preserve"> HYPERLINK "https://www.66law.cn/special/xzfy/" \t "https://www.66law.cn/tiaoli/_blank" \o "行政复议申请" </w:instrText>
            </w:r>
            <w: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hint="eastAsia" w:ascii="仿宋_GB2312" w:eastAsia="仿宋_GB2312" w:cs="仿宋_GB2312"/>
                <w:color w:val="000000"/>
                <w:kern w:val="0"/>
                <w:sz w:val="18"/>
                <w:szCs w:val="18"/>
              </w:rPr>
              <w:t>。</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9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7A458C"/>
    <w:rsid w:val="0003148A"/>
    <w:rsid w:val="00462DBD"/>
    <w:rsid w:val="007A458C"/>
    <w:rsid w:val="0096130C"/>
    <w:rsid w:val="00C82DD7"/>
    <w:rsid w:val="00E75739"/>
    <w:rsid w:val="0BDF6813"/>
    <w:rsid w:val="0C452B1A"/>
    <w:rsid w:val="0CE00A95"/>
    <w:rsid w:val="1393060F"/>
    <w:rsid w:val="1C0164D2"/>
    <w:rsid w:val="1C0302FC"/>
    <w:rsid w:val="25F56F08"/>
    <w:rsid w:val="2A1C2CB5"/>
    <w:rsid w:val="2E2A4592"/>
    <w:rsid w:val="32221084"/>
    <w:rsid w:val="32BA750F"/>
    <w:rsid w:val="337E22EA"/>
    <w:rsid w:val="346239BA"/>
    <w:rsid w:val="352C5D76"/>
    <w:rsid w:val="38437293"/>
    <w:rsid w:val="398048E2"/>
    <w:rsid w:val="3DE63C50"/>
    <w:rsid w:val="400C5122"/>
    <w:rsid w:val="41410DFB"/>
    <w:rsid w:val="485D651B"/>
    <w:rsid w:val="495B464C"/>
    <w:rsid w:val="4A633B90"/>
    <w:rsid w:val="4C6D6F48"/>
    <w:rsid w:val="4E7F7150"/>
    <w:rsid w:val="4EA06EE4"/>
    <w:rsid w:val="51D13AD5"/>
    <w:rsid w:val="56553C8D"/>
    <w:rsid w:val="57995095"/>
    <w:rsid w:val="5D107BA8"/>
    <w:rsid w:val="5E60690D"/>
    <w:rsid w:val="60DF1D6B"/>
    <w:rsid w:val="63043D0B"/>
    <w:rsid w:val="63A732A2"/>
    <w:rsid w:val="65F37D64"/>
    <w:rsid w:val="68AB052B"/>
    <w:rsid w:val="6CB71DEE"/>
    <w:rsid w:val="6D40197E"/>
    <w:rsid w:val="73E334C8"/>
    <w:rsid w:val="74F636CF"/>
    <w:rsid w:val="75491A51"/>
    <w:rsid w:val="7BF269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655</Words>
  <Characters>726</Characters>
  <Lines>6</Lines>
  <Paragraphs>1</Paragraphs>
  <TotalTime>0</TotalTime>
  <ScaleCrop>false</ScaleCrop>
  <LinksUpToDate>false</LinksUpToDate>
  <CharactersWithSpaces>727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2023-10-17T02:02:00Z</dcterms:created>
  <dc:creator>Administrator</dc:creator>
  <cp:lastModifiedBy>旭日东升</cp:lastModifiedBy>
  <dcterms:modified xsi:type="dcterms:W3CDTF">2024-07-12T09:13:41Z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3CCCC09566AD47409C1B75C30883DC1B_12</vt:lpwstr>
  </property>
</Properties>
</file>