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AF" w:rsidRPr="0036453F" w:rsidRDefault="009C5EAF" w:rsidP="0036453F">
      <w:pPr>
        <w:spacing w:line="600" w:lineRule="exact"/>
        <w:jc w:val="center"/>
        <w:rPr>
          <w:rFonts w:ascii="方正小标宋简体" w:eastAsia="方正小标宋简体" w:hAnsi="微软雅黑"/>
          <w:bCs/>
          <w:color w:val="000000" w:themeColor="text1"/>
          <w:sz w:val="44"/>
          <w:szCs w:val="44"/>
          <w:shd w:val="clear" w:color="auto" w:fill="FFFFFF"/>
        </w:rPr>
      </w:pPr>
      <w:r w:rsidRPr="0036453F">
        <w:rPr>
          <w:rFonts w:ascii="方正小标宋简体" w:eastAsia="方正小标宋简体" w:hAnsi="微软雅黑" w:hint="eastAsia"/>
          <w:bCs/>
          <w:color w:val="000000" w:themeColor="text1"/>
          <w:sz w:val="44"/>
          <w:szCs w:val="44"/>
          <w:shd w:val="clear" w:color="auto" w:fill="FFFFFF"/>
        </w:rPr>
        <w:t>昌黎县住房和城乡建设局</w:t>
      </w:r>
    </w:p>
    <w:p w:rsidR="00062824" w:rsidRPr="0036453F" w:rsidRDefault="009C5EAF" w:rsidP="0036453F">
      <w:pPr>
        <w:spacing w:line="600" w:lineRule="exact"/>
        <w:jc w:val="center"/>
        <w:rPr>
          <w:rFonts w:ascii="方正小标宋简体" w:eastAsia="方正小标宋简体" w:hAnsi="微软雅黑"/>
          <w:bCs/>
          <w:color w:val="000000" w:themeColor="text1"/>
          <w:sz w:val="44"/>
          <w:szCs w:val="44"/>
          <w:shd w:val="clear" w:color="auto" w:fill="FFFFFF"/>
        </w:rPr>
      </w:pPr>
      <w:r w:rsidRPr="0036453F">
        <w:rPr>
          <w:rFonts w:ascii="方正小标宋简体" w:eastAsia="方正小标宋简体" w:hAnsi="微软雅黑" w:hint="eastAsia"/>
          <w:bCs/>
          <w:color w:val="000000" w:themeColor="text1"/>
          <w:sz w:val="44"/>
          <w:szCs w:val="44"/>
          <w:shd w:val="clear" w:color="auto" w:fill="FFFFFF"/>
        </w:rPr>
        <w:t>重大行政执法决定法制审核办法</w:t>
      </w:r>
    </w:p>
    <w:p w:rsidR="009C5EAF" w:rsidRPr="0036453F" w:rsidRDefault="009C5EAF" w:rsidP="009C5EAF">
      <w:pPr>
        <w:rPr>
          <w:rFonts w:ascii="仿宋_GB2312" w:eastAsia="仿宋_GB2312" w:hAnsi="微软雅黑"/>
          <w:bCs/>
          <w:color w:val="000000" w:themeColor="text1"/>
          <w:sz w:val="32"/>
          <w:szCs w:val="32"/>
          <w:shd w:val="clear" w:color="auto" w:fill="FFFFFF"/>
        </w:rPr>
      </w:pPr>
    </w:p>
    <w:p w:rsidR="009C5EAF" w:rsidRPr="0036453F" w:rsidRDefault="009C5EAF" w:rsidP="009C5EAF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第一条　为加强对局机关重大行政执法行为的监督，保护公民、法人和其他组织的合法权益，促进行政执法工作程序化、规范化，根据《河北省重大行政执法决定法制审核办法》及有关规定，结合实际，制定本办法。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第二条　本办法所称重大行政执法决定法制审核，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是指局机关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在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作出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重大行政执法决定之前，由局机关法制机构组织对其合法性、适当性进行审核的活动。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第三条　局机关法制机构负责本机关法制审核工作，对下级机关执行重大行政执法决定法制审核制度情况进行指导监督。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第四条　局机关按照不少于行政执法人员总数5%的比例，配备充实政治素质高、业务能力强、具有法律专业背景的人员，承担法制审核任务；或者根据工作需要，通过政府购买服务方式，聘用专业机构和人员协助做好法制审核工作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新从事行政处罚决定法制审核岗位的工作人员，应当依照法律规定配备取得国家法律职业资格的人员。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鼓励从事法制审核的人员参加国家统一法律职业资格考试，取得职业资格。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 xml:space="preserve">　　第五条　建立健全法制审核人员定期培训制度。法制审核人员应当不断优化知识结构，增强法学理论研究和综合运用能力。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ind w:firstLine="645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第六条　做出下列重大行政执法决定前，应当进行法制审核：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ind w:firstLine="645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（一）法律适用有异议的行政许可或行政处罚的决定；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（二）责令停业整顿、吊销资质证书、执业资格证书，没收违法建筑物、构筑物和其他设施的行政处罚的决定；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（三）对公民处以1万元以上罚款，对法人或者其他组织处以10万元以上罚款，或者没收违法所得、非法财物价值20万元以上的行政处罚的决定；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（四）加重、减轻或免予行政处罚的决定；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（五）实施行政强制执行的决定；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（六）行政赔偿或者不予赔偿的决定；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（七）需经听证程序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作出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行政许可或行政处罚的决定；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（八）案件情况疑难复杂，涉及多个法律关系的行政处罚决定；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（九）其他可能造成重大社会影响、引发社会风险或者直接关系行政管理相对人或他人重大权益的决定；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（十）法律、法规、规章规定应当进行法制审核的其他决定。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 xml:space="preserve">　　前款规定的行政执法决定，未经法制审核或者审核未通过的不得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作出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重大行政执法决定法制审核事项应当依法在政府门户网站予以公开。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第七条　前条第一款规定以外的其他行政执法决定，局机关认为需要审核的，也应当进行法制审核。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第八条　行政执法承办科室，在调查、审核终结后作出行政执法决定前，对符合条件的事项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应当送局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机关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法制机构审核。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第九条　执法承办机构在送审时应当提交以下材料：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（一）重大行政执法决定的调查、审核报告；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（二）重大行政执法决定建议稿；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（三）相关证据资料；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（四）经听证或者评估的，还应当提交听证笔录或者评估报告；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（五）其他需要提交的材料。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第十条　重大行政执法决定调查、审核报告应当载明以下内容：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（一）基本事实；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（二）适用法律、法规、规章和执行裁量基准的情况；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（三）行政执法人员资格情况；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（四）调查取证和听证情况；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 xml:space="preserve">　　（五）其他需要说明的情况。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第十一条　</w:t>
      </w:r>
      <w:r w:rsidR="000F5A29"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机关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法制机构认为承办机构提交材料不齐全、不符合标准的，可以要求执法承办机构在指定时间补充。补充时间不计入审核时限。对不符合审核条件的，应当将有关材料退回执法承办机构。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第十二条　法制审核以书面形式为主，</w:t>
      </w:r>
      <w:r w:rsidR="000F5A29"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机关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法制机构可以调阅行政执法活动相关材料。必要时也可以向当事人进行调查，相关单位和个人应当予以协助配合。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案情或法律关系复杂、法律适用争议较大的重大疑难案件，可以组织专家论证会审查，必要时可征询上级部门意见或提请执法解释。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第十三条　法制审核应当包括以下内容：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（一）行政执法主体是否合法，行政执法人员是否具备执法资格；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（二）是否超越执法权限，行使权力是否随意；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（三）主要事实是否清楚，证据是否确凿、齐全；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（四）适用依据是否准确，行政裁量权行使是否适当；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（五）程序是否合法；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（六）法律文书制作是否规范、齐备；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（七）是否有涉嫌犯罪需要移送司法机关的违法行为；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（八）其他依法应当审核的内容。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 xml:space="preserve">　　第十四条　</w:t>
      </w:r>
      <w:r w:rsidR="000F5A29"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机关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法制机构应当区别以下情况，对送审的重大行政执法决定建议稿分别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作出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处理：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（一）属于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本单位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权限范围内的事项，主要事实清楚，证据确凿，定性准确，适用依据准确，行政裁量权行使适当，程序合法，法律文书制作规范的，提出同意意见；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（二）超越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本单位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权限或者涉嫌犯罪的，提出移送有权机关处理的审核意见；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（三）存在主要事实认定不清，证据不足、定性不准确，适用依据错误、行政裁量权行使不适当、违反法定程序、法律文书制作不规范等情形的，提出纠正意见。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局机关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法制机构应当在审核意见中说明理由。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第十五条　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局机关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法制机构收到审核材料后，应当及时组织开展审核，在7个工作日内提出书面审核意见反馈承办机构。情况复杂的，经</w:t>
      </w:r>
      <w:r w:rsidR="000F5A29"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主管法制工作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的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负责人批准，可延长5个工作日。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组织调查、论证、征询上级部门意见或提请执法解释的时间不计入前款时限。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第十六条　执法承办机构收到法制审核意见后，应当充分研究、吸收；对审核意见有异议的，应当与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局机关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法制机构协商沟通。经</w:t>
      </w:r>
      <w:proofErr w:type="gramStart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沟通达</w:t>
      </w:r>
      <w:proofErr w:type="gramEnd"/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不成一致意见的，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局机关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法制机构应当将双方意见提请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主管法制工作的负责人处理。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 xml:space="preserve">　　第十七条　重大行政执法决定经法制审核后，由执法承办机构提交</w:t>
      </w:r>
      <w:r w:rsidR="000F5A2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主管领导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集体讨论决定。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第十八条　执法承办机构承办人员、法制审核人员以及有关负责人因不履行或者不正确履行职责，导致行政执法决定错误，情节严重的，按照《河北省行政执法过错责任追究办法》追究相关人员的责任。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  <w:bookmarkStart w:id="0" w:name="_GoBack"/>
      <w:bookmarkEnd w:id="0"/>
    </w:p>
    <w:p w:rsidR="009C5EAF" w:rsidRPr="0036453F" w:rsidRDefault="009C5EAF" w:rsidP="009C5EAF">
      <w:pPr>
        <w:pStyle w:val="a3"/>
        <w:spacing w:before="0" w:beforeAutospacing="0" w:after="0" w:afterAutospacing="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　　第十九条　本办法自印发之日起施行。</w:t>
      </w:r>
      <w:r w:rsidRPr="0036453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 </w:t>
      </w:r>
    </w:p>
    <w:sectPr w:rsidR="009C5EAF" w:rsidRPr="0036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48" w:rsidRDefault="00C02748" w:rsidP="0036453F">
      <w:r>
        <w:separator/>
      </w:r>
    </w:p>
  </w:endnote>
  <w:endnote w:type="continuationSeparator" w:id="0">
    <w:p w:rsidR="00C02748" w:rsidRDefault="00C02748" w:rsidP="0036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48" w:rsidRDefault="00C02748" w:rsidP="0036453F">
      <w:r>
        <w:separator/>
      </w:r>
    </w:p>
  </w:footnote>
  <w:footnote w:type="continuationSeparator" w:id="0">
    <w:p w:rsidR="00C02748" w:rsidRDefault="00C02748" w:rsidP="0036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52"/>
    <w:rsid w:val="00062824"/>
    <w:rsid w:val="000F5A29"/>
    <w:rsid w:val="00196F3E"/>
    <w:rsid w:val="0036453F"/>
    <w:rsid w:val="007F5D52"/>
    <w:rsid w:val="009C5EAF"/>
    <w:rsid w:val="00C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E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6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45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45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E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64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45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4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4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359</Words>
  <Characters>2048</Characters>
  <Application>Microsoft Office Word</Application>
  <DocSecurity>0</DocSecurity>
  <Lines>17</Lines>
  <Paragraphs>4</Paragraphs>
  <ScaleCrop>false</ScaleCrop>
  <Company>微软中国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2020-08-31T08:23:00Z</dcterms:created>
  <dcterms:modified xsi:type="dcterms:W3CDTF">2020-09-09T03:32:00Z</dcterms:modified>
</cp:coreProperties>
</file>