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2024年单位预算信息公开目录</w:t>
      </w:r>
    </w:p>
    <w:p>
      <w:pPr>
        <w:jc w:val="center"/>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t>一、昌黎县两山乡人民政府本级收支预算</w:t>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3"/>
      </w:pPr>
      <w:bookmarkStart w:id="0" w:name="_Toc_4_4_0000000001"/>
      <w:r>
        <w:rPr>
          <w:rFonts w:ascii="方正小标宋_GBK" w:eastAsia="方正小标宋_GBK" w:cs="方正小标宋_GBK" w:hAnsi="方正小标宋_GBK"/>
          <w:color w:val="000000"/>
          <w:sz w:val="44"/>
        </w:rPr>
        <w:t>一、昌黎县两山乡人民政府本级收支预算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2137.40</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vAlign w:val="center"/>
          </w:tcPr>
          <w:p>
            <w:pPr>
              <w:pStyle w:val="21"/>
            </w:pPr>
            <w:r>
              <w:t>1411.79</w:t>
            </w:r>
          </w:p>
        </w:tc>
      </w:tr>
      <w:tr>
        <w:trPr>
          <w:trHeight w:val="369"/>
        </w:trPr>
        <w:tc>
          <w:tcPr>
            <w:tcW w:w="850" w:type="dxa"/>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vAlign w:val="center"/>
          </w:tcPr>
          <w:p>
            <w:pPr>
              <w:pStyle w:val="21"/>
            </w:pPr>
            <w:r>
              <w:t>10.80</w:t>
            </w:r>
          </w:p>
        </w:tc>
      </w:tr>
      <w:tr>
        <w:trPr>
          <w:trHeight w:val="369"/>
        </w:trPr>
        <w:tc>
          <w:tcPr>
            <w:tcW w:w="850" w:type="dxa"/>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vAlign w:val="center"/>
          </w:tcPr>
          <w:p>
            <w:pPr>
              <w:pStyle w:val="21"/>
            </w:pPr>
            <w:r>
              <w:t>191.44</w:t>
            </w:r>
          </w:p>
        </w:tc>
      </w:tr>
      <w:tr>
        <w:trPr>
          <w:trHeight w:val="369"/>
        </w:trPr>
        <w:tc>
          <w:tcPr>
            <w:tcW w:w="850" w:type="dxa"/>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vAlign w:val="center"/>
          </w:tcPr>
          <w:p>
            <w:pPr>
              <w:pStyle w:val="21"/>
            </w:pPr>
            <w:r>
              <w:t>107.04</w:t>
            </w:r>
          </w:p>
        </w:tc>
      </w:tr>
      <w:tr>
        <w:trPr>
          <w:trHeight w:val="369"/>
        </w:trPr>
        <w:tc>
          <w:tcPr>
            <w:tcW w:w="850" w:type="dxa"/>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vAlign w:val="center"/>
          </w:tcPr>
          <w:p>
            <w:pPr>
              <w:pStyle w:val="21"/>
            </w:pPr>
            <w:r>
              <w:t>383.09</w:t>
            </w:r>
          </w:p>
        </w:tc>
      </w:tr>
      <w:tr>
        <w:trPr>
          <w:trHeight w:val="369"/>
        </w:trPr>
        <w:tc>
          <w:tcPr>
            <w:tcW w:w="850" w:type="dxa"/>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vAlign w:val="center"/>
          </w:tcPr>
          <w:p>
            <w:pPr>
              <w:pStyle w:val="21"/>
            </w:pPr>
            <w:r>
              <w:t>80.25</w:t>
            </w:r>
          </w:p>
        </w:tc>
      </w:tr>
      <w:tr>
        <w:trPr>
          <w:trHeight w:val="369"/>
        </w:trPr>
        <w:tc>
          <w:tcPr>
            <w:tcW w:w="850" w:type="dxa"/>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2137.40</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vAlign w:val="center"/>
          </w:tcPr>
          <w:p>
            <w:pPr>
              <w:pStyle w:val="25"/>
            </w:pPr>
            <w:r>
              <w:t>2184.40</w:t>
            </w:r>
          </w:p>
        </w:tc>
      </w:tr>
      <w:tr>
        <w:trPr>
          <w:trHeight w:val="369"/>
        </w:trPr>
        <w:tc>
          <w:tcPr>
            <w:tcW w:w="850" w:type="dxa"/>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r>
              <w:t>47.00</w:t>
            </w: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2184.40</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vAlign w:val="center"/>
          </w:tcPr>
          <w:p>
            <w:pPr>
              <w:pStyle w:val="25"/>
            </w:pPr>
            <w:r>
              <w:t>2184.40</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2184.40</w:t>
            </w:r>
          </w:p>
        </w:tc>
        <w:tc>
          <w:tcPr>
            <w:tcW w:w="1134" w:type="dxa"/>
            <w:tcBorders>
              <w:top w:val="single" w:sz="6" w:space="0" w:color="000000"/>
              <w:left w:val="single" w:sz="6" w:space="0" w:color="000000"/>
              <w:right w:val="single" w:sz="6" w:space="0" w:color="000000"/>
            </w:tcBorders>
            <w:vAlign w:val="center"/>
          </w:tcPr>
          <w:p>
            <w:pPr>
              <w:pStyle w:val="25"/>
            </w:pPr>
            <w:r>
              <w:t>2137.40</w:t>
            </w:r>
          </w:p>
        </w:tc>
        <w:tc>
          <w:tcPr>
            <w:tcW w:w="1134" w:type="dxa"/>
            <w:tcBorders>
              <w:top w:val="single" w:sz="6" w:space="0" w:color="000000"/>
              <w:left w:val="single" w:sz="6" w:space="0" w:color="000000"/>
              <w:right w:val="single" w:sz="6" w:space="0" w:color="000000"/>
            </w:tcBorders>
            <w:vAlign w:val="center"/>
          </w:tcPr>
          <w:p>
            <w:pPr>
              <w:pStyle w:val="25"/>
            </w:pPr>
            <w:r>
              <w:t>2137.40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r>
              <w:t>47.00</w:t>
            </w:r>
          </w:p>
        </w:tc>
      </w:tr>
      <w:tr>
        <w:trPr>
          <w:trHeight w:val="369"/>
        </w:trPr>
        <w:tc>
          <w:tcPr>
            <w:tcW w:w="68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pPr>
            <w:r>
              <w:t>1411.79</w:t>
            </w:r>
          </w:p>
        </w:tc>
        <w:tc>
          <w:tcPr>
            <w:tcW w:w="1134" w:type="dxa"/>
            <w:tcBorders>
              <w:top w:val="single" w:sz="6" w:space="0" w:color="000000"/>
              <w:left w:val="single" w:sz="6" w:space="0" w:color="000000"/>
              <w:right w:val="single" w:sz="6" w:space="0" w:color="000000"/>
            </w:tcBorders>
            <w:vAlign w:val="center"/>
          </w:tcPr>
          <w:p>
            <w:pPr>
              <w:pStyle w:val="21"/>
            </w:pPr>
            <w:r>
              <w:t>1411.79</w:t>
            </w:r>
          </w:p>
        </w:tc>
        <w:tc>
          <w:tcPr>
            <w:tcW w:w="1134" w:type="dxa"/>
            <w:tcBorders>
              <w:top w:val="single" w:sz="6" w:space="0" w:color="000000"/>
              <w:left w:val="single" w:sz="6" w:space="0" w:color="000000"/>
              <w:right w:val="single" w:sz="6" w:space="0" w:color="000000"/>
            </w:tcBorders>
            <w:vAlign w:val="center"/>
          </w:tcPr>
          <w:p>
            <w:pPr>
              <w:pStyle w:val="21"/>
            </w:pPr>
            <w:r>
              <w:t>1411.79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20101</w:t>
            </w:r>
          </w:p>
        </w:tc>
        <w:tc>
          <w:tcPr>
            <w:tcW w:w="1559" w:type="dxa"/>
            <w:tcBorders>
              <w:top w:val="single" w:sz="6" w:space="0" w:color="000000"/>
              <w:left w:val="single" w:sz="6" w:space="0" w:color="000000"/>
              <w:right w:val="single" w:sz="6" w:space="0" w:color="000000"/>
            </w:tcBorders>
            <w:vAlign w:val="center"/>
          </w:tcPr>
          <w:p>
            <w:pPr>
              <w:pStyle w:val="22"/>
            </w:pPr>
            <w:r>
              <w:t>人大事务</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2010108</w:t>
            </w:r>
          </w:p>
        </w:tc>
        <w:tc>
          <w:tcPr>
            <w:tcW w:w="1559" w:type="dxa"/>
            <w:tcBorders>
              <w:top w:val="single" w:sz="6" w:space="0" w:color="000000"/>
              <w:left w:val="single" w:sz="6" w:space="0" w:color="000000"/>
              <w:right w:val="single" w:sz="6" w:space="0" w:color="000000"/>
            </w:tcBorders>
            <w:vAlign w:val="center"/>
          </w:tcPr>
          <w:p>
            <w:pPr>
              <w:pStyle w:val="22"/>
            </w:pPr>
            <w:r>
              <w:t>代表工作</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20103</w:t>
            </w:r>
          </w:p>
        </w:tc>
        <w:tc>
          <w:tcPr>
            <w:tcW w:w="1559"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21"/>
            </w:pPr>
            <w:r>
              <w:t>1389.79</w:t>
            </w:r>
          </w:p>
        </w:tc>
        <w:tc>
          <w:tcPr>
            <w:tcW w:w="1134" w:type="dxa"/>
            <w:tcBorders>
              <w:top w:val="single" w:sz="6" w:space="0" w:color="000000"/>
              <w:left w:val="single" w:sz="6" w:space="0" w:color="000000"/>
              <w:right w:val="single" w:sz="6" w:space="0" w:color="000000"/>
            </w:tcBorders>
            <w:vAlign w:val="center"/>
          </w:tcPr>
          <w:p>
            <w:pPr>
              <w:pStyle w:val="21"/>
            </w:pPr>
            <w:r>
              <w:t>1389.79</w:t>
            </w:r>
          </w:p>
        </w:tc>
        <w:tc>
          <w:tcPr>
            <w:tcW w:w="1134" w:type="dxa"/>
            <w:tcBorders>
              <w:top w:val="single" w:sz="6" w:space="0" w:color="000000"/>
              <w:left w:val="single" w:sz="6" w:space="0" w:color="000000"/>
              <w:right w:val="single" w:sz="6" w:space="0" w:color="000000"/>
            </w:tcBorders>
            <w:vAlign w:val="center"/>
          </w:tcPr>
          <w:p>
            <w:pPr>
              <w:pStyle w:val="21"/>
            </w:pPr>
            <w:r>
              <w:t>1389.79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2010301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r>
              <w:t>339.87</w:t>
            </w:r>
          </w:p>
        </w:tc>
        <w:tc>
          <w:tcPr>
            <w:tcW w:w="1134" w:type="dxa"/>
            <w:tcBorders>
              <w:top w:val="single" w:sz="6" w:space="0" w:color="000000"/>
              <w:left w:val="single" w:sz="6" w:space="0" w:color="000000"/>
              <w:right w:val="single" w:sz="6" w:space="0" w:color="000000"/>
            </w:tcBorders>
            <w:vAlign w:val="center"/>
          </w:tcPr>
          <w:p>
            <w:pPr>
              <w:pStyle w:val="21"/>
            </w:pPr>
            <w:r>
              <w:t>339.87</w:t>
            </w:r>
          </w:p>
        </w:tc>
        <w:tc>
          <w:tcPr>
            <w:tcW w:w="1134" w:type="dxa"/>
            <w:tcBorders>
              <w:top w:val="single" w:sz="6" w:space="0" w:color="000000"/>
              <w:left w:val="single" w:sz="6" w:space="0" w:color="000000"/>
              <w:right w:val="single" w:sz="6" w:space="0" w:color="000000"/>
            </w:tcBorders>
            <w:vAlign w:val="center"/>
          </w:tcPr>
          <w:p>
            <w:pPr>
              <w:pStyle w:val="21"/>
            </w:pPr>
            <w:r>
              <w:t>339.87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2010302</w:t>
            </w:r>
          </w:p>
        </w:tc>
        <w:tc>
          <w:tcPr>
            <w:tcW w:w="1559" w:type="dxa"/>
            <w:tcBorders>
              <w:top w:val="single" w:sz="6" w:space="0" w:color="000000"/>
              <w:left w:val="single" w:sz="6" w:space="0" w:color="000000"/>
              <w:right w:val="single" w:sz="6" w:space="0" w:color="000000"/>
            </w:tcBorders>
            <w:vAlign w:val="center"/>
          </w:tcPr>
          <w:p>
            <w:pPr>
              <w:pStyle w:val="22"/>
            </w:pPr>
            <w:r>
              <w:t>一般行政管理事务</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r>
              <w:t>2.00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2010350</w:t>
            </w:r>
          </w:p>
        </w:tc>
        <w:tc>
          <w:tcPr>
            <w:tcW w:w="1559" w:type="dxa"/>
            <w:tcBorders>
              <w:top w:val="single" w:sz="6" w:space="0" w:color="000000"/>
              <w:left w:val="single" w:sz="6" w:space="0" w:color="000000"/>
              <w:right w:val="single" w:sz="6" w:space="0" w:color="000000"/>
            </w:tcBorders>
            <w:vAlign w:val="center"/>
          </w:tcPr>
          <w:p>
            <w:pPr>
              <w:pStyle w:val="22"/>
            </w:pPr>
            <w:r>
              <w:t>事业运行</w:t>
            </w:r>
          </w:p>
        </w:tc>
        <w:tc>
          <w:tcPr>
            <w:tcW w:w="1134" w:type="dxa"/>
            <w:tcBorders>
              <w:top w:val="single" w:sz="6" w:space="0" w:color="000000"/>
              <w:left w:val="single" w:sz="6" w:space="0" w:color="000000"/>
              <w:right w:val="single" w:sz="6" w:space="0" w:color="000000"/>
            </w:tcBorders>
            <w:vAlign w:val="center"/>
          </w:tcPr>
          <w:p>
            <w:pPr>
              <w:pStyle w:val="21"/>
            </w:pPr>
            <w:r>
              <w:t>1047.92</w:t>
            </w:r>
          </w:p>
        </w:tc>
        <w:tc>
          <w:tcPr>
            <w:tcW w:w="1134" w:type="dxa"/>
            <w:tcBorders>
              <w:top w:val="single" w:sz="6" w:space="0" w:color="000000"/>
              <w:left w:val="single" w:sz="6" w:space="0" w:color="000000"/>
              <w:right w:val="single" w:sz="6" w:space="0" w:color="000000"/>
            </w:tcBorders>
            <w:vAlign w:val="center"/>
          </w:tcPr>
          <w:p>
            <w:pPr>
              <w:pStyle w:val="21"/>
            </w:pPr>
            <w:r>
              <w:t>1047.92</w:t>
            </w:r>
          </w:p>
        </w:tc>
        <w:tc>
          <w:tcPr>
            <w:tcW w:w="1134" w:type="dxa"/>
            <w:tcBorders>
              <w:top w:val="single" w:sz="6" w:space="0" w:color="000000"/>
              <w:left w:val="single" w:sz="6" w:space="0" w:color="000000"/>
              <w:right w:val="single" w:sz="6" w:space="0" w:color="000000"/>
            </w:tcBorders>
            <w:vAlign w:val="center"/>
          </w:tcPr>
          <w:p>
            <w:pPr>
              <w:pStyle w:val="21"/>
            </w:pPr>
            <w:r>
              <w:t>1047.92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20140</w:t>
            </w:r>
          </w:p>
        </w:tc>
        <w:tc>
          <w:tcPr>
            <w:tcW w:w="1559" w:type="dxa"/>
            <w:tcBorders>
              <w:top w:val="single" w:sz="6" w:space="0" w:color="000000"/>
              <w:left w:val="single" w:sz="6" w:space="0" w:color="000000"/>
              <w:right w:val="single" w:sz="6" w:space="0" w:color="000000"/>
            </w:tcBorders>
            <w:vAlign w:val="center"/>
          </w:tcPr>
          <w:p>
            <w:pPr>
              <w:pStyle w:val="22"/>
            </w:pPr>
            <w:r>
              <w:t>信访事务</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2014004</w:t>
            </w:r>
          </w:p>
        </w:tc>
        <w:tc>
          <w:tcPr>
            <w:tcW w:w="1559" w:type="dxa"/>
            <w:tcBorders>
              <w:top w:val="single" w:sz="6" w:space="0" w:color="000000"/>
              <w:left w:val="single" w:sz="6" w:space="0" w:color="000000"/>
              <w:right w:val="single" w:sz="6" w:space="0" w:color="000000"/>
            </w:tcBorders>
            <w:vAlign w:val="center"/>
          </w:tcPr>
          <w:p>
            <w:pPr>
              <w:pStyle w:val="22"/>
            </w:pPr>
            <w:r>
              <w:t>信访业务</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r>
              <w:t>20.00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205</w:t>
            </w:r>
          </w:p>
        </w:tc>
        <w:tc>
          <w:tcPr>
            <w:tcW w:w="1559" w:type="dxa"/>
            <w:tcBorders>
              <w:top w:val="single" w:sz="6" w:space="0" w:color="000000"/>
              <w:left w:val="single" w:sz="6" w:space="0" w:color="000000"/>
              <w:right w:val="single" w:sz="6" w:space="0" w:color="000000"/>
            </w:tcBorders>
            <w:vAlign w:val="center"/>
          </w:tcPr>
          <w:p>
            <w:pPr>
              <w:pStyle w:val="22"/>
            </w:pPr>
            <w:r>
              <w:t>教育支出</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20502</w:t>
            </w:r>
          </w:p>
        </w:tc>
        <w:tc>
          <w:tcPr>
            <w:tcW w:w="1559" w:type="dxa"/>
            <w:tcBorders>
              <w:top w:val="single" w:sz="6" w:space="0" w:color="000000"/>
              <w:left w:val="single" w:sz="6" w:space="0" w:color="000000"/>
              <w:right w:val="single" w:sz="6" w:space="0" w:color="000000"/>
            </w:tcBorders>
            <w:vAlign w:val="center"/>
          </w:tcPr>
          <w:p>
            <w:pPr>
              <w:pStyle w:val="22"/>
            </w:pPr>
            <w:r>
              <w:t>普通教育</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2050201</w:t>
            </w:r>
          </w:p>
        </w:tc>
        <w:tc>
          <w:tcPr>
            <w:tcW w:w="1559" w:type="dxa"/>
            <w:tcBorders>
              <w:top w:val="single" w:sz="6" w:space="0" w:color="000000"/>
              <w:left w:val="single" w:sz="6" w:space="0" w:color="000000"/>
              <w:right w:val="single" w:sz="6" w:space="0" w:color="000000"/>
            </w:tcBorders>
            <w:vAlign w:val="center"/>
          </w:tcPr>
          <w:p>
            <w:pPr>
              <w:pStyle w:val="22"/>
            </w:pPr>
            <w:r>
              <w:t>学前教育</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r>
              <w:t>10.80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191.44</w:t>
            </w:r>
          </w:p>
        </w:tc>
        <w:tc>
          <w:tcPr>
            <w:tcW w:w="1134" w:type="dxa"/>
            <w:tcBorders>
              <w:top w:val="single" w:sz="6" w:space="0" w:color="000000"/>
              <w:left w:val="single" w:sz="6" w:space="0" w:color="000000"/>
              <w:right w:val="single" w:sz="6" w:space="0" w:color="000000"/>
            </w:tcBorders>
            <w:vAlign w:val="center"/>
          </w:tcPr>
          <w:p>
            <w:pPr>
              <w:pStyle w:val="21"/>
            </w:pPr>
            <w:r>
              <w:t>191.44</w:t>
            </w:r>
          </w:p>
        </w:tc>
        <w:tc>
          <w:tcPr>
            <w:tcW w:w="1134" w:type="dxa"/>
            <w:tcBorders>
              <w:top w:val="single" w:sz="6" w:space="0" w:color="000000"/>
              <w:left w:val="single" w:sz="6" w:space="0" w:color="000000"/>
              <w:right w:val="single" w:sz="6" w:space="0" w:color="000000"/>
            </w:tcBorders>
            <w:vAlign w:val="center"/>
          </w:tcPr>
          <w:p>
            <w:pPr>
              <w:pStyle w:val="21"/>
            </w:pPr>
            <w:r>
              <w:t>191.44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190.97</w:t>
            </w:r>
          </w:p>
        </w:tc>
        <w:tc>
          <w:tcPr>
            <w:tcW w:w="1134" w:type="dxa"/>
            <w:tcBorders>
              <w:top w:val="single" w:sz="6" w:space="0" w:color="000000"/>
              <w:left w:val="single" w:sz="6" w:space="0" w:color="000000"/>
              <w:right w:val="single" w:sz="6" w:space="0" w:color="000000"/>
            </w:tcBorders>
            <w:vAlign w:val="center"/>
          </w:tcPr>
          <w:p>
            <w:pPr>
              <w:pStyle w:val="21"/>
            </w:pPr>
            <w:r>
              <w:t>190.97</w:t>
            </w:r>
          </w:p>
        </w:tc>
        <w:tc>
          <w:tcPr>
            <w:tcW w:w="1134" w:type="dxa"/>
            <w:tcBorders>
              <w:top w:val="single" w:sz="6" w:space="0" w:color="000000"/>
              <w:left w:val="single" w:sz="6" w:space="0" w:color="000000"/>
              <w:right w:val="single" w:sz="6" w:space="0" w:color="000000"/>
            </w:tcBorders>
            <w:vAlign w:val="center"/>
          </w:tcPr>
          <w:p>
            <w:pPr>
              <w:pStyle w:val="21"/>
            </w:pPr>
            <w:r>
              <w:t>190.97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132.99</w:t>
            </w:r>
          </w:p>
        </w:tc>
        <w:tc>
          <w:tcPr>
            <w:tcW w:w="1134" w:type="dxa"/>
            <w:tcBorders>
              <w:top w:val="single" w:sz="6" w:space="0" w:color="000000"/>
              <w:left w:val="single" w:sz="6" w:space="0" w:color="000000"/>
              <w:right w:val="single" w:sz="6" w:space="0" w:color="000000"/>
            </w:tcBorders>
            <w:vAlign w:val="center"/>
          </w:tcPr>
          <w:p>
            <w:pPr>
              <w:pStyle w:val="21"/>
            </w:pPr>
            <w:r>
              <w:t>132.99</w:t>
            </w:r>
          </w:p>
        </w:tc>
        <w:tc>
          <w:tcPr>
            <w:tcW w:w="1134" w:type="dxa"/>
            <w:tcBorders>
              <w:top w:val="single" w:sz="6" w:space="0" w:color="000000"/>
              <w:left w:val="single" w:sz="6" w:space="0" w:color="000000"/>
              <w:right w:val="single" w:sz="6" w:space="0" w:color="000000"/>
            </w:tcBorders>
            <w:vAlign w:val="center"/>
          </w:tcPr>
          <w:p>
            <w:pPr>
              <w:pStyle w:val="21"/>
            </w:pPr>
            <w:r>
              <w:t>132.99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2080506</w:t>
            </w:r>
          </w:p>
        </w:tc>
        <w:tc>
          <w:tcPr>
            <w:tcW w:w="1559"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1"/>
            </w:pPr>
            <w:r>
              <w:t>57.97</w:t>
            </w:r>
          </w:p>
        </w:tc>
        <w:tc>
          <w:tcPr>
            <w:tcW w:w="1134" w:type="dxa"/>
            <w:tcBorders>
              <w:top w:val="single" w:sz="6" w:space="0" w:color="000000"/>
              <w:left w:val="single" w:sz="6" w:space="0" w:color="000000"/>
              <w:right w:val="single" w:sz="6" w:space="0" w:color="000000"/>
            </w:tcBorders>
            <w:vAlign w:val="center"/>
          </w:tcPr>
          <w:p>
            <w:pPr>
              <w:pStyle w:val="21"/>
            </w:pPr>
            <w:r>
              <w:t>57.97</w:t>
            </w:r>
          </w:p>
        </w:tc>
        <w:tc>
          <w:tcPr>
            <w:tcW w:w="1134" w:type="dxa"/>
            <w:tcBorders>
              <w:top w:val="single" w:sz="6" w:space="0" w:color="000000"/>
              <w:left w:val="single" w:sz="6" w:space="0" w:color="000000"/>
              <w:right w:val="single" w:sz="6" w:space="0" w:color="000000"/>
            </w:tcBorders>
            <w:vAlign w:val="center"/>
          </w:tcPr>
          <w:p>
            <w:pPr>
              <w:pStyle w:val="21"/>
            </w:pPr>
            <w:r>
              <w:t>57.97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18</w:t>
            </w:r>
          </w:p>
        </w:tc>
        <w:tc>
          <w:tcPr>
            <w:tcW w:w="992" w:type="dxa"/>
            <w:tcBorders>
              <w:top w:val="single" w:sz="6" w:space="0" w:color="000000"/>
              <w:left w:val="single" w:sz="6" w:space="0" w:color="000000"/>
              <w:right w:val="single" w:sz="6" w:space="0" w:color="000000"/>
            </w:tcBorders>
            <w:vAlign w:val="center"/>
          </w:tcPr>
          <w:p>
            <w:pPr>
              <w:pStyle w:val="22"/>
            </w:pPr>
            <w:r>
              <w:t>20809</w:t>
            </w:r>
          </w:p>
        </w:tc>
        <w:tc>
          <w:tcPr>
            <w:tcW w:w="1559" w:type="dxa"/>
            <w:tcBorders>
              <w:top w:val="single" w:sz="6" w:space="0" w:color="000000"/>
              <w:left w:val="single" w:sz="6" w:space="0" w:color="000000"/>
              <w:right w:val="single" w:sz="6" w:space="0" w:color="000000"/>
            </w:tcBorders>
            <w:vAlign w:val="center"/>
          </w:tcPr>
          <w:p>
            <w:pPr>
              <w:pStyle w:val="22"/>
            </w:pPr>
            <w:r>
              <w:t>退役安置</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19</w:t>
            </w:r>
          </w:p>
        </w:tc>
        <w:tc>
          <w:tcPr>
            <w:tcW w:w="992" w:type="dxa"/>
            <w:tcBorders>
              <w:top w:val="single" w:sz="6" w:space="0" w:color="000000"/>
              <w:left w:val="single" w:sz="6" w:space="0" w:color="000000"/>
              <w:right w:val="single" w:sz="6" w:space="0" w:color="000000"/>
            </w:tcBorders>
            <w:vAlign w:val="center"/>
          </w:tcPr>
          <w:p>
            <w:pPr>
              <w:pStyle w:val="22"/>
            </w:pPr>
            <w:r>
              <w:t>2080999</w:t>
            </w:r>
          </w:p>
        </w:tc>
        <w:tc>
          <w:tcPr>
            <w:tcW w:w="1559" w:type="dxa"/>
            <w:tcBorders>
              <w:top w:val="single" w:sz="6" w:space="0" w:color="000000"/>
              <w:left w:val="single" w:sz="6" w:space="0" w:color="000000"/>
              <w:right w:val="single" w:sz="6" w:space="0" w:color="000000"/>
            </w:tcBorders>
            <w:vAlign w:val="center"/>
          </w:tcPr>
          <w:p>
            <w:pPr>
              <w:pStyle w:val="22"/>
            </w:pPr>
            <w:r>
              <w:t>其他退役安置支出</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r>
              <w:t>0.47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107.04</w:t>
            </w:r>
          </w:p>
        </w:tc>
        <w:tc>
          <w:tcPr>
            <w:tcW w:w="1134" w:type="dxa"/>
            <w:tcBorders>
              <w:top w:val="single" w:sz="6" w:space="0" w:color="000000"/>
              <w:left w:val="single" w:sz="6" w:space="0" w:color="000000"/>
              <w:right w:val="single" w:sz="6" w:space="0" w:color="000000"/>
            </w:tcBorders>
            <w:vAlign w:val="center"/>
          </w:tcPr>
          <w:p>
            <w:pPr>
              <w:pStyle w:val="21"/>
            </w:pPr>
            <w:r>
              <w:t>107.04</w:t>
            </w:r>
          </w:p>
        </w:tc>
        <w:tc>
          <w:tcPr>
            <w:tcW w:w="1134" w:type="dxa"/>
            <w:tcBorders>
              <w:top w:val="single" w:sz="6" w:space="0" w:color="000000"/>
              <w:left w:val="single" w:sz="6" w:space="0" w:color="000000"/>
              <w:right w:val="single" w:sz="6" w:space="0" w:color="000000"/>
            </w:tcBorders>
            <w:vAlign w:val="center"/>
          </w:tcPr>
          <w:p>
            <w:pPr>
              <w:pStyle w:val="21"/>
            </w:pPr>
            <w:r>
              <w:t>107.04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21</w:t>
            </w:r>
          </w:p>
        </w:tc>
        <w:tc>
          <w:tcPr>
            <w:tcW w:w="992" w:type="dxa"/>
            <w:tcBorders>
              <w:top w:val="single" w:sz="6" w:space="0" w:color="000000"/>
              <w:left w:val="single" w:sz="6" w:space="0" w:color="000000"/>
              <w:right w:val="single" w:sz="6" w:space="0" w:color="000000"/>
            </w:tcBorders>
            <w:vAlign w:val="center"/>
          </w:tcPr>
          <w:p>
            <w:pPr>
              <w:pStyle w:val="22"/>
            </w:pPr>
            <w:r>
              <w:t>21007</w:t>
            </w:r>
          </w:p>
        </w:tc>
        <w:tc>
          <w:tcPr>
            <w:tcW w:w="1559" w:type="dxa"/>
            <w:tcBorders>
              <w:top w:val="single" w:sz="6" w:space="0" w:color="000000"/>
              <w:left w:val="single" w:sz="6" w:space="0" w:color="000000"/>
              <w:right w:val="single" w:sz="6" w:space="0" w:color="000000"/>
            </w:tcBorders>
            <w:vAlign w:val="center"/>
          </w:tcPr>
          <w:p>
            <w:pPr>
              <w:pStyle w:val="22"/>
            </w:pPr>
            <w:r>
              <w:t>计划生育事务</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22</w:t>
            </w:r>
          </w:p>
        </w:tc>
        <w:tc>
          <w:tcPr>
            <w:tcW w:w="992" w:type="dxa"/>
            <w:tcBorders>
              <w:top w:val="single" w:sz="6" w:space="0" w:color="000000"/>
              <w:left w:val="single" w:sz="6" w:space="0" w:color="000000"/>
              <w:right w:val="single" w:sz="6" w:space="0" w:color="000000"/>
            </w:tcBorders>
            <w:vAlign w:val="center"/>
          </w:tcPr>
          <w:p>
            <w:pPr>
              <w:pStyle w:val="22"/>
            </w:pPr>
            <w:r>
              <w:t>2100799</w:t>
            </w:r>
          </w:p>
        </w:tc>
        <w:tc>
          <w:tcPr>
            <w:tcW w:w="1559" w:type="dxa"/>
            <w:tcBorders>
              <w:top w:val="single" w:sz="6" w:space="0" w:color="000000"/>
              <w:left w:val="single" w:sz="6" w:space="0" w:color="000000"/>
              <w:right w:val="single" w:sz="6" w:space="0" w:color="000000"/>
            </w:tcBorders>
            <w:vAlign w:val="center"/>
          </w:tcPr>
          <w:p>
            <w:pPr>
              <w:pStyle w:val="22"/>
            </w:pPr>
            <w:r>
              <w:t>其他计划生育事务支出</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r>
              <w:t>8.60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23</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98.44</w:t>
            </w:r>
          </w:p>
        </w:tc>
        <w:tc>
          <w:tcPr>
            <w:tcW w:w="1134" w:type="dxa"/>
            <w:tcBorders>
              <w:top w:val="single" w:sz="6" w:space="0" w:color="000000"/>
              <w:left w:val="single" w:sz="6" w:space="0" w:color="000000"/>
              <w:right w:val="single" w:sz="6" w:space="0" w:color="000000"/>
            </w:tcBorders>
            <w:vAlign w:val="center"/>
          </w:tcPr>
          <w:p>
            <w:pPr>
              <w:pStyle w:val="21"/>
            </w:pPr>
            <w:r>
              <w:t>98.44</w:t>
            </w:r>
          </w:p>
        </w:tc>
        <w:tc>
          <w:tcPr>
            <w:tcW w:w="1134" w:type="dxa"/>
            <w:tcBorders>
              <w:top w:val="single" w:sz="6" w:space="0" w:color="000000"/>
              <w:left w:val="single" w:sz="6" w:space="0" w:color="000000"/>
              <w:right w:val="single" w:sz="6" w:space="0" w:color="000000"/>
            </w:tcBorders>
            <w:vAlign w:val="center"/>
          </w:tcPr>
          <w:p>
            <w:pPr>
              <w:pStyle w:val="21"/>
            </w:pPr>
            <w:r>
              <w:t>98.44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24</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15.90</w:t>
            </w:r>
          </w:p>
        </w:tc>
        <w:tc>
          <w:tcPr>
            <w:tcW w:w="1134" w:type="dxa"/>
            <w:tcBorders>
              <w:top w:val="single" w:sz="6" w:space="0" w:color="000000"/>
              <w:left w:val="single" w:sz="6" w:space="0" w:color="000000"/>
              <w:right w:val="single" w:sz="6" w:space="0" w:color="000000"/>
            </w:tcBorders>
            <w:vAlign w:val="center"/>
          </w:tcPr>
          <w:p>
            <w:pPr>
              <w:pStyle w:val="21"/>
            </w:pPr>
            <w:r>
              <w:t>15.90</w:t>
            </w:r>
          </w:p>
        </w:tc>
        <w:tc>
          <w:tcPr>
            <w:tcW w:w="1134" w:type="dxa"/>
            <w:tcBorders>
              <w:top w:val="single" w:sz="6" w:space="0" w:color="000000"/>
              <w:left w:val="single" w:sz="6" w:space="0" w:color="000000"/>
              <w:right w:val="single" w:sz="6" w:space="0" w:color="000000"/>
            </w:tcBorders>
            <w:vAlign w:val="center"/>
          </w:tcPr>
          <w:p>
            <w:pPr>
              <w:pStyle w:val="21"/>
            </w:pPr>
            <w:r>
              <w:t>15.90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25</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1559" w:type="dxa"/>
            <w:tcBorders>
              <w:top w:val="single" w:sz="6" w:space="0" w:color="000000"/>
              <w:left w:val="single" w:sz="6" w:space="0" w:color="000000"/>
              <w:right w:val="single" w:sz="6" w:space="0" w:color="000000"/>
            </w:tcBorders>
            <w:vAlign w:val="center"/>
          </w:tcPr>
          <w:p>
            <w:pPr>
              <w:pStyle w:val="22"/>
            </w:pPr>
            <w:r>
              <w:t>事业单位医疗</w:t>
            </w:r>
          </w:p>
        </w:tc>
        <w:tc>
          <w:tcPr>
            <w:tcW w:w="1134" w:type="dxa"/>
            <w:tcBorders>
              <w:top w:val="single" w:sz="6" w:space="0" w:color="000000"/>
              <w:left w:val="single" w:sz="6" w:space="0" w:color="000000"/>
              <w:right w:val="single" w:sz="6" w:space="0" w:color="000000"/>
            </w:tcBorders>
            <w:vAlign w:val="center"/>
          </w:tcPr>
          <w:p>
            <w:pPr>
              <w:pStyle w:val="21"/>
            </w:pPr>
            <w:r>
              <w:t>82.54</w:t>
            </w:r>
          </w:p>
        </w:tc>
        <w:tc>
          <w:tcPr>
            <w:tcW w:w="1134" w:type="dxa"/>
            <w:tcBorders>
              <w:top w:val="single" w:sz="6" w:space="0" w:color="000000"/>
              <w:left w:val="single" w:sz="6" w:space="0" w:color="000000"/>
              <w:right w:val="single" w:sz="6" w:space="0" w:color="000000"/>
            </w:tcBorders>
            <w:vAlign w:val="center"/>
          </w:tcPr>
          <w:p>
            <w:pPr>
              <w:pStyle w:val="21"/>
            </w:pPr>
            <w:r>
              <w:t>82.54</w:t>
            </w:r>
          </w:p>
        </w:tc>
        <w:tc>
          <w:tcPr>
            <w:tcW w:w="1134" w:type="dxa"/>
            <w:tcBorders>
              <w:top w:val="single" w:sz="6" w:space="0" w:color="000000"/>
              <w:left w:val="single" w:sz="6" w:space="0" w:color="000000"/>
              <w:right w:val="single" w:sz="6" w:space="0" w:color="000000"/>
            </w:tcBorders>
            <w:vAlign w:val="center"/>
          </w:tcPr>
          <w:p>
            <w:pPr>
              <w:pStyle w:val="21"/>
            </w:pPr>
            <w:r>
              <w:t>82.54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26</w:t>
            </w:r>
          </w:p>
        </w:tc>
        <w:tc>
          <w:tcPr>
            <w:tcW w:w="992" w:type="dxa"/>
            <w:tcBorders>
              <w:top w:val="single" w:sz="6" w:space="0" w:color="000000"/>
              <w:left w:val="single" w:sz="6" w:space="0" w:color="000000"/>
              <w:right w:val="single" w:sz="6" w:space="0" w:color="000000"/>
            </w:tcBorders>
            <w:vAlign w:val="center"/>
          </w:tcPr>
          <w:p>
            <w:pPr>
              <w:pStyle w:val="22"/>
            </w:pPr>
            <w:r>
              <w:t>213</w:t>
            </w:r>
          </w:p>
        </w:tc>
        <w:tc>
          <w:tcPr>
            <w:tcW w:w="1559" w:type="dxa"/>
            <w:tcBorders>
              <w:top w:val="single" w:sz="6" w:space="0" w:color="000000"/>
              <w:left w:val="single" w:sz="6" w:space="0" w:color="000000"/>
              <w:right w:val="single" w:sz="6" w:space="0" w:color="000000"/>
            </w:tcBorders>
            <w:vAlign w:val="center"/>
          </w:tcPr>
          <w:p>
            <w:pPr>
              <w:pStyle w:val="22"/>
            </w:pPr>
            <w:r>
              <w:t>农林水支出</w:t>
            </w:r>
          </w:p>
        </w:tc>
        <w:tc>
          <w:tcPr>
            <w:tcW w:w="1134" w:type="dxa"/>
            <w:tcBorders>
              <w:top w:val="single" w:sz="6" w:space="0" w:color="000000"/>
              <w:left w:val="single" w:sz="6" w:space="0" w:color="000000"/>
              <w:right w:val="single" w:sz="6" w:space="0" w:color="000000"/>
            </w:tcBorders>
            <w:vAlign w:val="center"/>
          </w:tcPr>
          <w:p>
            <w:pPr>
              <w:pStyle w:val="21"/>
            </w:pPr>
            <w:r>
              <w:t>383.09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r>
              <w:t>47.00</w:t>
            </w:r>
          </w:p>
        </w:tc>
      </w:tr>
      <w:tr>
        <w:trPr>
          <w:trHeight w:val="369"/>
        </w:trPr>
        <w:tc>
          <w:tcPr>
            <w:tcW w:w="680" w:type="dxa"/>
            <w:vAlign w:val="center"/>
          </w:tcPr>
          <w:p>
            <w:pPr>
              <w:pStyle w:val="23"/>
            </w:pPr>
            <w:r>
              <w:t>27</w:t>
            </w:r>
          </w:p>
        </w:tc>
        <w:tc>
          <w:tcPr>
            <w:tcW w:w="992" w:type="dxa"/>
            <w:tcBorders>
              <w:top w:val="single" w:sz="6" w:space="0" w:color="000000"/>
              <w:left w:val="single" w:sz="6" w:space="0" w:color="000000"/>
              <w:right w:val="single" w:sz="6" w:space="0" w:color="000000"/>
            </w:tcBorders>
            <w:vAlign w:val="center"/>
          </w:tcPr>
          <w:p>
            <w:pPr>
              <w:pStyle w:val="22"/>
            </w:pPr>
            <w:r>
              <w:t>21307</w:t>
            </w:r>
          </w:p>
        </w:tc>
        <w:tc>
          <w:tcPr>
            <w:tcW w:w="1559" w:type="dxa"/>
            <w:tcBorders>
              <w:top w:val="single" w:sz="6" w:space="0" w:color="000000"/>
              <w:left w:val="single" w:sz="6" w:space="0" w:color="000000"/>
              <w:right w:val="single" w:sz="6" w:space="0" w:color="000000"/>
            </w:tcBorders>
            <w:vAlign w:val="center"/>
          </w:tcPr>
          <w:p>
            <w:pPr>
              <w:pStyle w:val="22"/>
            </w:pPr>
            <w:r>
              <w:t>农村综合改革</w:t>
            </w:r>
          </w:p>
        </w:tc>
        <w:tc>
          <w:tcPr>
            <w:tcW w:w="1134" w:type="dxa"/>
            <w:tcBorders>
              <w:top w:val="single" w:sz="6" w:space="0" w:color="000000"/>
              <w:left w:val="single" w:sz="6" w:space="0" w:color="000000"/>
              <w:right w:val="single" w:sz="6" w:space="0" w:color="000000"/>
            </w:tcBorders>
            <w:vAlign w:val="center"/>
          </w:tcPr>
          <w:p>
            <w:pPr>
              <w:pStyle w:val="21"/>
            </w:pPr>
            <w:r>
              <w:t>383.09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r>
              <w:t>47.00</w:t>
            </w:r>
          </w:p>
        </w:tc>
      </w:tr>
      <w:tr>
        <w:trPr>
          <w:trHeight w:val="369"/>
        </w:trPr>
        <w:tc>
          <w:tcPr>
            <w:tcW w:w="680" w:type="dxa"/>
            <w:vAlign w:val="center"/>
          </w:tcPr>
          <w:p>
            <w:pPr>
              <w:pStyle w:val="23"/>
            </w:pPr>
            <w:r>
              <w:t>28</w:t>
            </w:r>
          </w:p>
        </w:tc>
        <w:tc>
          <w:tcPr>
            <w:tcW w:w="992" w:type="dxa"/>
            <w:tcBorders>
              <w:top w:val="single" w:sz="6" w:space="0" w:color="000000"/>
              <w:left w:val="single" w:sz="6" w:space="0" w:color="000000"/>
              <w:right w:val="single" w:sz="6" w:space="0" w:color="000000"/>
            </w:tcBorders>
            <w:vAlign w:val="center"/>
          </w:tcPr>
          <w:p>
            <w:pPr>
              <w:pStyle w:val="22"/>
            </w:pPr>
            <w:r>
              <w:t>2130701</w:t>
            </w:r>
          </w:p>
        </w:tc>
        <w:tc>
          <w:tcPr>
            <w:tcW w:w="1559" w:type="dxa"/>
            <w:tcBorders>
              <w:top w:val="single" w:sz="6" w:space="0" w:color="000000"/>
              <w:left w:val="single" w:sz="6" w:space="0" w:color="000000"/>
              <w:right w:val="single" w:sz="6" w:space="0" w:color="000000"/>
            </w:tcBorders>
            <w:vAlign w:val="center"/>
          </w:tcPr>
          <w:p>
            <w:pPr>
              <w:pStyle w:val="22"/>
            </w:pPr>
            <w:r>
              <w:t>对村级公益事业建设的补助</w:t>
            </w:r>
          </w:p>
        </w:tc>
        <w:tc>
          <w:tcPr>
            <w:tcW w:w="1134" w:type="dxa"/>
            <w:tcBorders>
              <w:top w:val="single" w:sz="6" w:space="0" w:color="000000"/>
              <w:left w:val="single" w:sz="6" w:space="0" w:color="000000"/>
              <w:right w:val="single" w:sz="6" w:space="0" w:color="000000"/>
            </w:tcBorders>
            <w:vAlign w:val="center"/>
          </w:tcPr>
          <w:p>
            <w:pPr>
              <w:pStyle w:val="21"/>
            </w:pPr>
            <w:r>
              <w:t>47.00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r>
              <w:t>47.00</w:t>
            </w:r>
          </w:p>
        </w:tc>
      </w:tr>
      <w:tr>
        <w:trPr>
          <w:trHeight w:val="369"/>
        </w:trPr>
        <w:tc>
          <w:tcPr>
            <w:tcW w:w="680" w:type="dxa"/>
            <w:vAlign w:val="center"/>
          </w:tcPr>
          <w:p>
            <w:pPr>
              <w:pStyle w:val="23"/>
            </w:pPr>
            <w:r>
              <w:t>29</w:t>
            </w:r>
          </w:p>
        </w:tc>
        <w:tc>
          <w:tcPr>
            <w:tcW w:w="992" w:type="dxa"/>
            <w:tcBorders>
              <w:top w:val="single" w:sz="6" w:space="0" w:color="000000"/>
              <w:left w:val="single" w:sz="6" w:space="0" w:color="000000"/>
              <w:right w:val="single" w:sz="6" w:space="0" w:color="000000"/>
            </w:tcBorders>
            <w:vAlign w:val="center"/>
          </w:tcPr>
          <w:p>
            <w:pPr>
              <w:pStyle w:val="22"/>
            </w:pPr>
            <w:r>
              <w:t>2130705</w:t>
            </w:r>
          </w:p>
        </w:tc>
        <w:tc>
          <w:tcPr>
            <w:tcW w:w="1559" w:type="dxa"/>
            <w:tcBorders>
              <w:top w:val="single" w:sz="6" w:space="0" w:color="000000"/>
              <w:left w:val="single" w:sz="6" w:space="0" w:color="000000"/>
              <w:right w:val="single" w:sz="6" w:space="0" w:color="000000"/>
            </w:tcBorders>
            <w:vAlign w:val="center"/>
          </w:tcPr>
          <w:p>
            <w:pPr>
              <w:pStyle w:val="22"/>
            </w:pPr>
            <w:r>
              <w:t>对村民委员会和村党支部的补助</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r>
              <w:t>336.09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30</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31</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32</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r>
              <w:t>80.25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2184.40</w:t>
            </w:r>
          </w:p>
        </w:tc>
        <w:tc>
          <w:tcPr>
            <w:tcW w:w="1361" w:type="dxa"/>
            <w:tcBorders>
              <w:top w:val="single" w:sz="6" w:space="0" w:color="000000"/>
              <w:left w:val="single" w:sz="6" w:space="0" w:color="000000"/>
              <w:right w:val="single" w:sz="6" w:space="0" w:color="000000"/>
            </w:tcBorders>
            <w:vAlign w:val="center"/>
          </w:tcPr>
          <w:p>
            <w:pPr>
              <w:pStyle w:val="25"/>
            </w:pPr>
            <w:r>
              <w:t>1757.44</w:t>
            </w:r>
          </w:p>
        </w:tc>
        <w:tc>
          <w:tcPr>
            <w:tcW w:w="1361" w:type="dxa"/>
            <w:tcBorders>
              <w:top w:val="single" w:sz="6" w:space="0" w:color="000000"/>
              <w:left w:val="single" w:sz="6" w:space="0" w:color="000000"/>
              <w:right w:val="single" w:sz="6" w:space="0" w:color="000000"/>
            </w:tcBorders>
            <w:vAlign w:val="center"/>
          </w:tcPr>
          <w:p>
            <w:pPr>
              <w:pStyle w:val="25"/>
            </w:pPr>
            <w:r>
              <w:t>426.96</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t>1411.79</w:t>
            </w:r>
          </w:p>
        </w:tc>
        <w:tc>
          <w:tcPr>
            <w:tcW w:w="1361" w:type="dxa"/>
            <w:tcBorders>
              <w:top w:val="single" w:sz="6" w:space="0" w:color="000000"/>
              <w:left w:val="single" w:sz="6" w:space="0" w:color="000000"/>
              <w:right w:val="single" w:sz="6" w:space="0" w:color="000000"/>
            </w:tcBorders>
            <w:vAlign w:val="center"/>
          </w:tcPr>
          <w:p>
            <w:pPr>
              <w:pStyle w:val="21"/>
            </w:pPr>
            <w:r>
              <w:t>1387.79</w:t>
            </w:r>
          </w:p>
        </w:tc>
        <w:tc>
          <w:tcPr>
            <w:tcW w:w="1361" w:type="dxa"/>
            <w:tcBorders>
              <w:top w:val="single" w:sz="6" w:space="0" w:color="000000"/>
              <w:left w:val="single" w:sz="6" w:space="0" w:color="000000"/>
              <w:right w:val="single" w:sz="6" w:space="0" w:color="000000"/>
            </w:tcBorders>
            <w:vAlign w:val="center"/>
          </w:tcPr>
          <w:p>
            <w:pPr>
              <w:pStyle w:val="21"/>
            </w:pPr>
            <w:r>
              <w:t>24.00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20101</w:t>
            </w:r>
          </w:p>
        </w:tc>
        <w:tc>
          <w:tcPr>
            <w:tcW w:w="4535" w:type="dxa"/>
            <w:tcBorders>
              <w:top w:val="single" w:sz="6" w:space="0" w:color="000000"/>
              <w:left w:val="single" w:sz="6" w:space="0" w:color="000000"/>
              <w:right w:val="single" w:sz="6" w:space="0" w:color="000000"/>
            </w:tcBorders>
            <w:vAlign w:val="center"/>
          </w:tcPr>
          <w:p>
            <w:pPr>
              <w:pStyle w:val="22"/>
            </w:pPr>
            <w:r>
              <w:t>人大事务</w:t>
            </w: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2010108</w:t>
            </w:r>
          </w:p>
        </w:tc>
        <w:tc>
          <w:tcPr>
            <w:tcW w:w="4535" w:type="dxa"/>
            <w:tcBorders>
              <w:top w:val="single" w:sz="6" w:space="0" w:color="000000"/>
              <w:left w:val="single" w:sz="6" w:space="0" w:color="000000"/>
              <w:right w:val="single" w:sz="6" w:space="0" w:color="000000"/>
            </w:tcBorders>
            <w:vAlign w:val="center"/>
          </w:tcPr>
          <w:p>
            <w:pPr>
              <w:pStyle w:val="22"/>
            </w:pPr>
            <w:r>
              <w:t>代表工作</w:t>
            </w: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20103</w:t>
            </w:r>
          </w:p>
        </w:tc>
        <w:tc>
          <w:tcPr>
            <w:tcW w:w="4535"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1"/>
            </w:pPr>
            <w:r>
              <w:t>1389.79</w:t>
            </w:r>
          </w:p>
        </w:tc>
        <w:tc>
          <w:tcPr>
            <w:tcW w:w="1361" w:type="dxa"/>
            <w:tcBorders>
              <w:top w:val="single" w:sz="6" w:space="0" w:color="000000"/>
              <w:left w:val="single" w:sz="6" w:space="0" w:color="000000"/>
              <w:right w:val="single" w:sz="6" w:space="0" w:color="000000"/>
            </w:tcBorders>
            <w:vAlign w:val="center"/>
          </w:tcPr>
          <w:p>
            <w:pPr>
              <w:pStyle w:val="21"/>
            </w:pPr>
            <w:r>
              <w:t>1387.79</w:t>
            </w: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2010301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t>339.87</w:t>
            </w:r>
          </w:p>
        </w:tc>
        <w:tc>
          <w:tcPr>
            <w:tcW w:w="1361" w:type="dxa"/>
            <w:tcBorders>
              <w:top w:val="single" w:sz="6" w:space="0" w:color="000000"/>
              <w:left w:val="single" w:sz="6" w:space="0" w:color="000000"/>
              <w:right w:val="single" w:sz="6" w:space="0" w:color="000000"/>
            </w:tcBorders>
            <w:vAlign w:val="center"/>
          </w:tcPr>
          <w:p>
            <w:pPr>
              <w:pStyle w:val="21"/>
            </w:pPr>
            <w:r>
              <w:t>339.87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2010302</w:t>
            </w:r>
          </w:p>
        </w:tc>
        <w:tc>
          <w:tcPr>
            <w:tcW w:w="4535" w:type="dxa"/>
            <w:tcBorders>
              <w:top w:val="single" w:sz="6" w:space="0" w:color="000000"/>
              <w:left w:val="single" w:sz="6" w:space="0" w:color="000000"/>
              <w:right w:val="single" w:sz="6" w:space="0" w:color="000000"/>
            </w:tcBorders>
            <w:vAlign w:val="center"/>
          </w:tcPr>
          <w:p>
            <w:pPr>
              <w:pStyle w:val="22"/>
            </w:pPr>
            <w:r>
              <w:t>一般行政管理事务</w:t>
            </w: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2010350</w:t>
            </w:r>
          </w:p>
        </w:tc>
        <w:tc>
          <w:tcPr>
            <w:tcW w:w="4535" w:type="dxa"/>
            <w:tcBorders>
              <w:top w:val="single" w:sz="6" w:space="0" w:color="000000"/>
              <w:left w:val="single" w:sz="6" w:space="0" w:color="000000"/>
              <w:right w:val="single" w:sz="6" w:space="0" w:color="000000"/>
            </w:tcBorders>
            <w:vAlign w:val="center"/>
          </w:tcPr>
          <w:p>
            <w:pPr>
              <w:pStyle w:val="22"/>
            </w:pPr>
            <w:r>
              <w:t>事业运行</w:t>
            </w:r>
          </w:p>
        </w:tc>
        <w:tc>
          <w:tcPr>
            <w:tcW w:w="1361" w:type="dxa"/>
            <w:tcBorders>
              <w:top w:val="single" w:sz="6" w:space="0" w:color="000000"/>
              <w:left w:val="single" w:sz="6" w:space="0" w:color="000000"/>
              <w:right w:val="single" w:sz="6" w:space="0" w:color="000000"/>
            </w:tcBorders>
            <w:vAlign w:val="center"/>
          </w:tcPr>
          <w:p>
            <w:pPr>
              <w:pStyle w:val="21"/>
            </w:pPr>
            <w:r>
              <w:t>1047.92</w:t>
            </w:r>
          </w:p>
        </w:tc>
        <w:tc>
          <w:tcPr>
            <w:tcW w:w="1361" w:type="dxa"/>
            <w:tcBorders>
              <w:top w:val="single" w:sz="6" w:space="0" w:color="000000"/>
              <w:left w:val="single" w:sz="6" w:space="0" w:color="000000"/>
              <w:right w:val="single" w:sz="6" w:space="0" w:color="000000"/>
            </w:tcBorders>
            <w:vAlign w:val="center"/>
          </w:tcPr>
          <w:p>
            <w:pPr>
              <w:pStyle w:val="21"/>
            </w:pPr>
            <w:r>
              <w:t>1047.92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20140</w:t>
            </w:r>
          </w:p>
        </w:tc>
        <w:tc>
          <w:tcPr>
            <w:tcW w:w="4535" w:type="dxa"/>
            <w:tcBorders>
              <w:top w:val="single" w:sz="6" w:space="0" w:color="000000"/>
              <w:left w:val="single" w:sz="6" w:space="0" w:color="000000"/>
              <w:right w:val="single" w:sz="6" w:space="0" w:color="000000"/>
            </w:tcBorders>
            <w:vAlign w:val="center"/>
          </w:tcPr>
          <w:p>
            <w:pPr>
              <w:pStyle w:val="22"/>
            </w:pPr>
            <w:r>
              <w:t>信访事务</w:t>
            </w:r>
          </w:p>
        </w:tc>
        <w:tc>
          <w:tcPr>
            <w:tcW w:w="1361" w:type="dxa"/>
            <w:tcBorders>
              <w:top w:val="single" w:sz="6" w:space="0" w:color="000000"/>
              <w:left w:val="single" w:sz="6" w:space="0" w:color="000000"/>
              <w:right w:val="single" w:sz="6" w:space="0" w:color="000000"/>
            </w:tcBorders>
            <w:vAlign w:val="center"/>
          </w:tcPr>
          <w:p>
            <w:pPr>
              <w:pStyle w:val="21"/>
            </w:pPr>
            <w:r>
              <w:t>20.00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20.00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2014004</w:t>
            </w:r>
          </w:p>
        </w:tc>
        <w:tc>
          <w:tcPr>
            <w:tcW w:w="4535" w:type="dxa"/>
            <w:tcBorders>
              <w:top w:val="single" w:sz="6" w:space="0" w:color="000000"/>
              <w:left w:val="single" w:sz="6" w:space="0" w:color="000000"/>
              <w:right w:val="single" w:sz="6" w:space="0" w:color="000000"/>
            </w:tcBorders>
            <w:vAlign w:val="center"/>
          </w:tcPr>
          <w:p>
            <w:pPr>
              <w:pStyle w:val="22"/>
            </w:pPr>
            <w:r>
              <w:t>信访业务</w:t>
            </w:r>
          </w:p>
        </w:tc>
        <w:tc>
          <w:tcPr>
            <w:tcW w:w="1361" w:type="dxa"/>
            <w:tcBorders>
              <w:top w:val="single" w:sz="6" w:space="0" w:color="000000"/>
              <w:left w:val="single" w:sz="6" w:space="0" w:color="000000"/>
              <w:right w:val="single" w:sz="6" w:space="0" w:color="000000"/>
            </w:tcBorders>
            <w:vAlign w:val="center"/>
          </w:tcPr>
          <w:p>
            <w:pPr>
              <w:pStyle w:val="21"/>
            </w:pPr>
            <w:r>
              <w:t>20.00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20.00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205</w:t>
            </w:r>
          </w:p>
        </w:tc>
        <w:tc>
          <w:tcPr>
            <w:tcW w:w="4535" w:type="dxa"/>
            <w:tcBorders>
              <w:top w:val="single" w:sz="6" w:space="0" w:color="000000"/>
              <w:left w:val="single" w:sz="6" w:space="0" w:color="000000"/>
              <w:right w:val="single" w:sz="6" w:space="0" w:color="000000"/>
            </w:tcBorders>
            <w:vAlign w:val="center"/>
          </w:tcPr>
          <w:p>
            <w:pPr>
              <w:pStyle w:val="22"/>
            </w:pPr>
            <w:r>
              <w:t>教育支出</w:t>
            </w: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20502</w:t>
            </w:r>
          </w:p>
        </w:tc>
        <w:tc>
          <w:tcPr>
            <w:tcW w:w="4535" w:type="dxa"/>
            <w:tcBorders>
              <w:top w:val="single" w:sz="6" w:space="0" w:color="000000"/>
              <w:left w:val="single" w:sz="6" w:space="0" w:color="000000"/>
              <w:right w:val="single" w:sz="6" w:space="0" w:color="000000"/>
            </w:tcBorders>
            <w:vAlign w:val="center"/>
          </w:tcPr>
          <w:p>
            <w:pPr>
              <w:pStyle w:val="22"/>
            </w:pPr>
            <w:r>
              <w:t>普通教育</w:t>
            </w: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2050201</w:t>
            </w:r>
          </w:p>
        </w:tc>
        <w:tc>
          <w:tcPr>
            <w:tcW w:w="4535" w:type="dxa"/>
            <w:tcBorders>
              <w:top w:val="single" w:sz="6" w:space="0" w:color="000000"/>
              <w:left w:val="single" w:sz="6" w:space="0" w:color="000000"/>
              <w:right w:val="single" w:sz="6" w:space="0" w:color="000000"/>
            </w:tcBorders>
            <w:vAlign w:val="center"/>
          </w:tcPr>
          <w:p>
            <w:pPr>
              <w:pStyle w:val="22"/>
            </w:pPr>
            <w:r>
              <w:t>学前教育</w:t>
            </w: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10.80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191.44</w:t>
            </w:r>
          </w:p>
        </w:tc>
        <w:tc>
          <w:tcPr>
            <w:tcW w:w="1361" w:type="dxa"/>
            <w:tcBorders>
              <w:top w:val="single" w:sz="6" w:space="0" w:color="000000"/>
              <w:left w:val="single" w:sz="6" w:space="0" w:color="000000"/>
              <w:right w:val="single" w:sz="6" w:space="0" w:color="000000"/>
            </w:tcBorders>
            <w:vAlign w:val="center"/>
          </w:tcPr>
          <w:p>
            <w:pPr>
              <w:pStyle w:val="21"/>
            </w:pPr>
            <w:r>
              <w:t>190.97</w:t>
            </w:r>
          </w:p>
        </w:tc>
        <w:tc>
          <w:tcPr>
            <w:tcW w:w="1361" w:type="dxa"/>
            <w:tcBorders>
              <w:top w:val="single" w:sz="6" w:space="0" w:color="000000"/>
              <w:left w:val="single" w:sz="6" w:space="0" w:color="000000"/>
              <w:right w:val="single" w:sz="6" w:space="0" w:color="000000"/>
            </w:tcBorders>
            <w:vAlign w:val="center"/>
          </w:tcPr>
          <w:p>
            <w:pPr>
              <w:pStyle w:val="21"/>
            </w:pPr>
            <w:r>
              <w:t>0.47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190.97</w:t>
            </w:r>
          </w:p>
        </w:tc>
        <w:tc>
          <w:tcPr>
            <w:tcW w:w="1361" w:type="dxa"/>
            <w:tcBorders>
              <w:top w:val="single" w:sz="6" w:space="0" w:color="000000"/>
              <w:left w:val="single" w:sz="6" w:space="0" w:color="000000"/>
              <w:right w:val="single" w:sz="6" w:space="0" w:color="000000"/>
            </w:tcBorders>
            <w:vAlign w:val="center"/>
          </w:tcPr>
          <w:p>
            <w:pPr>
              <w:pStyle w:val="21"/>
            </w:pPr>
            <w:r>
              <w:t>190.97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132.99</w:t>
            </w:r>
          </w:p>
        </w:tc>
        <w:tc>
          <w:tcPr>
            <w:tcW w:w="1361" w:type="dxa"/>
            <w:tcBorders>
              <w:top w:val="single" w:sz="6" w:space="0" w:color="000000"/>
              <w:left w:val="single" w:sz="6" w:space="0" w:color="000000"/>
              <w:right w:val="single" w:sz="6" w:space="0" w:color="000000"/>
            </w:tcBorders>
            <w:vAlign w:val="center"/>
          </w:tcPr>
          <w:p>
            <w:pPr>
              <w:pStyle w:val="21"/>
            </w:pPr>
            <w:r>
              <w:t>132.99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2080506</w:t>
            </w:r>
          </w:p>
        </w:tc>
        <w:tc>
          <w:tcPr>
            <w:tcW w:w="4535"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1"/>
            </w:pPr>
            <w:r>
              <w:t>57.97</w:t>
            </w:r>
          </w:p>
        </w:tc>
        <w:tc>
          <w:tcPr>
            <w:tcW w:w="1361" w:type="dxa"/>
            <w:tcBorders>
              <w:top w:val="single" w:sz="6" w:space="0" w:color="000000"/>
              <w:left w:val="single" w:sz="6" w:space="0" w:color="000000"/>
              <w:right w:val="single" w:sz="6" w:space="0" w:color="000000"/>
            </w:tcBorders>
            <w:vAlign w:val="center"/>
          </w:tcPr>
          <w:p>
            <w:pPr>
              <w:pStyle w:val="21"/>
            </w:pPr>
            <w:r>
              <w:t>57.97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18</w:t>
            </w:r>
          </w:p>
        </w:tc>
        <w:tc>
          <w:tcPr>
            <w:tcW w:w="992" w:type="dxa"/>
            <w:tcBorders>
              <w:top w:val="single" w:sz="6" w:space="0" w:color="000000"/>
              <w:left w:val="single" w:sz="6" w:space="0" w:color="000000"/>
              <w:right w:val="single" w:sz="6" w:space="0" w:color="000000"/>
            </w:tcBorders>
            <w:vAlign w:val="center"/>
          </w:tcPr>
          <w:p>
            <w:pPr>
              <w:pStyle w:val="22"/>
            </w:pPr>
            <w:r>
              <w:t>20809</w:t>
            </w:r>
          </w:p>
        </w:tc>
        <w:tc>
          <w:tcPr>
            <w:tcW w:w="4535" w:type="dxa"/>
            <w:tcBorders>
              <w:top w:val="single" w:sz="6" w:space="0" w:color="000000"/>
              <w:left w:val="single" w:sz="6" w:space="0" w:color="000000"/>
              <w:right w:val="single" w:sz="6" w:space="0" w:color="000000"/>
            </w:tcBorders>
            <w:vAlign w:val="center"/>
          </w:tcPr>
          <w:p>
            <w:pPr>
              <w:pStyle w:val="22"/>
            </w:pPr>
            <w:r>
              <w:t>退役安置</w:t>
            </w:r>
          </w:p>
        </w:tc>
        <w:tc>
          <w:tcPr>
            <w:tcW w:w="1361" w:type="dxa"/>
            <w:tcBorders>
              <w:top w:val="single" w:sz="6" w:space="0" w:color="000000"/>
              <w:left w:val="single" w:sz="6" w:space="0" w:color="000000"/>
              <w:right w:val="single" w:sz="6" w:space="0" w:color="000000"/>
            </w:tcBorders>
            <w:vAlign w:val="center"/>
          </w:tcPr>
          <w:p>
            <w:pPr>
              <w:pStyle w:val="21"/>
            </w:pPr>
            <w:r>
              <w:t>0.47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0.47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19</w:t>
            </w:r>
          </w:p>
        </w:tc>
        <w:tc>
          <w:tcPr>
            <w:tcW w:w="992" w:type="dxa"/>
            <w:tcBorders>
              <w:top w:val="single" w:sz="6" w:space="0" w:color="000000"/>
              <w:left w:val="single" w:sz="6" w:space="0" w:color="000000"/>
              <w:right w:val="single" w:sz="6" w:space="0" w:color="000000"/>
            </w:tcBorders>
            <w:vAlign w:val="center"/>
          </w:tcPr>
          <w:p>
            <w:pPr>
              <w:pStyle w:val="22"/>
            </w:pPr>
            <w:r>
              <w:t>2080999</w:t>
            </w:r>
          </w:p>
        </w:tc>
        <w:tc>
          <w:tcPr>
            <w:tcW w:w="4535" w:type="dxa"/>
            <w:tcBorders>
              <w:top w:val="single" w:sz="6" w:space="0" w:color="000000"/>
              <w:left w:val="single" w:sz="6" w:space="0" w:color="000000"/>
              <w:right w:val="single" w:sz="6" w:space="0" w:color="000000"/>
            </w:tcBorders>
            <w:vAlign w:val="center"/>
          </w:tcPr>
          <w:p>
            <w:pPr>
              <w:pStyle w:val="22"/>
            </w:pPr>
            <w:r>
              <w:t>其他退役安置支出</w:t>
            </w:r>
          </w:p>
        </w:tc>
        <w:tc>
          <w:tcPr>
            <w:tcW w:w="1361" w:type="dxa"/>
            <w:tcBorders>
              <w:top w:val="single" w:sz="6" w:space="0" w:color="000000"/>
              <w:left w:val="single" w:sz="6" w:space="0" w:color="000000"/>
              <w:right w:val="single" w:sz="6" w:space="0" w:color="000000"/>
            </w:tcBorders>
            <w:vAlign w:val="center"/>
          </w:tcPr>
          <w:p>
            <w:pPr>
              <w:pStyle w:val="21"/>
            </w:pPr>
            <w:r>
              <w:t>0.47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0.47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107.04</w:t>
            </w:r>
          </w:p>
        </w:tc>
        <w:tc>
          <w:tcPr>
            <w:tcW w:w="1361" w:type="dxa"/>
            <w:tcBorders>
              <w:top w:val="single" w:sz="6" w:space="0" w:color="000000"/>
              <w:left w:val="single" w:sz="6" w:space="0" w:color="000000"/>
              <w:right w:val="single" w:sz="6" w:space="0" w:color="000000"/>
            </w:tcBorders>
            <w:vAlign w:val="center"/>
          </w:tcPr>
          <w:p>
            <w:pPr>
              <w:pStyle w:val="21"/>
            </w:pPr>
            <w:r>
              <w:t>98.44</w:t>
            </w:r>
          </w:p>
        </w:tc>
        <w:tc>
          <w:tcPr>
            <w:tcW w:w="1361" w:type="dxa"/>
            <w:tcBorders>
              <w:top w:val="single" w:sz="6" w:space="0" w:color="000000"/>
              <w:left w:val="single" w:sz="6" w:space="0" w:color="000000"/>
              <w:right w:val="single" w:sz="6" w:space="0" w:color="000000"/>
            </w:tcBorders>
            <w:vAlign w:val="center"/>
          </w:tcPr>
          <w:p>
            <w:pPr>
              <w:pStyle w:val="21"/>
            </w:pPr>
            <w:r>
              <w:t>8.60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21</w:t>
            </w:r>
          </w:p>
        </w:tc>
        <w:tc>
          <w:tcPr>
            <w:tcW w:w="992" w:type="dxa"/>
            <w:tcBorders>
              <w:top w:val="single" w:sz="6" w:space="0" w:color="000000"/>
              <w:left w:val="single" w:sz="6" w:space="0" w:color="000000"/>
              <w:right w:val="single" w:sz="6" w:space="0" w:color="000000"/>
            </w:tcBorders>
            <w:vAlign w:val="center"/>
          </w:tcPr>
          <w:p>
            <w:pPr>
              <w:pStyle w:val="22"/>
            </w:pPr>
            <w:r>
              <w:t>21007</w:t>
            </w:r>
          </w:p>
        </w:tc>
        <w:tc>
          <w:tcPr>
            <w:tcW w:w="4535" w:type="dxa"/>
            <w:tcBorders>
              <w:top w:val="single" w:sz="6" w:space="0" w:color="000000"/>
              <w:left w:val="single" w:sz="6" w:space="0" w:color="000000"/>
              <w:right w:val="single" w:sz="6" w:space="0" w:color="000000"/>
            </w:tcBorders>
            <w:vAlign w:val="center"/>
          </w:tcPr>
          <w:p>
            <w:pPr>
              <w:pStyle w:val="22"/>
            </w:pPr>
            <w:r>
              <w:t>计划生育事务</w:t>
            </w:r>
          </w:p>
        </w:tc>
        <w:tc>
          <w:tcPr>
            <w:tcW w:w="1361" w:type="dxa"/>
            <w:tcBorders>
              <w:top w:val="single" w:sz="6" w:space="0" w:color="000000"/>
              <w:left w:val="single" w:sz="6" w:space="0" w:color="000000"/>
              <w:right w:val="single" w:sz="6" w:space="0" w:color="000000"/>
            </w:tcBorders>
            <w:vAlign w:val="center"/>
          </w:tcPr>
          <w:p>
            <w:pPr>
              <w:pStyle w:val="21"/>
            </w:pPr>
            <w:r>
              <w:t>8.60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8.60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22</w:t>
            </w:r>
          </w:p>
        </w:tc>
        <w:tc>
          <w:tcPr>
            <w:tcW w:w="992" w:type="dxa"/>
            <w:tcBorders>
              <w:top w:val="single" w:sz="6" w:space="0" w:color="000000"/>
              <w:left w:val="single" w:sz="6" w:space="0" w:color="000000"/>
              <w:right w:val="single" w:sz="6" w:space="0" w:color="000000"/>
            </w:tcBorders>
            <w:vAlign w:val="center"/>
          </w:tcPr>
          <w:p>
            <w:pPr>
              <w:pStyle w:val="22"/>
            </w:pPr>
            <w:r>
              <w:t>2100799</w:t>
            </w:r>
          </w:p>
        </w:tc>
        <w:tc>
          <w:tcPr>
            <w:tcW w:w="4535" w:type="dxa"/>
            <w:tcBorders>
              <w:top w:val="single" w:sz="6" w:space="0" w:color="000000"/>
              <w:left w:val="single" w:sz="6" w:space="0" w:color="000000"/>
              <w:right w:val="single" w:sz="6" w:space="0" w:color="000000"/>
            </w:tcBorders>
            <w:vAlign w:val="center"/>
          </w:tcPr>
          <w:p>
            <w:pPr>
              <w:pStyle w:val="22"/>
            </w:pPr>
            <w:r>
              <w:t>其他计划生育事务支出</w:t>
            </w:r>
          </w:p>
        </w:tc>
        <w:tc>
          <w:tcPr>
            <w:tcW w:w="1361" w:type="dxa"/>
            <w:tcBorders>
              <w:top w:val="single" w:sz="6" w:space="0" w:color="000000"/>
              <w:left w:val="single" w:sz="6" w:space="0" w:color="000000"/>
              <w:right w:val="single" w:sz="6" w:space="0" w:color="000000"/>
            </w:tcBorders>
            <w:vAlign w:val="center"/>
          </w:tcPr>
          <w:p>
            <w:pPr>
              <w:pStyle w:val="21"/>
            </w:pPr>
            <w:r>
              <w:t>8.60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8.60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23</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98.44</w:t>
            </w:r>
          </w:p>
        </w:tc>
        <w:tc>
          <w:tcPr>
            <w:tcW w:w="1361" w:type="dxa"/>
            <w:tcBorders>
              <w:top w:val="single" w:sz="6" w:space="0" w:color="000000"/>
              <w:left w:val="single" w:sz="6" w:space="0" w:color="000000"/>
              <w:right w:val="single" w:sz="6" w:space="0" w:color="000000"/>
            </w:tcBorders>
            <w:vAlign w:val="center"/>
          </w:tcPr>
          <w:p>
            <w:pPr>
              <w:pStyle w:val="21"/>
            </w:pPr>
            <w:r>
              <w:t>98.44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24</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15.90</w:t>
            </w:r>
          </w:p>
        </w:tc>
        <w:tc>
          <w:tcPr>
            <w:tcW w:w="1361" w:type="dxa"/>
            <w:tcBorders>
              <w:top w:val="single" w:sz="6" w:space="0" w:color="000000"/>
              <w:left w:val="single" w:sz="6" w:space="0" w:color="000000"/>
              <w:right w:val="single" w:sz="6" w:space="0" w:color="000000"/>
            </w:tcBorders>
            <w:vAlign w:val="center"/>
          </w:tcPr>
          <w:p>
            <w:pPr>
              <w:pStyle w:val="21"/>
            </w:pPr>
            <w:r>
              <w:t>15.90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25</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1361" w:type="dxa"/>
            <w:tcBorders>
              <w:top w:val="single" w:sz="6" w:space="0" w:color="000000"/>
              <w:left w:val="single" w:sz="6" w:space="0" w:color="000000"/>
              <w:right w:val="single" w:sz="6" w:space="0" w:color="000000"/>
            </w:tcBorders>
            <w:vAlign w:val="center"/>
          </w:tcPr>
          <w:p>
            <w:pPr>
              <w:pStyle w:val="21"/>
            </w:pPr>
            <w:r>
              <w:t>82.54</w:t>
            </w:r>
          </w:p>
        </w:tc>
        <w:tc>
          <w:tcPr>
            <w:tcW w:w="1361" w:type="dxa"/>
            <w:tcBorders>
              <w:top w:val="single" w:sz="6" w:space="0" w:color="000000"/>
              <w:left w:val="single" w:sz="6" w:space="0" w:color="000000"/>
              <w:right w:val="single" w:sz="6" w:space="0" w:color="000000"/>
            </w:tcBorders>
            <w:vAlign w:val="center"/>
          </w:tcPr>
          <w:p>
            <w:pPr>
              <w:pStyle w:val="21"/>
            </w:pPr>
            <w:r>
              <w:t>82.54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26</w:t>
            </w:r>
          </w:p>
        </w:tc>
        <w:tc>
          <w:tcPr>
            <w:tcW w:w="992" w:type="dxa"/>
            <w:tcBorders>
              <w:top w:val="single" w:sz="6" w:space="0" w:color="000000"/>
              <w:left w:val="single" w:sz="6" w:space="0" w:color="000000"/>
              <w:right w:val="single" w:sz="6" w:space="0" w:color="000000"/>
            </w:tcBorders>
            <w:vAlign w:val="center"/>
          </w:tcPr>
          <w:p>
            <w:pPr>
              <w:pStyle w:val="22"/>
            </w:pPr>
            <w:r>
              <w:t>213</w:t>
            </w:r>
          </w:p>
        </w:tc>
        <w:tc>
          <w:tcPr>
            <w:tcW w:w="4535" w:type="dxa"/>
            <w:tcBorders>
              <w:top w:val="single" w:sz="6" w:space="0" w:color="000000"/>
              <w:left w:val="single" w:sz="6" w:space="0" w:color="000000"/>
              <w:right w:val="single" w:sz="6" w:space="0" w:color="000000"/>
            </w:tcBorders>
            <w:vAlign w:val="center"/>
          </w:tcPr>
          <w:p>
            <w:pPr>
              <w:pStyle w:val="22"/>
            </w:pPr>
            <w:r>
              <w:t>农林水支出</w:t>
            </w:r>
          </w:p>
        </w:tc>
        <w:tc>
          <w:tcPr>
            <w:tcW w:w="1361" w:type="dxa"/>
            <w:tcBorders>
              <w:top w:val="single" w:sz="6" w:space="0" w:color="000000"/>
              <w:left w:val="single" w:sz="6" w:space="0" w:color="000000"/>
              <w:right w:val="single" w:sz="6" w:space="0" w:color="000000"/>
            </w:tcBorders>
            <w:vAlign w:val="center"/>
          </w:tcPr>
          <w:p>
            <w:pPr>
              <w:pStyle w:val="21"/>
            </w:pPr>
            <w:r>
              <w:t>383.09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383.09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27</w:t>
            </w:r>
          </w:p>
        </w:tc>
        <w:tc>
          <w:tcPr>
            <w:tcW w:w="992" w:type="dxa"/>
            <w:tcBorders>
              <w:top w:val="single" w:sz="6" w:space="0" w:color="000000"/>
              <w:left w:val="single" w:sz="6" w:space="0" w:color="000000"/>
              <w:right w:val="single" w:sz="6" w:space="0" w:color="000000"/>
            </w:tcBorders>
            <w:vAlign w:val="center"/>
          </w:tcPr>
          <w:p>
            <w:pPr>
              <w:pStyle w:val="22"/>
            </w:pPr>
            <w:r>
              <w:t>21307</w:t>
            </w:r>
          </w:p>
        </w:tc>
        <w:tc>
          <w:tcPr>
            <w:tcW w:w="4535" w:type="dxa"/>
            <w:tcBorders>
              <w:top w:val="single" w:sz="6" w:space="0" w:color="000000"/>
              <w:left w:val="single" w:sz="6" w:space="0" w:color="000000"/>
              <w:right w:val="single" w:sz="6" w:space="0" w:color="000000"/>
            </w:tcBorders>
            <w:vAlign w:val="center"/>
          </w:tcPr>
          <w:p>
            <w:pPr>
              <w:pStyle w:val="22"/>
            </w:pPr>
            <w:r>
              <w:t>农村综合改革</w:t>
            </w:r>
          </w:p>
        </w:tc>
        <w:tc>
          <w:tcPr>
            <w:tcW w:w="1361" w:type="dxa"/>
            <w:tcBorders>
              <w:top w:val="single" w:sz="6" w:space="0" w:color="000000"/>
              <w:left w:val="single" w:sz="6" w:space="0" w:color="000000"/>
              <w:right w:val="single" w:sz="6" w:space="0" w:color="000000"/>
            </w:tcBorders>
            <w:vAlign w:val="center"/>
          </w:tcPr>
          <w:p>
            <w:pPr>
              <w:pStyle w:val="21"/>
            </w:pPr>
            <w:r>
              <w:t>383.09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383.09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28</w:t>
            </w:r>
          </w:p>
        </w:tc>
        <w:tc>
          <w:tcPr>
            <w:tcW w:w="992" w:type="dxa"/>
            <w:tcBorders>
              <w:top w:val="single" w:sz="6" w:space="0" w:color="000000"/>
              <w:left w:val="single" w:sz="6" w:space="0" w:color="000000"/>
              <w:right w:val="single" w:sz="6" w:space="0" w:color="000000"/>
            </w:tcBorders>
            <w:vAlign w:val="center"/>
          </w:tcPr>
          <w:p>
            <w:pPr>
              <w:pStyle w:val="22"/>
            </w:pPr>
            <w:r>
              <w:t>2130701</w:t>
            </w:r>
          </w:p>
        </w:tc>
        <w:tc>
          <w:tcPr>
            <w:tcW w:w="4535" w:type="dxa"/>
            <w:tcBorders>
              <w:top w:val="single" w:sz="6" w:space="0" w:color="000000"/>
              <w:left w:val="single" w:sz="6" w:space="0" w:color="000000"/>
              <w:right w:val="single" w:sz="6" w:space="0" w:color="000000"/>
            </w:tcBorders>
            <w:vAlign w:val="center"/>
          </w:tcPr>
          <w:p>
            <w:pPr>
              <w:pStyle w:val="22"/>
            </w:pPr>
            <w:r>
              <w:t>对村级公益事业建设的补助</w:t>
            </w:r>
          </w:p>
        </w:tc>
        <w:tc>
          <w:tcPr>
            <w:tcW w:w="1361" w:type="dxa"/>
            <w:tcBorders>
              <w:top w:val="single" w:sz="6" w:space="0" w:color="000000"/>
              <w:left w:val="single" w:sz="6" w:space="0" w:color="000000"/>
              <w:right w:val="single" w:sz="6" w:space="0" w:color="000000"/>
            </w:tcBorders>
            <w:vAlign w:val="center"/>
          </w:tcPr>
          <w:p>
            <w:pPr>
              <w:pStyle w:val="21"/>
            </w:pPr>
            <w:r>
              <w:t>47.00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47.00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29</w:t>
            </w:r>
          </w:p>
        </w:tc>
        <w:tc>
          <w:tcPr>
            <w:tcW w:w="992" w:type="dxa"/>
            <w:tcBorders>
              <w:top w:val="single" w:sz="6" w:space="0" w:color="000000"/>
              <w:left w:val="single" w:sz="6" w:space="0" w:color="000000"/>
              <w:right w:val="single" w:sz="6" w:space="0" w:color="000000"/>
            </w:tcBorders>
            <w:vAlign w:val="center"/>
          </w:tcPr>
          <w:p>
            <w:pPr>
              <w:pStyle w:val="22"/>
            </w:pPr>
            <w:r>
              <w:t>2130705</w:t>
            </w:r>
          </w:p>
        </w:tc>
        <w:tc>
          <w:tcPr>
            <w:tcW w:w="4535" w:type="dxa"/>
            <w:tcBorders>
              <w:top w:val="single" w:sz="6" w:space="0" w:color="000000"/>
              <w:left w:val="single" w:sz="6" w:space="0" w:color="000000"/>
              <w:right w:val="single" w:sz="6" w:space="0" w:color="000000"/>
            </w:tcBorders>
            <w:vAlign w:val="center"/>
          </w:tcPr>
          <w:p>
            <w:pPr>
              <w:pStyle w:val="22"/>
            </w:pPr>
            <w:r>
              <w:t>对村民委员会和村党支部的补助</w:t>
            </w:r>
          </w:p>
        </w:tc>
        <w:tc>
          <w:tcPr>
            <w:tcW w:w="1361" w:type="dxa"/>
            <w:tcBorders>
              <w:top w:val="single" w:sz="6" w:space="0" w:color="000000"/>
              <w:left w:val="single" w:sz="6" w:space="0" w:color="000000"/>
              <w:right w:val="single" w:sz="6" w:space="0" w:color="000000"/>
            </w:tcBorders>
            <w:vAlign w:val="center"/>
          </w:tcPr>
          <w:p>
            <w:pPr>
              <w:pStyle w:val="21"/>
            </w:pPr>
            <w:r>
              <w:t>336.09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336.09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30</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31</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32</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r>
              <w:t>80.25</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3402" w:type="dxa"/>
            <w:tcBorders>
              <w:top w:val="single" w:sz="6" w:space="0" w:color="FFFFFF"/>
              <w:left w:val="single" w:sz="6" w:space="0" w:color="FFFFFF"/>
              <w:right w:val="single" w:sz="6" w:space="0" w:color="FFFFFF"/>
            </w:tcBorders>
            <w:vAlign w:val="center"/>
          </w:tcPr>
          <w:p>
            <w:pPr>
              <w:pStyle w:val="18"/>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2137.40</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r>
              <w:t>1411.79</w:t>
            </w:r>
          </w:p>
        </w:tc>
        <w:tc>
          <w:tcPr>
            <w:tcW w:w="1474" w:type="dxa"/>
            <w:tcBorders>
              <w:top w:val="single" w:sz="6" w:space="0" w:color="000000"/>
              <w:left w:val="single" w:sz="6" w:space="0" w:color="000000"/>
              <w:right w:val="single" w:sz="6" w:space="0" w:color="000000"/>
            </w:tcBorders>
            <w:vAlign w:val="center"/>
          </w:tcPr>
          <w:p>
            <w:pPr>
              <w:pStyle w:val="21"/>
            </w:pPr>
            <w:r>
              <w:t>1411.79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r>
              <w:t>10.80</w:t>
            </w:r>
          </w:p>
        </w:tc>
        <w:tc>
          <w:tcPr>
            <w:tcW w:w="1474" w:type="dxa"/>
            <w:tcBorders>
              <w:top w:val="single" w:sz="6" w:space="0" w:color="000000"/>
              <w:left w:val="single" w:sz="6" w:space="0" w:color="000000"/>
              <w:right w:val="single" w:sz="6" w:space="0" w:color="000000"/>
            </w:tcBorders>
            <w:vAlign w:val="center"/>
          </w:tcPr>
          <w:p>
            <w:pPr>
              <w:pStyle w:val="21"/>
            </w:pPr>
            <w:r>
              <w:t>10.80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191.44</w:t>
            </w:r>
          </w:p>
        </w:tc>
        <w:tc>
          <w:tcPr>
            <w:tcW w:w="1474" w:type="dxa"/>
            <w:tcBorders>
              <w:top w:val="single" w:sz="6" w:space="0" w:color="000000"/>
              <w:left w:val="single" w:sz="6" w:space="0" w:color="000000"/>
              <w:right w:val="single" w:sz="6" w:space="0" w:color="000000"/>
            </w:tcBorders>
            <w:vAlign w:val="center"/>
          </w:tcPr>
          <w:p>
            <w:pPr>
              <w:pStyle w:val="21"/>
            </w:pPr>
            <w:r>
              <w:t>191.44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107.04</w:t>
            </w:r>
          </w:p>
        </w:tc>
        <w:tc>
          <w:tcPr>
            <w:tcW w:w="1474" w:type="dxa"/>
            <w:tcBorders>
              <w:top w:val="single" w:sz="6" w:space="0" w:color="000000"/>
              <w:left w:val="single" w:sz="6" w:space="0" w:color="000000"/>
              <w:right w:val="single" w:sz="6" w:space="0" w:color="000000"/>
            </w:tcBorders>
            <w:vAlign w:val="center"/>
          </w:tcPr>
          <w:p>
            <w:pPr>
              <w:pStyle w:val="21"/>
            </w:pPr>
            <w:r>
              <w:t>107.04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r>
              <w:t>383.09</w:t>
            </w:r>
          </w:p>
        </w:tc>
        <w:tc>
          <w:tcPr>
            <w:tcW w:w="1474" w:type="dxa"/>
            <w:tcBorders>
              <w:top w:val="single" w:sz="6" w:space="0" w:color="000000"/>
              <w:left w:val="single" w:sz="6" w:space="0" w:color="000000"/>
              <w:right w:val="single" w:sz="6" w:space="0" w:color="000000"/>
            </w:tcBorders>
            <w:vAlign w:val="center"/>
          </w:tcPr>
          <w:p>
            <w:pPr>
              <w:pStyle w:val="21"/>
            </w:pPr>
            <w:r>
              <w:t>383.09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80.25</w:t>
            </w:r>
          </w:p>
        </w:tc>
        <w:tc>
          <w:tcPr>
            <w:tcW w:w="1474" w:type="dxa"/>
            <w:tcBorders>
              <w:top w:val="single" w:sz="6" w:space="0" w:color="000000"/>
              <w:left w:val="single" w:sz="6" w:space="0" w:color="000000"/>
              <w:right w:val="single" w:sz="6" w:space="0" w:color="000000"/>
            </w:tcBorders>
            <w:vAlign w:val="center"/>
          </w:tcPr>
          <w:p>
            <w:pPr>
              <w:pStyle w:val="21"/>
            </w:pPr>
            <w:r>
              <w:t>80.25</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2137.40</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2184.40</w:t>
            </w:r>
          </w:p>
        </w:tc>
        <w:tc>
          <w:tcPr>
            <w:tcW w:w="1474" w:type="dxa"/>
            <w:tcBorders>
              <w:top w:val="single" w:sz="6" w:space="0" w:color="000000"/>
              <w:left w:val="single" w:sz="6" w:space="0" w:color="000000"/>
              <w:right w:val="single" w:sz="6" w:space="0" w:color="000000"/>
            </w:tcBorders>
            <w:vAlign w:val="center"/>
          </w:tcPr>
          <w:p>
            <w:pPr>
              <w:pStyle w:val="25"/>
            </w:pPr>
            <w:r>
              <w:t>2184.40</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r>
              <w:t>47.00</w:t>
            </w: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47.00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2184.40</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2184.40</w:t>
            </w:r>
          </w:p>
        </w:tc>
        <w:tc>
          <w:tcPr>
            <w:tcW w:w="1474" w:type="dxa"/>
            <w:tcBorders>
              <w:top w:val="single" w:sz="6" w:space="0" w:color="000000"/>
              <w:left w:val="single" w:sz="6" w:space="0" w:color="000000"/>
              <w:right w:val="single" w:sz="6" w:space="0" w:color="000000"/>
            </w:tcBorders>
            <w:vAlign w:val="center"/>
          </w:tcPr>
          <w:p>
            <w:pPr>
              <w:pStyle w:val="25"/>
            </w:pPr>
            <w:r>
              <w:t>2184.40</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2184.40</w:t>
            </w:r>
          </w:p>
        </w:tc>
        <w:tc>
          <w:tcPr>
            <w:tcW w:w="2551" w:type="dxa"/>
            <w:tcBorders>
              <w:top w:val="single" w:sz="6" w:space="0" w:color="000000"/>
              <w:left w:val="single" w:sz="6" w:space="0" w:color="000000"/>
              <w:right w:val="single" w:sz="6" w:space="0" w:color="000000"/>
            </w:tcBorders>
            <w:vAlign w:val="center"/>
          </w:tcPr>
          <w:p>
            <w:pPr>
              <w:pStyle w:val="25"/>
            </w:pPr>
            <w:r>
              <w:t>1757.44</w:t>
            </w:r>
          </w:p>
        </w:tc>
        <w:tc>
          <w:tcPr>
            <w:tcW w:w="2551" w:type="dxa"/>
            <w:vAlign w:val="center"/>
          </w:tcPr>
          <w:p>
            <w:pPr>
              <w:pStyle w:val="25"/>
            </w:pPr>
            <w:r>
              <w:t>426.96</w:t>
            </w: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t>1411.79</w:t>
            </w:r>
          </w:p>
        </w:tc>
        <w:tc>
          <w:tcPr>
            <w:tcW w:w="2551" w:type="dxa"/>
            <w:tcBorders>
              <w:top w:val="single" w:sz="6" w:space="0" w:color="000000"/>
              <w:left w:val="single" w:sz="6" w:space="0" w:color="000000"/>
              <w:right w:val="single" w:sz="6" w:space="0" w:color="000000"/>
            </w:tcBorders>
            <w:vAlign w:val="center"/>
          </w:tcPr>
          <w:p>
            <w:pPr>
              <w:pStyle w:val="21"/>
            </w:pPr>
            <w:r>
              <w:t>1387.79</w:t>
            </w:r>
          </w:p>
        </w:tc>
        <w:tc>
          <w:tcPr>
            <w:tcW w:w="2551" w:type="dxa"/>
            <w:vAlign w:val="center"/>
          </w:tcPr>
          <w:p>
            <w:pPr>
              <w:pStyle w:val="21"/>
            </w:pPr>
            <w:r>
              <w:t>24.00</w:t>
            </w: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20101</w:t>
            </w:r>
          </w:p>
        </w:tc>
        <w:tc>
          <w:tcPr>
            <w:tcW w:w="4535" w:type="dxa"/>
            <w:tcBorders>
              <w:top w:val="single" w:sz="6" w:space="0" w:color="000000"/>
              <w:left w:val="single" w:sz="6" w:space="0" w:color="000000"/>
              <w:right w:val="single" w:sz="6" w:space="0" w:color="000000"/>
            </w:tcBorders>
            <w:vAlign w:val="center"/>
          </w:tcPr>
          <w:p>
            <w:pPr>
              <w:pStyle w:val="22"/>
            </w:pPr>
            <w:r>
              <w:t>人大事务</w:t>
            </w:r>
          </w:p>
        </w:tc>
        <w:tc>
          <w:tcPr>
            <w:tcW w:w="2551" w:type="dxa"/>
            <w:tcBorders>
              <w:top w:val="single" w:sz="6" w:space="0" w:color="000000"/>
              <w:left w:val="single" w:sz="6" w:space="0" w:color="000000"/>
              <w:right w:val="single" w:sz="6" w:space="0" w:color="000000"/>
            </w:tcBorders>
            <w:vAlign w:val="center"/>
          </w:tcPr>
          <w:p>
            <w:pPr>
              <w:pStyle w:val="21"/>
            </w:pPr>
            <w:r>
              <w:t>2.00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w:t>
            </w: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2010108</w:t>
            </w:r>
          </w:p>
        </w:tc>
        <w:tc>
          <w:tcPr>
            <w:tcW w:w="4535" w:type="dxa"/>
            <w:tcBorders>
              <w:top w:val="single" w:sz="6" w:space="0" w:color="000000"/>
              <w:left w:val="single" w:sz="6" w:space="0" w:color="000000"/>
              <w:right w:val="single" w:sz="6" w:space="0" w:color="000000"/>
            </w:tcBorders>
            <w:vAlign w:val="center"/>
          </w:tcPr>
          <w:p>
            <w:pPr>
              <w:pStyle w:val="22"/>
            </w:pPr>
            <w:r>
              <w:t>代表工作</w:t>
            </w:r>
          </w:p>
        </w:tc>
        <w:tc>
          <w:tcPr>
            <w:tcW w:w="2551" w:type="dxa"/>
            <w:tcBorders>
              <w:top w:val="single" w:sz="6" w:space="0" w:color="000000"/>
              <w:left w:val="single" w:sz="6" w:space="0" w:color="000000"/>
              <w:right w:val="single" w:sz="6" w:space="0" w:color="000000"/>
            </w:tcBorders>
            <w:vAlign w:val="center"/>
          </w:tcPr>
          <w:p>
            <w:pPr>
              <w:pStyle w:val="21"/>
            </w:pPr>
            <w:r>
              <w:t>2.00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w:t>
            </w: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20103</w:t>
            </w:r>
          </w:p>
        </w:tc>
        <w:tc>
          <w:tcPr>
            <w:tcW w:w="4535"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1"/>
            </w:pPr>
            <w:r>
              <w:t>1389.79</w:t>
            </w:r>
          </w:p>
        </w:tc>
        <w:tc>
          <w:tcPr>
            <w:tcW w:w="2551" w:type="dxa"/>
            <w:tcBorders>
              <w:top w:val="single" w:sz="6" w:space="0" w:color="000000"/>
              <w:left w:val="single" w:sz="6" w:space="0" w:color="000000"/>
              <w:right w:val="single" w:sz="6" w:space="0" w:color="000000"/>
            </w:tcBorders>
            <w:vAlign w:val="center"/>
          </w:tcPr>
          <w:p>
            <w:pPr>
              <w:pStyle w:val="21"/>
            </w:pPr>
            <w:r>
              <w:t>1387.79</w:t>
            </w:r>
          </w:p>
        </w:tc>
        <w:tc>
          <w:tcPr>
            <w:tcW w:w="2551" w:type="dxa"/>
            <w:vAlign w:val="center"/>
          </w:tcPr>
          <w:p>
            <w:pPr>
              <w:pStyle w:val="21"/>
            </w:pPr>
            <w:r>
              <w:t>2.00</w:t>
            </w: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2010301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t>339.87</w:t>
            </w:r>
          </w:p>
        </w:tc>
        <w:tc>
          <w:tcPr>
            <w:tcW w:w="2551" w:type="dxa"/>
            <w:tcBorders>
              <w:top w:val="single" w:sz="6" w:space="0" w:color="000000"/>
              <w:left w:val="single" w:sz="6" w:space="0" w:color="000000"/>
              <w:right w:val="single" w:sz="6" w:space="0" w:color="000000"/>
            </w:tcBorders>
            <w:vAlign w:val="center"/>
          </w:tcPr>
          <w:p>
            <w:pPr>
              <w:pStyle w:val="21"/>
            </w:pPr>
            <w:r>
              <w:t>339.87</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2010302</w:t>
            </w:r>
          </w:p>
        </w:tc>
        <w:tc>
          <w:tcPr>
            <w:tcW w:w="4535" w:type="dxa"/>
            <w:tcBorders>
              <w:top w:val="single" w:sz="6" w:space="0" w:color="000000"/>
              <w:left w:val="single" w:sz="6" w:space="0" w:color="000000"/>
              <w:right w:val="single" w:sz="6" w:space="0" w:color="000000"/>
            </w:tcBorders>
            <w:vAlign w:val="center"/>
          </w:tcPr>
          <w:p>
            <w:pPr>
              <w:pStyle w:val="22"/>
            </w:pPr>
            <w:r>
              <w:t>一般行政管理事务</w:t>
            </w:r>
          </w:p>
        </w:tc>
        <w:tc>
          <w:tcPr>
            <w:tcW w:w="2551" w:type="dxa"/>
            <w:tcBorders>
              <w:top w:val="single" w:sz="6" w:space="0" w:color="000000"/>
              <w:left w:val="single" w:sz="6" w:space="0" w:color="000000"/>
              <w:right w:val="single" w:sz="6" w:space="0" w:color="000000"/>
            </w:tcBorders>
            <w:vAlign w:val="center"/>
          </w:tcPr>
          <w:p>
            <w:pPr>
              <w:pStyle w:val="21"/>
            </w:pPr>
            <w:r>
              <w:t>2.00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w:t>
            </w: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2010350</w:t>
            </w:r>
          </w:p>
        </w:tc>
        <w:tc>
          <w:tcPr>
            <w:tcW w:w="4535" w:type="dxa"/>
            <w:tcBorders>
              <w:top w:val="single" w:sz="6" w:space="0" w:color="000000"/>
              <w:left w:val="single" w:sz="6" w:space="0" w:color="000000"/>
              <w:right w:val="single" w:sz="6" w:space="0" w:color="000000"/>
            </w:tcBorders>
            <w:vAlign w:val="center"/>
          </w:tcPr>
          <w:p>
            <w:pPr>
              <w:pStyle w:val="22"/>
            </w:pPr>
            <w:r>
              <w:t>事业运行</w:t>
            </w:r>
          </w:p>
        </w:tc>
        <w:tc>
          <w:tcPr>
            <w:tcW w:w="2551" w:type="dxa"/>
            <w:tcBorders>
              <w:top w:val="single" w:sz="6" w:space="0" w:color="000000"/>
              <w:left w:val="single" w:sz="6" w:space="0" w:color="000000"/>
              <w:right w:val="single" w:sz="6" w:space="0" w:color="000000"/>
            </w:tcBorders>
            <w:vAlign w:val="center"/>
          </w:tcPr>
          <w:p>
            <w:pPr>
              <w:pStyle w:val="21"/>
            </w:pPr>
            <w:r>
              <w:t>1047.92</w:t>
            </w:r>
          </w:p>
        </w:tc>
        <w:tc>
          <w:tcPr>
            <w:tcW w:w="2551" w:type="dxa"/>
            <w:tcBorders>
              <w:top w:val="single" w:sz="6" w:space="0" w:color="000000"/>
              <w:left w:val="single" w:sz="6" w:space="0" w:color="000000"/>
              <w:right w:val="single" w:sz="6" w:space="0" w:color="000000"/>
            </w:tcBorders>
            <w:vAlign w:val="center"/>
          </w:tcPr>
          <w:p>
            <w:pPr>
              <w:pStyle w:val="21"/>
            </w:pPr>
            <w:r>
              <w:t>1047.92</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20140</w:t>
            </w:r>
          </w:p>
        </w:tc>
        <w:tc>
          <w:tcPr>
            <w:tcW w:w="4535" w:type="dxa"/>
            <w:tcBorders>
              <w:top w:val="single" w:sz="6" w:space="0" w:color="000000"/>
              <w:left w:val="single" w:sz="6" w:space="0" w:color="000000"/>
              <w:right w:val="single" w:sz="6" w:space="0" w:color="000000"/>
            </w:tcBorders>
            <w:vAlign w:val="center"/>
          </w:tcPr>
          <w:p>
            <w:pPr>
              <w:pStyle w:val="22"/>
            </w:pPr>
            <w:r>
              <w:t>信访事务</w:t>
            </w:r>
          </w:p>
        </w:tc>
        <w:tc>
          <w:tcPr>
            <w:tcW w:w="2551"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20.00</w:t>
            </w: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2014004</w:t>
            </w:r>
          </w:p>
        </w:tc>
        <w:tc>
          <w:tcPr>
            <w:tcW w:w="4535" w:type="dxa"/>
            <w:tcBorders>
              <w:top w:val="single" w:sz="6" w:space="0" w:color="000000"/>
              <w:left w:val="single" w:sz="6" w:space="0" w:color="000000"/>
              <w:right w:val="single" w:sz="6" w:space="0" w:color="000000"/>
            </w:tcBorders>
            <w:vAlign w:val="center"/>
          </w:tcPr>
          <w:p>
            <w:pPr>
              <w:pStyle w:val="22"/>
            </w:pPr>
            <w:r>
              <w:t>信访业务</w:t>
            </w:r>
          </w:p>
        </w:tc>
        <w:tc>
          <w:tcPr>
            <w:tcW w:w="2551" w:type="dxa"/>
            <w:tcBorders>
              <w:top w:val="single" w:sz="6" w:space="0" w:color="000000"/>
              <w:left w:val="single" w:sz="6" w:space="0" w:color="000000"/>
              <w:right w:val="single" w:sz="6" w:space="0" w:color="000000"/>
            </w:tcBorders>
            <w:vAlign w:val="center"/>
          </w:tcPr>
          <w:p>
            <w:pPr>
              <w:pStyle w:val="21"/>
            </w:pPr>
            <w:r>
              <w:t>20.00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20.00</w:t>
            </w: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205</w:t>
            </w:r>
          </w:p>
        </w:tc>
        <w:tc>
          <w:tcPr>
            <w:tcW w:w="4535" w:type="dxa"/>
            <w:tcBorders>
              <w:top w:val="single" w:sz="6" w:space="0" w:color="000000"/>
              <w:left w:val="single" w:sz="6" w:space="0" w:color="000000"/>
              <w:right w:val="single" w:sz="6" w:space="0" w:color="000000"/>
            </w:tcBorders>
            <w:vAlign w:val="center"/>
          </w:tcPr>
          <w:p>
            <w:pPr>
              <w:pStyle w:val="22"/>
            </w:pPr>
            <w:r>
              <w:t>教育支出</w:t>
            </w:r>
          </w:p>
        </w:tc>
        <w:tc>
          <w:tcPr>
            <w:tcW w:w="2551" w:type="dxa"/>
            <w:tcBorders>
              <w:top w:val="single" w:sz="6" w:space="0" w:color="000000"/>
              <w:left w:val="single" w:sz="6" w:space="0" w:color="000000"/>
              <w:right w:val="single" w:sz="6" w:space="0" w:color="000000"/>
            </w:tcBorders>
            <w:vAlign w:val="center"/>
          </w:tcPr>
          <w:p>
            <w:pPr>
              <w:pStyle w:val="21"/>
            </w:pPr>
            <w:r>
              <w:t>10.80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10.80</w:t>
            </w: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20502</w:t>
            </w:r>
          </w:p>
        </w:tc>
        <w:tc>
          <w:tcPr>
            <w:tcW w:w="4535" w:type="dxa"/>
            <w:tcBorders>
              <w:top w:val="single" w:sz="6" w:space="0" w:color="000000"/>
              <w:left w:val="single" w:sz="6" w:space="0" w:color="000000"/>
              <w:right w:val="single" w:sz="6" w:space="0" w:color="000000"/>
            </w:tcBorders>
            <w:vAlign w:val="center"/>
          </w:tcPr>
          <w:p>
            <w:pPr>
              <w:pStyle w:val="22"/>
            </w:pPr>
            <w:r>
              <w:t>普通教育</w:t>
            </w:r>
          </w:p>
        </w:tc>
        <w:tc>
          <w:tcPr>
            <w:tcW w:w="2551" w:type="dxa"/>
            <w:tcBorders>
              <w:top w:val="single" w:sz="6" w:space="0" w:color="000000"/>
              <w:left w:val="single" w:sz="6" w:space="0" w:color="000000"/>
              <w:right w:val="single" w:sz="6" w:space="0" w:color="000000"/>
            </w:tcBorders>
            <w:vAlign w:val="center"/>
          </w:tcPr>
          <w:p>
            <w:pPr>
              <w:pStyle w:val="21"/>
            </w:pPr>
            <w:r>
              <w:t>10.80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10.80</w:t>
            </w: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2050201</w:t>
            </w:r>
          </w:p>
        </w:tc>
        <w:tc>
          <w:tcPr>
            <w:tcW w:w="4535" w:type="dxa"/>
            <w:tcBorders>
              <w:top w:val="single" w:sz="6" w:space="0" w:color="000000"/>
              <w:left w:val="single" w:sz="6" w:space="0" w:color="000000"/>
              <w:right w:val="single" w:sz="6" w:space="0" w:color="000000"/>
            </w:tcBorders>
            <w:vAlign w:val="center"/>
          </w:tcPr>
          <w:p>
            <w:pPr>
              <w:pStyle w:val="22"/>
            </w:pPr>
            <w:r>
              <w:t>学前教育</w:t>
            </w:r>
          </w:p>
        </w:tc>
        <w:tc>
          <w:tcPr>
            <w:tcW w:w="2551" w:type="dxa"/>
            <w:tcBorders>
              <w:top w:val="single" w:sz="6" w:space="0" w:color="000000"/>
              <w:left w:val="single" w:sz="6" w:space="0" w:color="000000"/>
              <w:right w:val="single" w:sz="6" w:space="0" w:color="000000"/>
            </w:tcBorders>
            <w:vAlign w:val="center"/>
          </w:tcPr>
          <w:p>
            <w:pPr>
              <w:pStyle w:val="21"/>
            </w:pPr>
            <w:r>
              <w:t>10.80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10.80</w:t>
            </w: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191.44</w:t>
            </w:r>
          </w:p>
        </w:tc>
        <w:tc>
          <w:tcPr>
            <w:tcW w:w="2551" w:type="dxa"/>
            <w:tcBorders>
              <w:top w:val="single" w:sz="6" w:space="0" w:color="000000"/>
              <w:left w:val="single" w:sz="6" w:space="0" w:color="000000"/>
              <w:right w:val="single" w:sz="6" w:space="0" w:color="000000"/>
            </w:tcBorders>
            <w:vAlign w:val="center"/>
          </w:tcPr>
          <w:p>
            <w:pPr>
              <w:pStyle w:val="21"/>
            </w:pPr>
            <w:r>
              <w:t>190.97</w:t>
            </w:r>
          </w:p>
        </w:tc>
        <w:tc>
          <w:tcPr>
            <w:tcW w:w="2551" w:type="dxa"/>
            <w:vAlign w:val="center"/>
          </w:tcPr>
          <w:p>
            <w:pPr>
              <w:pStyle w:val="21"/>
            </w:pPr>
            <w:r>
              <w:t>0.47</w:t>
            </w: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190.97</w:t>
            </w:r>
          </w:p>
        </w:tc>
        <w:tc>
          <w:tcPr>
            <w:tcW w:w="2551" w:type="dxa"/>
            <w:tcBorders>
              <w:top w:val="single" w:sz="6" w:space="0" w:color="000000"/>
              <w:left w:val="single" w:sz="6" w:space="0" w:color="000000"/>
              <w:right w:val="single" w:sz="6" w:space="0" w:color="000000"/>
            </w:tcBorders>
            <w:vAlign w:val="center"/>
          </w:tcPr>
          <w:p>
            <w:pPr>
              <w:pStyle w:val="21"/>
            </w:pPr>
            <w:r>
              <w:t>190.97</w:t>
            </w:r>
          </w:p>
        </w:tc>
        <w:tc>
          <w:tcPr>
            <w:tcW w:w="2551" w:type="dxa"/>
            <w:vAlign w:val="center"/>
          </w:tcPr>
          <w:p>
            <w:pPr>
              <w:pStyle w:val="21"/>
            </w:pPr>
          </w:p>
        </w:tc>
      </w:tr>
      <w:tr>
        <w:trPr>
          <w:trHeight w:val="369"/>
        </w:trPr>
        <w:tc>
          <w:tcPr>
            <w:tcW w:w="850" w:type="dxa"/>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132.99</w:t>
            </w:r>
          </w:p>
        </w:tc>
        <w:tc>
          <w:tcPr>
            <w:tcW w:w="2551" w:type="dxa"/>
            <w:tcBorders>
              <w:top w:val="single" w:sz="6" w:space="0" w:color="000000"/>
              <w:left w:val="single" w:sz="6" w:space="0" w:color="000000"/>
              <w:right w:val="single" w:sz="6" w:space="0" w:color="000000"/>
            </w:tcBorders>
            <w:vAlign w:val="center"/>
          </w:tcPr>
          <w:p>
            <w:pPr>
              <w:pStyle w:val="21"/>
            </w:pPr>
            <w:r>
              <w:t>132.99</w:t>
            </w:r>
          </w:p>
        </w:tc>
        <w:tc>
          <w:tcPr>
            <w:tcW w:w="2551" w:type="dxa"/>
            <w:vAlign w:val="center"/>
          </w:tcPr>
          <w:p>
            <w:pPr>
              <w:pStyle w:val="21"/>
            </w:pPr>
          </w:p>
        </w:tc>
      </w:tr>
      <w:tr>
        <w:trPr>
          <w:trHeight w:val="369"/>
        </w:trPr>
        <w:tc>
          <w:tcPr>
            <w:tcW w:w="850" w:type="dxa"/>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2080506</w:t>
            </w:r>
          </w:p>
        </w:tc>
        <w:tc>
          <w:tcPr>
            <w:tcW w:w="4535"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1"/>
            </w:pPr>
            <w:r>
              <w:t>57.97</w:t>
            </w:r>
          </w:p>
        </w:tc>
        <w:tc>
          <w:tcPr>
            <w:tcW w:w="2551" w:type="dxa"/>
            <w:tcBorders>
              <w:top w:val="single" w:sz="6" w:space="0" w:color="000000"/>
              <w:left w:val="single" w:sz="6" w:space="0" w:color="000000"/>
              <w:right w:val="single" w:sz="6" w:space="0" w:color="000000"/>
            </w:tcBorders>
            <w:vAlign w:val="center"/>
          </w:tcPr>
          <w:p>
            <w:pPr>
              <w:pStyle w:val="21"/>
            </w:pPr>
            <w:r>
              <w:t>57.97</w:t>
            </w:r>
          </w:p>
        </w:tc>
        <w:tc>
          <w:tcPr>
            <w:tcW w:w="2551" w:type="dxa"/>
            <w:vAlign w:val="center"/>
          </w:tcPr>
          <w:p>
            <w:pPr>
              <w:pStyle w:val="21"/>
            </w:pPr>
          </w:p>
        </w:tc>
      </w:tr>
      <w:tr>
        <w:trPr>
          <w:trHeight w:val="369"/>
        </w:trPr>
        <w:tc>
          <w:tcPr>
            <w:tcW w:w="850" w:type="dxa"/>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20809</w:t>
            </w:r>
          </w:p>
        </w:tc>
        <w:tc>
          <w:tcPr>
            <w:tcW w:w="4535" w:type="dxa"/>
            <w:tcBorders>
              <w:top w:val="single" w:sz="6" w:space="0" w:color="000000"/>
              <w:left w:val="single" w:sz="6" w:space="0" w:color="000000"/>
              <w:right w:val="single" w:sz="6" w:space="0" w:color="000000"/>
            </w:tcBorders>
            <w:vAlign w:val="center"/>
          </w:tcPr>
          <w:p>
            <w:pPr>
              <w:pStyle w:val="22"/>
            </w:pPr>
            <w:r>
              <w:t>退役安置</w:t>
            </w:r>
          </w:p>
        </w:tc>
        <w:tc>
          <w:tcPr>
            <w:tcW w:w="2551" w:type="dxa"/>
            <w:tcBorders>
              <w:top w:val="single" w:sz="6" w:space="0" w:color="000000"/>
              <w:left w:val="single" w:sz="6" w:space="0" w:color="000000"/>
              <w:right w:val="single" w:sz="6" w:space="0" w:color="000000"/>
            </w:tcBorders>
            <w:vAlign w:val="center"/>
          </w:tcPr>
          <w:p>
            <w:pPr>
              <w:pStyle w:val="21"/>
            </w:pPr>
            <w:r>
              <w:t>0.47</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0.47</w:t>
            </w:r>
          </w:p>
        </w:tc>
      </w:tr>
      <w:tr>
        <w:trPr>
          <w:trHeight w:val="369"/>
        </w:trPr>
        <w:tc>
          <w:tcPr>
            <w:tcW w:w="850" w:type="dxa"/>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2080999</w:t>
            </w:r>
          </w:p>
        </w:tc>
        <w:tc>
          <w:tcPr>
            <w:tcW w:w="4535" w:type="dxa"/>
            <w:tcBorders>
              <w:top w:val="single" w:sz="6" w:space="0" w:color="000000"/>
              <w:left w:val="single" w:sz="6" w:space="0" w:color="000000"/>
              <w:right w:val="single" w:sz="6" w:space="0" w:color="000000"/>
            </w:tcBorders>
            <w:vAlign w:val="center"/>
          </w:tcPr>
          <w:p>
            <w:pPr>
              <w:pStyle w:val="22"/>
            </w:pPr>
            <w:r>
              <w:t>其他退役安置支出</w:t>
            </w:r>
          </w:p>
        </w:tc>
        <w:tc>
          <w:tcPr>
            <w:tcW w:w="2551" w:type="dxa"/>
            <w:tcBorders>
              <w:top w:val="single" w:sz="6" w:space="0" w:color="000000"/>
              <w:left w:val="single" w:sz="6" w:space="0" w:color="000000"/>
              <w:right w:val="single" w:sz="6" w:space="0" w:color="000000"/>
            </w:tcBorders>
            <w:vAlign w:val="center"/>
          </w:tcPr>
          <w:p>
            <w:pPr>
              <w:pStyle w:val="21"/>
            </w:pPr>
            <w:r>
              <w:t>0.47</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0.47</w:t>
            </w:r>
          </w:p>
        </w:tc>
      </w:tr>
      <w:tr>
        <w:trPr>
          <w:trHeight w:val="369"/>
        </w:trPr>
        <w:tc>
          <w:tcPr>
            <w:tcW w:w="850" w:type="dxa"/>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107.04</w:t>
            </w:r>
          </w:p>
        </w:tc>
        <w:tc>
          <w:tcPr>
            <w:tcW w:w="2551" w:type="dxa"/>
            <w:tcBorders>
              <w:top w:val="single" w:sz="6" w:space="0" w:color="000000"/>
              <w:left w:val="single" w:sz="6" w:space="0" w:color="000000"/>
              <w:right w:val="single" w:sz="6" w:space="0" w:color="000000"/>
            </w:tcBorders>
            <w:vAlign w:val="center"/>
          </w:tcPr>
          <w:p>
            <w:pPr>
              <w:pStyle w:val="21"/>
            </w:pPr>
            <w:r>
              <w:t>98.44</w:t>
            </w:r>
          </w:p>
        </w:tc>
        <w:tc>
          <w:tcPr>
            <w:tcW w:w="2551" w:type="dxa"/>
            <w:vAlign w:val="center"/>
          </w:tcPr>
          <w:p>
            <w:pPr>
              <w:pStyle w:val="21"/>
            </w:pPr>
            <w:r>
              <w:t>8.60</w:t>
            </w:r>
          </w:p>
        </w:tc>
      </w:tr>
      <w:tr>
        <w:trPr>
          <w:trHeight w:val="369"/>
        </w:trPr>
        <w:tc>
          <w:tcPr>
            <w:tcW w:w="850" w:type="dxa"/>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21007</w:t>
            </w:r>
          </w:p>
        </w:tc>
        <w:tc>
          <w:tcPr>
            <w:tcW w:w="4535" w:type="dxa"/>
            <w:tcBorders>
              <w:top w:val="single" w:sz="6" w:space="0" w:color="000000"/>
              <w:left w:val="single" w:sz="6" w:space="0" w:color="000000"/>
              <w:right w:val="single" w:sz="6" w:space="0" w:color="000000"/>
            </w:tcBorders>
            <w:vAlign w:val="center"/>
          </w:tcPr>
          <w:p>
            <w:pPr>
              <w:pStyle w:val="22"/>
            </w:pPr>
            <w:r>
              <w:t>计划生育事务</w:t>
            </w:r>
          </w:p>
        </w:tc>
        <w:tc>
          <w:tcPr>
            <w:tcW w:w="2551" w:type="dxa"/>
            <w:tcBorders>
              <w:top w:val="single" w:sz="6" w:space="0" w:color="000000"/>
              <w:left w:val="single" w:sz="6" w:space="0" w:color="000000"/>
              <w:right w:val="single" w:sz="6" w:space="0" w:color="000000"/>
            </w:tcBorders>
            <w:vAlign w:val="center"/>
          </w:tcPr>
          <w:p>
            <w:pPr>
              <w:pStyle w:val="21"/>
            </w:pPr>
            <w:r>
              <w:t>8.60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8.60</w:t>
            </w:r>
          </w:p>
        </w:tc>
      </w:tr>
      <w:tr>
        <w:trPr>
          <w:trHeight w:val="369"/>
        </w:trPr>
        <w:tc>
          <w:tcPr>
            <w:tcW w:w="850" w:type="dxa"/>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2100799</w:t>
            </w:r>
          </w:p>
        </w:tc>
        <w:tc>
          <w:tcPr>
            <w:tcW w:w="4535" w:type="dxa"/>
            <w:tcBorders>
              <w:top w:val="single" w:sz="6" w:space="0" w:color="000000"/>
              <w:left w:val="single" w:sz="6" w:space="0" w:color="000000"/>
              <w:right w:val="single" w:sz="6" w:space="0" w:color="000000"/>
            </w:tcBorders>
            <w:vAlign w:val="center"/>
          </w:tcPr>
          <w:p>
            <w:pPr>
              <w:pStyle w:val="22"/>
            </w:pPr>
            <w:r>
              <w:t>其他计划生育事务支出</w:t>
            </w:r>
          </w:p>
        </w:tc>
        <w:tc>
          <w:tcPr>
            <w:tcW w:w="2551" w:type="dxa"/>
            <w:tcBorders>
              <w:top w:val="single" w:sz="6" w:space="0" w:color="000000"/>
              <w:left w:val="single" w:sz="6" w:space="0" w:color="000000"/>
              <w:right w:val="single" w:sz="6" w:space="0" w:color="000000"/>
            </w:tcBorders>
            <w:vAlign w:val="center"/>
          </w:tcPr>
          <w:p>
            <w:pPr>
              <w:pStyle w:val="21"/>
            </w:pPr>
            <w:r>
              <w:t>8.60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8.60</w:t>
            </w:r>
          </w:p>
        </w:tc>
      </w:tr>
      <w:tr>
        <w:trPr>
          <w:trHeight w:val="369"/>
        </w:trPr>
        <w:tc>
          <w:tcPr>
            <w:tcW w:w="850" w:type="dxa"/>
            <w:vAlign w:val="center"/>
          </w:tcPr>
          <w:p>
            <w:pPr>
              <w:pStyle w:val="23"/>
            </w:pPr>
            <w:r>
              <w:t>23</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98.44</w:t>
            </w:r>
          </w:p>
        </w:tc>
        <w:tc>
          <w:tcPr>
            <w:tcW w:w="2551" w:type="dxa"/>
            <w:tcBorders>
              <w:top w:val="single" w:sz="6" w:space="0" w:color="000000"/>
              <w:left w:val="single" w:sz="6" w:space="0" w:color="000000"/>
              <w:right w:val="single" w:sz="6" w:space="0" w:color="000000"/>
            </w:tcBorders>
            <w:vAlign w:val="center"/>
          </w:tcPr>
          <w:p>
            <w:pPr>
              <w:pStyle w:val="21"/>
            </w:pPr>
            <w:r>
              <w:t>98.44</w:t>
            </w:r>
          </w:p>
        </w:tc>
        <w:tc>
          <w:tcPr>
            <w:tcW w:w="2551" w:type="dxa"/>
            <w:vAlign w:val="center"/>
          </w:tcPr>
          <w:p>
            <w:pPr>
              <w:pStyle w:val="21"/>
            </w:pPr>
          </w:p>
        </w:tc>
      </w:tr>
      <w:tr>
        <w:trPr>
          <w:trHeight w:val="369"/>
        </w:trPr>
        <w:tc>
          <w:tcPr>
            <w:tcW w:w="850" w:type="dxa"/>
            <w:vAlign w:val="center"/>
          </w:tcPr>
          <w:p>
            <w:pPr>
              <w:pStyle w:val="23"/>
            </w:pPr>
            <w:r>
              <w:t>24</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15.90</w:t>
            </w:r>
          </w:p>
        </w:tc>
        <w:tc>
          <w:tcPr>
            <w:tcW w:w="2551" w:type="dxa"/>
            <w:tcBorders>
              <w:top w:val="single" w:sz="6" w:space="0" w:color="000000"/>
              <w:left w:val="single" w:sz="6" w:space="0" w:color="000000"/>
              <w:right w:val="single" w:sz="6" w:space="0" w:color="000000"/>
            </w:tcBorders>
            <w:vAlign w:val="center"/>
          </w:tcPr>
          <w:p>
            <w:pPr>
              <w:pStyle w:val="21"/>
            </w:pPr>
            <w:r>
              <w:t>15.90</w:t>
            </w:r>
          </w:p>
        </w:tc>
        <w:tc>
          <w:tcPr>
            <w:tcW w:w="2551" w:type="dxa"/>
            <w:vAlign w:val="center"/>
          </w:tcPr>
          <w:p>
            <w:pPr>
              <w:pStyle w:val="21"/>
            </w:pPr>
          </w:p>
        </w:tc>
      </w:tr>
      <w:tr>
        <w:trPr>
          <w:trHeight w:val="369"/>
        </w:trPr>
        <w:tc>
          <w:tcPr>
            <w:tcW w:w="850" w:type="dxa"/>
            <w:vAlign w:val="center"/>
          </w:tcPr>
          <w:p>
            <w:pPr>
              <w:pStyle w:val="23"/>
            </w:pPr>
            <w:r>
              <w:t>25</w:t>
            </w:r>
          </w:p>
        </w:tc>
        <w:tc>
          <w:tcPr>
            <w:tcW w:w="1191"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2551" w:type="dxa"/>
            <w:tcBorders>
              <w:top w:val="single" w:sz="6" w:space="0" w:color="000000"/>
              <w:left w:val="single" w:sz="6" w:space="0" w:color="000000"/>
              <w:right w:val="single" w:sz="6" w:space="0" w:color="000000"/>
            </w:tcBorders>
            <w:vAlign w:val="center"/>
          </w:tcPr>
          <w:p>
            <w:pPr>
              <w:pStyle w:val="21"/>
            </w:pPr>
            <w:r>
              <w:t>82.54</w:t>
            </w:r>
          </w:p>
        </w:tc>
        <w:tc>
          <w:tcPr>
            <w:tcW w:w="2551" w:type="dxa"/>
            <w:tcBorders>
              <w:top w:val="single" w:sz="6" w:space="0" w:color="000000"/>
              <w:left w:val="single" w:sz="6" w:space="0" w:color="000000"/>
              <w:right w:val="single" w:sz="6" w:space="0" w:color="000000"/>
            </w:tcBorders>
            <w:vAlign w:val="center"/>
          </w:tcPr>
          <w:p>
            <w:pPr>
              <w:pStyle w:val="21"/>
            </w:pPr>
            <w:r>
              <w:t>82.54</w:t>
            </w:r>
          </w:p>
        </w:tc>
        <w:tc>
          <w:tcPr>
            <w:tcW w:w="2551" w:type="dxa"/>
            <w:vAlign w:val="center"/>
          </w:tcPr>
          <w:p>
            <w:pPr>
              <w:pStyle w:val="21"/>
            </w:pPr>
          </w:p>
        </w:tc>
      </w:tr>
      <w:tr>
        <w:trPr>
          <w:trHeight w:val="369"/>
        </w:trPr>
        <w:tc>
          <w:tcPr>
            <w:tcW w:w="850" w:type="dxa"/>
            <w:vAlign w:val="center"/>
          </w:tcPr>
          <w:p>
            <w:pPr>
              <w:pStyle w:val="23"/>
            </w:pPr>
            <w:r>
              <w:t>26</w:t>
            </w:r>
          </w:p>
        </w:tc>
        <w:tc>
          <w:tcPr>
            <w:tcW w:w="1191" w:type="dxa"/>
            <w:tcBorders>
              <w:top w:val="single" w:sz="6" w:space="0" w:color="000000"/>
              <w:left w:val="single" w:sz="6" w:space="0" w:color="000000"/>
              <w:right w:val="single" w:sz="6" w:space="0" w:color="000000"/>
            </w:tcBorders>
            <w:vAlign w:val="center"/>
          </w:tcPr>
          <w:p>
            <w:pPr>
              <w:pStyle w:val="22"/>
            </w:pPr>
            <w:r>
              <w:t>213</w:t>
            </w:r>
          </w:p>
        </w:tc>
        <w:tc>
          <w:tcPr>
            <w:tcW w:w="4535" w:type="dxa"/>
            <w:tcBorders>
              <w:top w:val="single" w:sz="6" w:space="0" w:color="000000"/>
              <w:left w:val="single" w:sz="6" w:space="0" w:color="000000"/>
              <w:right w:val="single" w:sz="6" w:space="0" w:color="000000"/>
            </w:tcBorders>
            <w:vAlign w:val="center"/>
          </w:tcPr>
          <w:p>
            <w:pPr>
              <w:pStyle w:val="22"/>
            </w:pPr>
            <w:r>
              <w:t>农林水支出</w:t>
            </w:r>
          </w:p>
        </w:tc>
        <w:tc>
          <w:tcPr>
            <w:tcW w:w="2551" w:type="dxa"/>
            <w:tcBorders>
              <w:top w:val="single" w:sz="6" w:space="0" w:color="000000"/>
              <w:left w:val="single" w:sz="6" w:space="0" w:color="000000"/>
              <w:right w:val="single" w:sz="6" w:space="0" w:color="000000"/>
            </w:tcBorders>
            <w:vAlign w:val="center"/>
          </w:tcPr>
          <w:p>
            <w:pPr>
              <w:pStyle w:val="21"/>
            </w:pPr>
            <w:r>
              <w:t>383.09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383.09</w:t>
            </w:r>
          </w:p>
        </w:tc>
      </w:tr>
      <w:tr>
        <w:trPr>
          <w:trHeight w:val="369"/>
        </w:trPr>
        <w:tc>
          <w:tcPr>
            <w:tcW w:w="850" w:type="dxa"/>
            <w:vAlign w:val="center"/>
          </w:tcPr>
          <w:p>
            <w:pPr>
              <w:pStyle w:val="23"/>
            </w:pPr>
            <w:r>
              <w:t>27</w:t>
            </w:r>
          </w:p>
        </w:tc>
        <w:tc>
          <w:tcPr>
            <w:tcW w:w="1191" w:type="dxa"/>
            <w:tcBorders>
              <w:top w:val="single" w:sz="6" w:space="0" w:color="000000"/>
              <w:left w:val="single" w:sz="6" w:space="0" w:color="000000"/>
              <w:right w:val="single" w:sz="6" w:space="0" w:color="000000"/>
            </w:tcBorders>
            <w:vAlign w:val="center"/>
          </w:tcPr>
          <w:p>
            <w:pPr>
              <w:pStyle w:val="22"/>
            </w:pPr>
            <w:r>
              <w:t>21307</w:t>
            </w:r>
          </w:p>
        </w:tc>
        <w:tc>
          <w:tcPr>
            <w:tcW w:w="4535" w:type="dxa"/>
            <w:tcBorders>
              <w:top w:val="single" w:sz="6" w:space="0" w:color="000000"/>
              <w:left w:val="single" w:sz="6" w:space="0" w:color="000000"/>
              <w:right w:val="single" w:sz="6" w:space="0" w:color="000000"/>
            </w:tcBorders>
            <w:vAlign w:val="center"/>
          </w:tcPr>
          <w:p>
            <w:pPr>
              <w:pStyle w:val="22"/>
            </w:pPr>
            <w:r>
              <w:t>农村综合改革</w:t>
            </w:r>
          </w:p>
        </w:tc>
        <w:tc>
          <w:tcPr>
            <w:tcW w:w="2551" w:type="dxa"/>
            <w:tcBorders>
              <w:top w:val="single" w:sz="6" w:space="0" w:color="000000"/>
              <w:left w:val="single" w:sz="6" w:space="0" w:color="000000"/>
              <w:right w:val="single" w:sz="6" w:space="0" w:color="000000"/>
            </w:tcBorders>
            <w:vAlign w:val="center"/>
          </w:tcPr>
          <w:p>
            <w:pPr>
              <w:pStyle w:val="21"/>
            </w:pPr>
            <w:r>
              <w:t>383.09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383.09</w:t>
            </w:r>
          </w:p>
        </w:tc>
      </w:tr>
      <w:tr>
        <w:trPr>
          <w:trHeight w:val="369"/>
        </w:trPr>
        <w:tc>
          <w:tcPr>
            <w:tcW w:w="850" w:type="dxa"/>
            <w:vAlign w:val="center"/>
          </w:tcPr>
          <w:p>
            <w:pPr>
              <w:pStyle w:val="23"/>
            </w:pPr>
            <w:r>
              <w:t>28</w:t>
            </w:r>
          </w:p>
        </w:tc>
        <w:tc>
          <w:tcPr>
            <w:tcW w:w="1191" w:type="dxa"/>
            <w:tcBorders>
              <w:top w:val="single" w:sz="6" w:space="0" w:color="000000"/>
              <w:left w:val="single" w:sz="6" w:space="0" w:color="000000"/>
              <w:right w:val="single" w:sz="6" w:space="0" w:color="000000"/>
            </w:tcBorders>
            <w:vAlign w:val="center"/>
          </w:tcPr>
          <w:p>
            <w:pPr>
              <w:pStyle w:val="22"/>
            </w:pPr>
            <w:r>
              <w:t>2130701</w:t>
            </w:r>
          </w:p>
        </w:tc>
        <w:tc>
          <w:tcPr>
            <w:tcW w:w="4535" w:type="dxa"/>
            <w:tcBorders>
              <w:top w:val="single" w:sz="6" w:space="0" w:color="000000"/>
              <w:left w:val="single" w:sz="6" w:space="0" w:color="000000"/>
              <w:right w:val="single" w:sz="6" w:space="0" w:color="000000"/>
            </w:tcBorders>
            <w:vAlign w:val="center"/>
          </w:tcPr>
          <w:p>
            <w:pPr>
              <w:pStyle w:val="22"/>
            </w:pPr>
            <w:r>
              <w:t>对村级公益事业建设的补助</w:t>
            </w:r>
          </w:p>
        </w:tc>
        <w:tc>
          <w:tcPr>
            <w:tcW w:w="2551" w:type="dxa"/>
            <w:tcBorders>
              <w:top w:val="single" w:sz="6" w:space="0" w:color="000000"/>
              <w:left w:val="single" w:sz="6" w:space="0" w:color="000000"/>
              <w:right w:val="single" w:sz="6" w:space="0" w:color="000000"/>
            </w:tcBorders>
            <w:vAlign w:val="center"/>
          </w:tcPr>
          <w:p>
            <w:pPr>
              <w:pStyle w:val="21"/>
            </w:pPr>
            <w:r>
              <w:t>47.00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47.00</w:t>
            </w:r>
          </w:p>
        </w:tc>
      </w:tr>
      <w:tr>
        <w:trPr>
          <w:trHeight w:val="369"/>
        </w:trPr>
        <w:tc>
          <w:tcPr>
            <w:tcW w:w="850" w:type="dxa"/>
            <w:vAlign w:val="center"/>
          </w:tcPr>
          <w:p>
            <w:pPr>
              <w:pStyle w:val="23"/>
            </w:pPr>
            <w:r>
              <w:t>29</w:t>
            </w:r>
          </w:p>
        </w:tc>
        <w:tc>
          <w:tcPr>
            <w:tcW w:w="1191" w:type="dxa"/>
            <w:tcBorders>
              <w:top w:val="single" w:sz="6" w:space="0" w:color="000000"/>
              <w:left w:val="single" w:sz="6" w:space="0" w:color="000000"/>
              <w:right w:val="single" w:sz="6" w:space="0" w:color="000000"/>
            </w:tcBorders>
            <w:vAlign w:val="center"/>
          </w:tcPr>
          <w:p>
            <w:pPr>
              <w:pStyle w:val="22"/>
            </w:pPr>
            <w:r>
              <w:t>2130705</w:t>
            </w:r>
          </w:p>
        </w:tc>
        <w:tc>
          <w:tcPr>
            <w:tcW w:w="4535" w:type="dxa"/>
            <w:tcBorders>
              <w:top w:val="single" w:sz="6" w:space="0" w:color="000000"/>
              <w:left w:val="single" w:sz="6" w:space="0" w:color="000000"/>
              <w:right w:val="single" w:sz="6" w:space="0" w:color="000000"/>
            </w:tcBorders>
            <w:vAlign w:val="center"/>
          </w:tcPr>
          <w:p>
            <w:pPr>
              <w:pStyle w:val="22"/>
            </w:pPr>
            <w:r>
              <w:t>对村民委员会和村党支部的补助</w:t>
            </w:r>
          </w:p>
        </w:tc>
        <w:tc>
          <w:tcPr>
            <w:tcW w:w="2551" w:type="dxa"/>
            <w:tcBorders>
              <w:top w:val="single" w:sz="6" w:space="0" w:color="000000"/>
              <w:left w:val="single" w:sz="6" w:space="0" w:color="000000"/>
              <w:right w:val="single" w:sz="6" w:space="0" w:color="000000"/>
            </w:tcBorders>
            <w:vAlign w:val="center"/>
          </w:tcPr>
          <w:p>
            <w:pPr>
              <w:pStyle w:val="21"/>
            </w:pPr>
            <w:r>
              <w:t>336.09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336.09</w:t>
            </w:r>
          </w:p>
        </w:tc>
      </w:tr>
      <w:tr>
        <w:trPr>
          <w:trHeight w:val="369"/>
        </w:trPr>
        <w:tc>
          <w:tcPr>
            <w:tcW w:w="850" w:type="dxa"/>
            <w:vAlign w:val="center"/>
          </w:tcPr>
          <w:p>
            <w:pPr>
              <w:pStyle w:val="23"/>
            </w:pPr>
            <w:r>
              <w:t>30</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vAlign w:val="center"/>
          </w:tcPr>
          <w:p>
            <w:pPr>
              <w:pStyle w:val="21"/>
            </w:pPr>
          </w:p>
        </w:tc>
      </w:tr>
      <w:tr>
        <w:trPr>
          <w:trHeight w:val="369"/>
        </w:trPr>
        <w:tc>
          <w:tcPr>
            <w:tcW w:w="850" w:type="dxa"/>
            <w:vAlign w:val="center"/>
          </w:tcPr>
          <w:p>
            <w:pPr>
              <w:pStyle w:val="23"/>
            </w:pPr>
            <w:r>
              <w:t>31</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vAlign w:val="center"/>
          </w:tcPr>
          <w:p>
            <w:pPr>
              <w:pStyle w:val="21"/>
            </w:pPr>
          </w:p>
        </w:tc>
      </w:tr>
      <w:tr>
        <w:trPr>
          <w:trHeight w:val="369"/>
        </w:trPr>
        <w:tc>
          <w:tcPr>
            <w:tcW w:w="850" w:type="dxa"/>
            <w:vAlign w:val="center"/>
          </w:tcPr>
          <w:p>
            <w:pPr>
              <w:pStyle w:val="23"/>
            </w:pPr>
            <w:r>
              <w:t>32</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1757.44</w:t>
            </w:r>
          </w:p>
        </w:tc>
        <w:tc>
          <w:tcPr>
            <w:tcW w:w="2551" w:type="dxa"/>
            <w:tcBorders>
              <w:top w:val="single" w:sz="6" w:space="0" w:color="000000"/>
              <w:left w:val="single" w:sz="6" w:space="0" w:color="000000"/>
              <w:right w:val="single" w:sz="6" w:space="0" w:color="000000"/>
            </w:tcBorders>
            <w:vAlign w:val="center"/>
          </w:tcPr>
          <w:p>
            <w:pPr>
              <w:pStyle w:val="25"/>
            </w:pPr>
            <w:r>
              <w:t>1667.89</w:t>
            </w:r>
          </w:p>
        </w:tc>
        <w:tc>
          <w:tcPr>
            <w:tcW w:w="2551" w:type="dxa"/>
            <w:vAlign w:val="center"/>
          </w:tcPr>
          <w:p>
            <w:pPr>
              <w:pStyle w:val="25"/>
            </w:pPr>
            <w:r>
              <w:t>89.56</w:t>
            </w: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1632.93</w:t>
            </w:r>
          </w:p>
        </w:tc>
        <w:tc>
          <w:tcPr>
            <w:tcW w:w="2551" w:type="dxa"/>
            <w:tcBorders>
              <w:top w:val="single" w:sz="6" w:space="0" w:color="000000"/>
              <w:left w:val="single" w:sz="6" w:space="0" w:color="000000"/>
              <w:right w:val="single" w:sz="6" w:space="0" w:color="000000"/>
            </w:tcBorders>
            <w:vAlign w:val="center"/>
          </w:tcPr>
          <w:p>
            <w:pPr>
              <w:pStyle w:val="21"/>
            </w:pPr>
            <w:r>
              <w:t>1632.93</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656.68</w:t>
            </w:r>
          </w:p>
        </w:tc>
        <w:tc>
          <w:tcPr>
            <w:tcW w:w="2551" w:type="dxa"/>
            <w:tcBorders>
              <w:top w:val="single" w:sz="6" w:space="0" w:color="000000"/>
              <w:left w:val="single" w:sz="6" w:space="0" w:color="000000"/>
              <w:right w:val="single" w:sz="6" w:space="0" w:color="000000"/>
            </w:tcBorders>
            <w:vAlign w:val="center"/>
          </w:tcPr>
          <w:p>
            <w:pPr>
              <w:pStyle w:val="21"/>
            </w:pPr>
            <w:r>
              <w:t>656.68</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227.45</w:t>
            </w:r>
          </w:p>
        </w:tc>
        <w:tc>
          <w:tcPr>
            <w:tcW w:w="2551" w:type="dxa"/>
            <w:tcBorders>
              <w:top w:val="single" w:sz="6" w:space="0" w:color="000000"/>
              <w:left w:val="single" w:sz="6" w:space="0" w:color="000000"/>
              <w:right w:val="single" w:sz="6" w:space="0" w:color="000000"/>
            </w:tcBorders>
            <w:vAlign w:val="center"/>
          </w:tcPr>
          <w:p>
            <w:pPr>
              <w:pStyle w:val="21"/>
            </w:pPr>
            <w:r>
              <w:t>227.45</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25.26</w:t>
            </w:r>
          </w:p>
        </w:tc>
        <w:tc>
          <w:tcPr>
            <w:tcW w:w="2551" w:type="dxa"/>
            <w:tcBorders>
              <w:top w:val="single" w:sz="6" w:space="0" w:color="000000"/>
              <w:left w:val="single" w:sz="6" w:space="0" w:color="000000"/>
              <w:right w:val="single" w:sz="6" w:space="0" w:color="000000"/>
            </w:tcBorders>
            <w:vAlign w:val="center"/>
          </w:tcPr>
          <w:p>
            <w:pPr>
              <w:pStyle w:val="21"/>
            </w:pPr>
            <w:r>
              <w:t>25.26</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30107</w:t>
            </w:r>
          </w:p>
        </w:tc>
        <w:tc>
          <w:tcPr>
            <w:tcW w:w="4535" w:type="dxa"/>
            <w:tcBorders>
              <w:top w:val="single" w:sz="6" w:space="0" w:color="000000"/>
              <w:left w:val="single" w:sz="6" w:space="0" w:color="000000"/>
              <w:right w:val="single" w:sz="6" w:space="0" w:color="000000"/>
            </w:tcBorders>
            <w:vAlign w:val="center"/>
          </w:tcPr>
          <w:p>
            <w:pPr>
              <w:pStyle w:val="22"/>
            </w:pPr>
            <w:r>
              <w:t>绩效工资</w:t>
            </w:r>
          </w:p>
        </w:tc>
        <w:tc>
          <w:tcPr>
            <w:tcW w:w="2551" w:type="dxa"/>
            <w:tcBorders>
              <w:top w:val="single" w:sz="6" w:space="0" w:color="000000"/>
              <w:left w:val="single" w:sz="6" w:space="0" w:color="000000"/>
              <w:right w:val="single" w:sz="6" w:space="0" w:color="000000"/>
            </w:tcBorders>
            <w:vAlign w:val="center"/>
          </w:tcPr>
          <w:p>
            <w:pPr>
              <w:pStyle w:val="21"/>
            </w:pPr>
            <w:r>
              <w:t>320.60</w:t>
            </w:r>
          </w:p>
        </w:tc>
        <w:tc>
          <w:tcPr>
            <w:tcW w:w="2551" w:type="dxa"/>
            <w:tcBorders>
              <w:top w:val="single" w:sz="6" w:space="0" w:color="000000"/>
              <w:left w:val="single" w:sz="6" w:space="0" w:color="000000"/>
              <w:right w:val="single" w:sz="6" w:space="0" w:color="000000"/>
            </w:tcBorders>
            <w:vAlign w:val="center"/>
          </w:tcPr>
          <w:p>
            <w:pPr>
              <w:pStyle w:val="21"/>
            </w:pPr>
            <w:r>
              <w:t>320.60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132.99</w:t>
            </w:r>
          </w:p>
        </w:tc>
        <w:tc>
          <w:tcPr>
            <w:tcW w:w="2551" w:type="dxa"/>
            <w:tcBorders>
              <w:top w:val="single" w:sz="6" w:space="0" w:color="000000"/>
              <w:left w:val="single" w:sz="6" w:space="0" w:color="000000"/>
              <w:right w:val="single" w:sz="6" w:space="0" w:color="000000"/>
            </w:tcBorders>
            <w:vAlign w:val="center"/>
          </w:tcPr>
          <w:p>
            <w:pPr>
              <w:pStyle w:val="21"/>
            </w:pPr>
            <w:r>
              <w:t>132.99</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30109</w:t>
            </w:r>
          </w:p>
        </w:tc>
        <w:tc>
          <w:tcPr>
            <w:tcW w:w="4535" w:type="dxa"/>
            <w:tcBorders>
              <w:top w:val="single" w:sz="6" w:space="0" w:color="000000"/>
              <w:left w:val="single" w:sz="6" w:space="0" w:color="000000"/>
              <w:right w:val="single" w:sz="6" w:space="0" w:color="000000"/>
            </w:tcBorders>
            <w:vAlign w:val="center"/>
          </w:tcPr>
          <w:p>
            <w:pPr>
              <w:pStyle w:val="22"/>
            </w:pPr>
            <w:r>
              <w:t>职业年金缴费</w:t>
            </w:r>
          </w:p>
        </w:tc>
        <w:tc>
          <w:tcPr>
            <w:tcW w:w="2551" w:type="dxa"/>
            <w:tcBorders>
              <w:top w:val="single" w:sz="6" w:space="0" w:color="000000"/>
              <w:left w:val="single" w:sz="6" w:space="0" w:color="000000"/>
              <w:right w:val="single" w:sz="6" w:space="0" w:color="000000"/>
            </w:tcBorders>
            <w:vAlign w:val="center"/>
          </w:tcPr>
          <w:p>
            <w:pPr>
              <w:pStyle w:val="21"/>
            </w:pPr>
            <w:r>
              <w:t>57.97</w:t>
            </w:r>
          </w:p>
        </w:tc>
        <w:tc>
          <w:tcPr>
            <w:tcW w:w="2551" w:type="dxa"/>
            <w:tcBorders>
              <w:top w:val="single" w:sz="6" w:space="0" w:color="000000"/>
              <w:left w:val="single" w:sz="6" w:space="0" w:color="000000"/>
              <w:right w:val="single" w:sz="6" w:space="0" w:color="000000"/>
            </w:tcBorders>
            <w:vAlign w:val="center"/>
          </w:tcPr>
          <w:p>
            <w:pPr>
              <w:pStyle w:val="21"/>
            </w:pPr>
            <w:r>
              <w:t>57.97</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96.68</w:t>
            </w:r>
          </w:p>
        </w:tc>
        <w:tc>
          <w:tcPr>
            <w:tcW w:w="2551" w:type="dxa"/>
            <w:tcBorders>
              <w:top w:val="single" w:sz="6" w:space="0" w:color="000000"/>
              <w:left w:val="single" w:sz="6" w:space="0" w:color="000000"/>
              <w:right w:val="single" w:sz="6" w:space="0" w:color="000000"/>
            </w:tcBorders>
            <w:vAlign w:val="center"/>
          </w:tcPr>
          <w:p>
            <w:pPr>
              <w:pStyle w:val="21"/>
            </w:pPr>
            <w:r>
              <w:t>96.68</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27.64</w:t>
            </w:r>
          </w:p>
        </w:tc>
        <w:tc>
          <w:tcPr>
            <w:tcW w:w="2551" w:type="dxa"/>
            <w:tcBorders>
              <w:top w:val="single" w:sz="6" w:space="0" w:color="000000"/>
              <w:left w:val="single" w:sz="6" w:space="0" w:color="000000"/>
              <w:right w:val="single" w:sz="6" w:space="0" w:color="000000"/>
            </w:tcBorders>
            <w:vAlign w:val="center"/>
          </w:tcPr>
          <w:p>
            <w:pPr>
              <w:pStyle w:val="21"/>
            </w:pPr>
            <w:r>
              <w:t>27.64</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tcBorders>
              <w:top w:val="single" w:sz="6" w:space="0" w:color="000000"/>
              <w:left w:val="single" w:sz="6" w:space="0" w:color="000000"/>
              <w:right w:val="single" w:sz="6" w:space="0" w:color="000000"/>
            </w:tcBorders>
            <w:vAlign w:val="center"/>
          </w:tcPr>
          <w:p>
            <w:pPr>
              <w:pStyle w:val="21"/>
            </w:pPr>
            <w:r>
              <w:t>80.25</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30199</w:t>
            </w:r>
          </w:p>
        </w:tc>
        <w:tc>
          <w:tcPr>
            <w:tcW w:w="4535" w:type="dxa"/>
            <w:tcBorders>
              <w:top w:val="single" w:sz="6" w:space="0" w:color="000000"/>
              <w:left w:val="single" w:sz="6" w:space="0" w:color="000000"/>
              <w:right w:val="single" w:sz="6" w:space="0" w:color="000000"/>
            </w:tcBorders>
            <w:vAlign w:val="center"/>
          </w:tcPr>
          <w:p>
            <w:pPr>
              <w:pStyle w:val="22"/>
            </w:pPr>
            <w:r>
              <w:t>其他工资福利支出</w:t>
            </w:r>
          </w:p>
        </w:tc>
        <w:tc>
          <w:tcPr>
            <w:tcW w:w="2551" w:type="dxa"/>
            <w:tcBorders>
              <w:top w:val="single" w:sz="6" w:space="0" w:color="000000"/>
              <w:left w:val="single" w:sz="6" w:space="0" w:color="000000"/>
              <w:right w:val="single" w:sz="6" w:space="0" w:color="000000"/>
            </w:tcBorders>
            <w:vAlign w:val="center"/>
          </w:tcPr>
          <w:p>
            <w:pPr>
              <w:pStyle w:val="21"/>
            </w:pPr>
            <w:r>
              <w:t>7.40</w:t>
            </w:r>
          </w:p>
        </w:tc>
        <w:tc>
          <w:tcPr>
            <w:tcW w:w="2551" w:type="dxa"/>
            <w:tcBorders>
              <w:top w:val="single" w:sz="6" w:space="0" w:color="000000"/>
              <w:left w:val="single" w:sz="6" w:space="0" w:color="000000"/>
              <w:right w:val="single" w:sz="6" w:space="0" w:color="000000"/>
            </w:tcBorders>
            <w:vAlign w:val="center"/>
          </w:tcPr>
          <w:p>
            <w:pPr>
              <w:pStyle w:val="21"/>
            </w:pPr>
            <w:r>
              <w:t>7.40</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89.56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89.56</w:t>
            </w: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31.60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31.60</w:t>
            </w: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30208</w:t>
            </w:r>
          </w:p>
        </w:tc>
        <w:tc>
          <w:tcPr>
            <w:tcW w:w="4535" w:type="dxa"/>
            <w:tcBorders>
              <w:top w:val="single" w:sz="6" w:space="0" w:color="000000"/>
              <w:left w:val="single" w:sz="6" w:space="0" w:color="000000"/>
              <w:right w:val="single" w:sz="6" w:space="0" w:color="000000"/>
            </w:tcBorders>
            <w:vAlign w:val="center"/>
          </w:tcPr>
          <w:p>
            <w:pPr>
              <w:pStyle w:val="22"/>
            </w:pPr>
            <w:r>
              <w:t>取暖费</w:t>
            </w:r>
          </w:p>
        </w:tc>
        <w:tc>
          <w:tcPr>
            <w:tcW w:w="2551" w:type="dxa"/>
            <w:tcBorders>
              <w:top w:val="single" w:sz="6" w:space="0" w:color="000000"/>
              <w:left w:val="single" w:sz="6" w:space="0" w:color="000000"/>
              <w:right w:val="single" w:sz="6" w:space="0" w:color="000000"/>
            </w:tcBorders>
            <w:vAlign w:val="center"/>
          </w:tcPr>
          <w:p>
            <w:pPr>
              <w:pStyle w:val="21"/>
            </w:pPr>
            <w:r>
              <w:t>10.00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10.00</w:t>
            </w:r>
          </w:p>
        </w:tc>
      </w:tr>
      <w:tr>
        <w:trPr>
          <w:trHeight w:val="369"/>
        </w:trPr>
        <w:tc>
          <w:tcPr>
            <w:tcW w:w="850" w:type="dxa"/>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14.22</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14.22</w:t>
            </w:r>
          </w:p>
        </w:tc>
      </w:tr>
      <w:tr>
        <w:trPr>
          <w:trHeight w:val="369"/>
        </w:trPr>
        <w:tc>
          <w:tcPr>
            <w:tcW w:w="850" w:type="dxa"/>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4.50</w:t>
            </w:r>
          </w:p>
        </w:tc>
      </w:tr>
      <w:tr>
        <w:trPr>
          <w:trHeight w:val="369"/>
        </w:trPr>
        <w:tc>
          <w:tcPr>
            <w:tcW w:w="850" w:type="dxa"/>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28.45</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28.45</w:t>
            </w:r>
          </w:p>
        </w:tc>
      </w:tr>
      <w:tr>
        <w:trPr>
          <w:trHeight w:val="369"/>
        </w:trPr>
        <w:tc>
          <w:tcPr>
            <w:tcW w:w="850" w:type="dxa"/>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30299</w:t>
            </w:r>
          </w:p>
        </w:tc>
        <w:tc>
          <w:tcPr>
            <w:tcW w:w="4535" w:type="dxa"/>
            <w:tcBorders>
              <w:top w:val="single" w:sz="6" w:space="0" w:color="000000"/>
              <w:left w:val="single" w:sz="6" w:space="0" w:color="000000"/>
              <w:right w:val="single" w:sz="6" w:space="0" w:color="000000"/>
            </w:tcBorders>
            <w:vAlign w:val="center"/>
          </w:tcPr>
          <w:p>
            <w:pPr>
              <w:pStyle w:val="22"/>
            </w:pPr>
            <w:r>
              <w:t>其他商品和服务支出</w:t>
            </w:r>
          </w:p>
        </w:tc>
        <w:tc>
          <w:tcPr>
            <w:tcW w:w="2551" w:type="dxa"/>
            <w:tcBorders>
              <w:top w:val="single" w:sz="6" w:space="0" w:color="000000"/>
              <w:left w:val="single" w:sz="6" w:space="0" w:color="000000"/>
              <w:right w:val="single" w:sz="6" w:space="0" w:color="000000"/>
            </w:tcBorders>
            <w:vAlign w:val="center"/>
          </w:tcPr>
          <w:p>
            <w:pPr>
              <w:pStyle w:val="21"/>
            </w:pPr>
            <w:r>
              <w:t>0.78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0.78</w:t>
            </w:r>
          </w:p>
        </w:tc>
      </w:tr>
      <w:tr>
        <w:trPr>
          <w:trHeight w:val="369"/>
        </w:trPr>
        <w:tc>
          <w:tcPr>
            <w:tcW w:w="850" w:type="dxa"/>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34.96</w:t>
            </w:r>
          </w:p>
        </w:tc>
        <w:tc>
          <w:tcPr>
            <w:tcW w:w="2551" w:type="dxa"/>
            <w:tcBorders>
              <w:top w:val="single" w:sz="6" w:space="0" w:color="000000"/>
              <w:left w:val="single" w:sz="6" w:space="0" w:color="000000"/>
              <w:right w:val="single" w:sz="6" w:space="0" w:color="000000"/>
            </w:tcBorders>
            <w:vAlign w:val="center"/>
          </w:tcPr>
          <w:p>
            <w:pPr>
              <w:pStyle w:val="21"/>
            </w:pPr>
            <w:r>
              <w:t>34.96</w:t>
            </w:r>
          </w:p>
        </w:tc>
        <w:tc>
          <w:tcPr>
            <w:tcW w:w="2551" w:type="dxa"/>
            <w:vAlign w:val="center"/>
          </w:tcPr>
          <w:p>
            <w:pPr>
              <w:pStyle w:val="21"/>
            </w:pPr>
          </w:p>
        </w:tc>
      </w:tr>
      <w:tr>
        <w:trPr>
          <w:trHeight w:val="369"/>
        </w:trPr>
        <w:tc>
          <w:tcPr>
            <w:tcW w:w="850" w:type="dxa"/>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26.94</w:t>
            </w:r>
          </w:p>
        </w:tc>
        <w:tc>
          <w:tcPr>
            <w:tcW w:w="2551" w:type="dxa"/>
            <w:tcBorders>
              <w:top w:val="single" w:sz="6" w:space="0" w:color="000000"/>
              <w:left w:val="single" w:sz="6" w:space="0" w:color="000000"/>
              <w:right w:val="single" w:sz="6" w:space="0" w:color="000000"/>
            </w:tcBorders>
            <w:vAlign w:val="center"/>
          </w:tcPr>
          <w:p>
            <w:pPr>
              <w:pStyle w:val="21"/>
            </w:pPr>
            <w:r>
              <w:t>26.94</w:t>
            </w:r>
          </w:p>
        </w:tc>
        <w:tc>
          <w:tcPr>
            <w:tcW w:w="2551" w:type="dxa"/>
            <w:vAlign w:val="center"/>
          </w:tcPr>
          <w:p>
            <w:pPr>
              <w:pStyle w:val="21"/>
            </w:pPr>
          </w:p>
        </w:tc>
      </w:tr>
      <w:tr>
        <w:trPr>
          <w:trHeight w:val="369"/>
        </w:trPr>
        <w:tc>
          <w:tcPr>
            <w:tcW w:w="850" w:type="dxa"/>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30305</w:t>
            </w:r>
          </w:p>
        </w:tc>
        <w:tc>
          <w:tcPr>
            <w:tcW w:w="4535" w:type="dxa"/>
            <w:tcBorders>
              <w:top w:val="single" w:sz="6" w:space="0" w:color="000000"/>
              <w:left w:val="single" w:sz="6" w:space="0" w:color="000000"/>
              <w:right w:val="single" w:sz="6" w:space="0" w:color="000000"/>
            </w:tcBorders>
            <w:vAlign w:val="center"/>
          </w:tcPr>
          <w:p>
            <w:pPr>
              <w:pStyle w:val="22"/>
            </w:pPr>
            <w:r>
              <w:t>生活补助</w:t>
            </w:r>
          </w:p>
        </w:tc>
        <w:tc>
          <w:tcPr>
            <w:tcW w:w="2551" w:type="dxa"/>
            <w:tcBorders>
              <w:top w:val="single" w:sz="6" w:space="0" w:color="000000"/>
              <w:left w:val="single" w:sz="6" w:space="0" w:color="000000"/>
              <w:right w:val="single" w:sz="6" w:space="0" w:color="000000"/>
            </w:tcBorders>
            <w:vAlign w:val="center"/>
          </w:tcPr>
          <w:p>
            <w:pPr>
              <w:pStyle w:val="21"/>
            </w:pPr>
            <w:r>
              <w:t>7.40</w:t>
            </w:r>
          </w:p>
        </w:tc>
        <w:tc>
          <w:tcPr>
            <w:tcW w:w="2551" w:type="dxa"/>
            <w:tcBorders>
              <w:top w:val="single" w:sz="6" w:space="0" w:color="000000"/>
              <w:left w:val="single" w:sz="6" w:space="0" w:color="000000"/>
              <w:right w:val="single" w:sz="6" w:space="0" w:color="000000"/>
            </w:tcBorders>
            <w:vAlign w:val="center"/>
          </w:tcPr>
          <w:p>
            <w:pPr>
              <w:pStyle w:val="21"/>
            </w:pPr>
            <w:r>
              <w:t>7.40</w:t>
            </w:r>
          </w:p>
        </w:tc>
        <w:tc>
          <w:tcPr>
            <w:tcW w:w="2551" w:type="dxa"/>
            <w:vAlign w:val="center"/>
          </w:tcPr>
          <w:p>
            <w:pPr>
              <w:pStyle w:val="21"/>
            </w:pPr>
          </w:p>
        </w:tc>
      </w:tr>
      <w:tr>
        <w:trPr>
          <w:trHeight w:val="369"/>
        </w:trPr>
        <w:tc>
          <w:tcPr>
            <w:tcW w:w="850" w:type="dxa"/>
            <w:vAlign w:val="center"/>
          </w:tcPr>
          <w:p>
            <w:pPr>
              <w:pStyle w:val="23"/>
            </w:pPr>
            <w:r>
              <w:t>23</w:t>
            </w:r>
          </w:p>
        </w:tc>
        <w:tc>
          <w:tcPr>
            <w:tcW w:w="1191" w:type="dxa"/>
            <w:tcBorders>
              <w:top w:val="single" w:sz="6" w:space="0" w:color="000000"/>
              <w:left w:val="single" w:sz="6" w:space="0" w:color="000000"/>
              <w:right w:val="single" w:sz="6" w:space="0" w:color="000000"/>
            </w:tcBorders>
            <w:vAlign w:val="center"/>
          </w:tcPr>
          <w:p>
            <w:pPr>
              <w:pStyle w:val="22"/>
            </w:pPr>
            <w:r>
              <w:t>30309</w:t>
            </w:r>
          </w:p>
        </w:tc>
        <w:tc>
          <w:tcPr>
            <w:tcW w:w="4535" w:type="dxa"/>
            <w:tcBorders>
              <w:top w:val="single" w:sz="6" w:space="0" w:color="000000"/>
              <w:left w:val="single" w:sz="6" w:space="0" w:color="000000"/>
              <w:right w:val="single" w:sz="6" w:space="0" w:color="000000"/>
            </w:tcBorders>
            <w:vAlign w:val="center"/>
          </w:tcPr>
          <w:p>
            <w:pPr>
              <w:pStyle w:val="22"/>
            </w:pPr>
            <w:r>
              <w:t>奖励金</w:t>
            </w:r>
          </w:p>
        </w:tc>
        <w:tc>
          <w:tcPr>
            <w:tcW w:w="2551" w:type="dxa"/>
            <w:tcBorders>
              <w:top w:val="single" w:sz="6" w:space="0" w:color="000000"/>
              <w:left w:val="single" w:sz="6" w:space="0" w:color="000000"/>
              <w:right w:val="single" w:sz="6" w:space="0" w:color="000000"/>
            </w:tcBorders>
            <w:vAlign w:val="center"/>
          </w:tcPr>
          <w:p>
            <w:pPr>
              <w:pStyle w:val="21"/>
            </w:pPr>
            <w:r>
              <w:t>0.61</w:t>
            </w:r>
          </w:p>
        </w:tc>
        <w:tc>
          <w:tcPr>
            <w:tcW w:w="2551" w:type="dxa"/>
            <w:tcBorders>
              <w:top w:val="single" w:sz="6" w:space="0" w:color="000000"/>
              <w:left w:val="single" w:sz="6" w:space="0" w:color="000000"/>
              <w:right w:val="single" w:sz="6" w:space="0" w:color="000000"/>
            </w:tcBorders>
            <w:vAlign w:val="center"/>
          </w:tcPr>
          <w:p>
            <w:pPr>
              <w:pStyle w:val="21"/>
            </w:pPr>
            <w:r>
              <w:t>0.61</w:t>
            </w:r>
          </w:p>
        </w:tc>
        <w:tc>
          <w:tcPr>
            <w:tcW w:w="2551" w:type="dxa"/>
            <w:vAlign w:val="center"/>
          </w:tcPr>
          <w:p>
            <w:pPr>
              <w:pStyle w:val="21"/>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2381" w:type="dxa"/>
            <w:tcBorders>
              <w:top w:val="single" w:sz="6" w:space="0" w:color="FFFFFF"/>
              <w:left w:val="single" w:sz="6" w:space="0" w:color="FFFFFF"/>
              <w:right w:val="single" w:sz="6" w:space="0" w:color="FFFFFF"/>
            </w:tcBorders>
            <w:vAlign w:val="center"/>
          </w:tcPr>
          <w:p>
            <w:pPr>
              <w:pStyle w:val="18"/>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5"/>
            </w:pPr>
            <w:r>
              <w:t>4.50</w:t>
            </w:r>
          </w:p>
        </w:tc>
        <w:tc>
          <w:tcPr>
            <w:tcW w:w="2381" w:type="dxa"/>
            <w:tcBorders>
              <w:top w:val="single" w:sz="6" w:space="0" w:color="000000"/>
              <w:left w:val="single" w:sz="6" w:space="0" w:color="000000"/>
              <w:right w:val="single" w:sz="6" w:space="0" w:color="000000"/>
            </w:tcBorders>
            <w:vAlign w:val="center"/>
          </w:tcPr>
          <w:p>
            <w:pPr>
              <w:pStyle w:val="25"/>
            </w:pPr>
            <w:r>
              <w:t>4.50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top w:val="single" w:sz="6" w:space="0" w:color="000000"/>
              <w:left w:val="single" w:sz="6" w:space="0" w:color="000000"/>
              <w:right w:val="single" w:sz="6" w:space="0" w:color="000000"/>
            </w:tcBorders>
            <w:vAlign w:val="center"/>
          </w:tcPr>
          <w:p>
            <w:pPr>
              <w:pStyle w:val="22"/>
            </w:pPr>
            <w:r>
              <w:t>“三公”经费小计</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top w:val="single" w:sz="6" w:space="0" w:color="000000"/>
              <w:left w:val="single" w:sz="6" w:space="0" w:color="000000"/>
              <w:right w:val="single" w:sz="6" w:space="0" w:color="000000"/>
            </w:tcBorders>
            <w:vAlign w:val="center"/>
          </w:tcPr>
          <w:p>
            <w:pPr>
              <w:pStyle w:val="22"/>
            </w:pPr>
            <w:r>
              <w:t>一、因公出国（境）费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8</w:t>
            </w:r>
          </w:p>
        </w:tc>
        <w:tc>
          <w:tcPr>
            <w:tcW w:w="3798"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r>
              <w:t>4.50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9</w:t>
            </w:r>
          </w:p>
        </w:tc>
        <w:tc>
          <w:tcPr>
            <w:tcW w:w="3798" w:type="dxa"/>
            <w:tcBorders>
              <w:top w:val="single" w:sz="6" w:space="0" w:color="000000"/>
              <w:left w:val="single" w:sz="6" w:space="0" w:color="000000"/>
              <w:right w:val="single" w:sz="6" w:space="0" w:color="000000"/>
            </w:tcBorders>
            <w:vAlign w:val="center"/>
          </w:tcPr>
          <w:p>
            <w:pPr>
              <w:pStyle w:val="22"/>
            </w:pPr>
            <w:r>
              <w:t>三、公务接待费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昌黎县两山乡人民政府本级2024年单位预算信息公开情况说明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按照《中华人民共和国预算法》、《地方预决算公开操作规程》和《关于进一步推进预算公开工作的实施意见》规定，现将昌黎县两山乡人民政府本级2024年单位预算公开如下：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spacing w:line="500" w:lineRule="exact"/>
        <w:ind w:firstLine="560"/>
        <w:rPr>
          <w:rFonts w:eastAsia="方正仿宋_GBK" w:hint="eastAsia"/>
          <w:color w:val="000000"/>
          <w:sz w:val="28"/>
          <w:lang w:val="en-US" w:eastAsia="zh-CN"/>
        </w:rPr>
      </w:pPr>
      <w:r>
        <w:rPr>
          <w:rFonts w:eastAsia="方正仿宋_GBK" w:hint="eastAsia"/>
          <w:color w:val="000000"/>
          <w:sz w:val="28"/>
          <w:lang w:val="en-US" w:eastAsia="zh-CN"/>
        </w:rPr>
        <w:t>此内容涉密，不予公开。</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昌黎县两山乡人民政府本级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vAlign w:val="center"/>
          </w:tcPr>
          <w:p>
            <w:pPr>
              <w:pStyle w:val="23"/>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2184.401206万元，其中：一般公共预算收入2137.401206万元，基金预算收入0万元，国有资本经营预算收入0万元，财政专户核拨收入0万元，单位资金收入0万元，上年结转结余47万元。</w:t>
      </w:r>
    </w:p>
    <w:p>
      <w:pPr>
        <w:pStyle w:val="28"/>
      </w:pPr>
      <w:r>
        <w:t>2、支出说明</w:t>
      </w:r>
    </w:p>
    <w:p>
      <w:pPr>
        <w:pStyle w:val="28"/>
      </w:pPr>
      <w:r>
        <w:t>收支预算总表支出栏、基本支出表、项目支出表按经济分类和支出功能分类科目编制，反映昌黎县两山乡人民政府本级年度单位预算中支出预算的总体情况。2024年支出预算2184.401206万元，其中基本支出1757.441606万元，包括人员经费1667.885606万元和日常公用经费89.556万元；项目支出426.9596万元，主要为村级组织运转经费项目支出336.0976万元，信访维稳项目支出20万元，机关综合事务管理类项目23.862万元，农村综合改革项目47万元。</w:t>
      </w:r>
    </w:p>
    <w:p>
      <w:pPr>
        <w:pStyle w:val="28"/>
      </w:pPr>
      <w:r>
        <w:t>3、比上年增减情况</w:t>
      </w:r>
    </w:p>
    <w:p>
      <w:pPr>
        <w:pStyle w:val="28"/>
      </w:pPr>
      <w:r>
        <w:t>2024年预算收支安排2184.401206万元，较2023年预算减少312.273521万元，其中：基本支出减少28.207021万元，主要为因新进人员及退休、调动引起的正常人员变动。项目支出减少284.0665万元，主要为红色美丽村庄建设项目减少</w:t>
      </w:r>
    </w:p>
    <w:p>
      <w:pPr>
        <w:spacing w:before="10" w:after="10"/>
        <w:ind w:firstLine="640"/>
        <w:outlineLvl w:val="5"/>
      </w:pPr>
      <w:r>
        <w:rPr>
          <w:rFonts w:ascii="黑体" w:eastAsia="黑体" w:cs="黑体" w:hAnsi="黑体"/>
          <w:color w:val="000000"/>
          <w:sz w:val="32"/>
        </w:rPr>
        <w:t>三、机关运行经费安排情况</w:t>
      </w:r>
    </w:p>
    <w:p>
      <w:pPr>
        <w:pStyle w:val="29"/>
      </w:pPr>
      <w:r>
        <w:t>2024年，我单位机关运行经费共计安排89.56万元，主要用于日常维修、办公用房水电费、办公用房取暖费、办公用房物业管理费等日常运行支出。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4.5万元，其中因公出国（境）费0万元；公务用车购置及运维费4.5万元（其中：公务用车购置费为0万元，公务用车运维费4.5万元)；公务接待费0万元。与2023年相比增加0万元，增减变化的主要原因是本单位严格落实“三公”经费的政策要求，本着厉行节约的原则，合理安排各项预算收入支出。</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1、1125国防工程参建人员生活补贴绩效目标表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13032224P008R8J102559</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1125国防工程参建人员生活补贴</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0.47</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0.47</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主要用于1125国防工程参建人员生活补助支出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100%</w:t>
            </w:r>
          </w:p>
        </w:tc>
        <w:tc>
          <w:tcPr>
            <w:tcW w:w="2835" w:type="dxa"/>
            <w:tcBorders>
              <w:top w:val="single" w:sz="6" w:space="0" w:color="000000"/>
              <w:left w:val="single" w:sz="6" w:space="0" w:color="000000"/>
              <w:right w:val="single" w:sz="6" w:space="0" w:color="000000"/>
            </w:tcBorders>
            <w:vAlign w:val="center"/>
          </w:tcPr>
          <w:p>
            <w:pPr>
              <w:pStyle w:val="23"/>
            </w:pPr>
            <w:r>
              <w:t>100%</w:t>
            </w:r>
          </w:p>
        </w:tc>
        <w:tc>
          <w:tcPr>
            <w:tcW w:w="2551" w:type="dxa"/>
            <w:tcBorders>
              <w:top w:val="single" w:sz="6" w:space="0" w:color="000000"/>
              <w:left w:val="single" w:sz="6" w:space="0" w:color="000000"/>
              <w:right w:val="single" w:sz="6" w:space="0" w:color="000000"/>
            </w:tcBorders>
            <w:vAlign w:val="center"/>
          </w:tcPr>
          <w:p>
            <w:pPr>
              <w:pStyle w:val="23"/>
            </w:pPr>
            <w:r>
              <w:t>100%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发放1125国防工程参建人员生活补助，使1125国防工程参建人员权益得到保障，达到使其正常开展工作、生活的效果；通过发放1125国防工程参建人员生活补助，达到保障1125国防参建人员生活补助正常支出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参建人员人数</w:t>
            </w:r>
          </w:p>
        </w:tc>
        <w:tc>
          <w:tcPr>
            <w:tcW w:w="5386" w:type="dxa"/>
            <w:tcBorders>
              <w:top w:val="single" w:sz="6" w:space="0" w:color="000000"/>
              <w:left w:val="single" w:sz="6" w:space="0" w:color="000000"/>
              <w:right w:val="single" w:sz="6" w:space="0" w:color="000000"/>
            </w:tcBorders>
            <w:vAlign w:val="center"/>
          </w:tcPr>
          <w:p>
            <w:pPr>
              <w:pStyle w:val="22"/>
            </w:pPr>
            <w:r>
              <w:t>1125国防工程参建人员人数</w:t>
            </w:r>
          </w:p>
        </w:tc>
        <w:tc>
          <w:tcPr>
            <w:tcW w:w="2268" w:type="dxa"/>
            <w:tcBorders>
              <w:top w:val="single" w:sz="6" w:space="0" w:color="000000"/>
              <w:left w:val="single" w:sz="6" w:space="0" w:color="000000"/>
              <w:right w:val="single" w:sz="6" w:space="0" w:color="000000"/>
            </w:tcBorders>
            <w:vAlign w:val="center"/>
          </w:tcPr>
          <w:p>
            <w:pPr>
              <w:pStyle w:val="22"/>
            </w:pPr>
            <w:r>
              <w:t>2人</w:t>
            </w:r>
          </w:p>
        </w:tc>
        <w:tc>
          <w:tcPr>
            <w:tcW w:w="1276" w:type="dxa"/>
            <w:vAlign w:val="center"/>
          </w:tcPr>
          <w:p>
            <w:pPr>
              <w:pStyle w:val="22"/>
            </w:pPr>
            <w:r>
              <w:t>资金发放表</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补助资金发放率</w:t>
            </w:r>
          </w:p>
        </w:tc>
        <w:tc>
          <w:tcPr>
            <w:tcW w:w="5386" w:type="dxa"/>
            <w:tcBorders>
              <w:top w:val="single" w:sz="6" w:space="0" w:color="000000"/>
              <w:left w:val="single" w:sz="6" w:space="0" w:color="000000"/>
              <w:right w:val="single" w:sz="6" w:space="0" w:color="000000"/>
            </w:tcBorders>
            <w:vAlign w:val="center"/>
          </w:tcPr>
          <w:p>
            <w:pPr>
              <w:pStyle w:val="22"/>
            </w:pPr>
            <w:r>
              <w:t>实际拨付1125国防工程参建资金数占全部拨付数的比率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参建人员补贴发放及时率</w:t>
            </w:r>
          </w:p>
        </w:tc>
        <w:tc>
          <w:tcPr>
            <w:tcW w:w="5386" w:type="dxa"/>
            <w:tcBorders>
              <w:top w:val="single" w:sz="6" w:space="0" w:color="000000"/>
              <w:left w:val="single" w:sz="6" w:space="0" w:color="000000"/>
              <w:right w:val="single" w:sz="6" w:space="0" w:color="000000"/>
            </w:tcBorders>
            <w:vAlign w:val="center"/>
          </w:tcPr>
          <w:p>
            <w:pPr>
              <w:pStyle w:val="22"/>
            </w:pPr>
            <w:r>
              <w:t>按时发放补贴的金额占实际到位金额的比例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1125国防工程参建人员年补助标准</w:t>
            </w:r>
          </w:p>
        </w:tc>
        <w:tc>
          <w:tcPr>
            <w:tcW w:w="5386" w:type="dxa"/>
            <w:tcBorders>
              <w:top w:val="single" w:sz="6" w:space="0" w:color="000000"/>
              <w:left w:val="single" w:sz="6" w:space="0" w:color="000000"/>
              <w:right w:val="single" w:sz="6" w:space="0" w:color="000000"/>
            </w:tcBorders>
            <w:vAlign w:val="center"/>
          </w:tcPr>
          <w:p>
            <w:pPr>
              <w:pStyle w:val="22"/>
            </w:pPr>
            <w:r>
              <w:t>每年发放的1125国防工程参建人员补助标准</w:t>
            </w:r>
          </w:p>
        </w:tc>
        <w:tc>
          <w:tcPr>
            <w:tcW w:w="2268" w:type="dxa"/>
            <w:tcBorders>
              <w:top w:val="single" w:sz="6" w:space="0" w:color="000000"/>
              <w:left w:val="single" w:sz="6" w:space="0" w:color="000000"/>
              <w:right w:val="single" w:sz="6" w:space="0" w:color="000000"/>
            </w:tcBorders>
            <w:vAlign w:val="center"/>
          </w:tcPr>
          <w:p>
            <w:pPr>
              <w:pStyle w:val="22"/>
            </w:pPr>
            <w:r>
              <w:t>2310元/人</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提高1125国防工程参建人员收入</w:t>
            </w:r>
          </w:p>
        </w:tc>
        <w:tc>
          <w:tcPr>
            <w:tcW w:w="5386" w:type="dxa"/>
            <w:tcBorders>
              <w:top w:val="single" w:sz="6" w:space="0" w:color="000000"/>
              <w:left w:val="single" w:sz="6" w:space="0" w:color="000000"/>
              <w:right w:val="single" w:sz="6" w:space="0" w:color="000000"/>
            </w:tcBorders>
            <w:vAlign w:val="center"/>
          </w:tcPr>
          <w:p>
            <w:pPr>
              <w:pStyle w:val="22"/>
            </w:pPr>
            <w:r>
              <w:t>1125国防工程参建人员每年收入增加额</w:t>
            </w:r>
          </w:p>
        </w:tc>
        <w:tc>
          <w:tcPr>
            <w:tcW w:w="2268" w:type="dxa"/>
            <w:tcBorders>
              <w:top w:val="single" w:sz="6" w:space="0" w:color="000000"/>
              <w:left w:val="single" w:sz="6" w:space="0" w:color="000000"/>
              <w:right w:val="single" w:sz="6" w:space="0" w:color="000000"/>
            </w:tcBorders>
            <w:vAlign w:val="center"/>
          </w:tcPr>
          <w:p>
            <w:pPr>
              <w:pStyle w:val="22"/>
            </w:pPr>
            <w:r>
              <w:t>0.23万元/人/年</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提升国防工程参建人员社会责任感</w:t>
            </w:r>
          </w:p>
        </w:tc>
        <w:tc>
          <w:tcPr>
            <w:tcW w:w="5386" w:type="dxa"/>
            <w:tcBorders>
              <w:top w:val="single" w:sz="6" w:space="0" w:color="000000"/>
              <w:left w:val="single" w:sz="6" w:space="0" w:color="000000"/>
              <w:right w:val="single" w:sz="6" w:space="0" w:color="000000"/>
            </w:tcBorders>
            <w:vAlign w:val="center"/>
          </w:tcPr>
          <w:p>
            <w:pPr>
              <w:pStyle w:val="22"/>
            </w:pPr>
            <w:r>
              <w:t>提升国防工程参建人员社会责任感</w:t>
            </w:r>
          </w:p>
        </w:tc>
        <w:tc>
          <w:tcPr>
            <w:tcW w:w="2268" w:type="dxa"/>
            <w:tcBorders>
              <w:top w:val="single" w:sz="6" w:space="0" w:color="000000"/>
              <w:left w:val="single" w:sz="6" w:space="0" w:color="000000"/>
              <w:right w:val="single" w:sz="6" w:space="0" w:color="000000"/>
            </w:tcBorders>
            <w:vAlign w:val="center"/>
          </w:tcPr>
          <w:p>
            <w:pPr>
              <w:pStyle w:val="22"/>
            </w:pPr>
            <w:r>
              <w:t>较上年提升</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国防工程参建人员补贴的可持续影响</w:t>
            </w:r>
          </w:p>
        </w:tc>
        <w:tc>
          <w:tcPr>
            <w:tcW w:w="5386" w:type="dxa"/>
            <w:tcBorders>
              <w:top w:val="single" w:sz="6" w:space="0" w:color="000000"/>
              <w:left w:val="single" w:sz="6" w:space="0" w:color="000000"/>
              <w:right w:val="single" w:sz="6" w:space="0" w:color="000000"/>
            </w:tcBorders>
            <w:vAlign w:val="center"/>
          </w:tcPr>
          <w:p>
            <w:pPr>
              <w:pStyle w:val="22"/>
            </w:pPr>
            <w:r>
              <w:t>国防工程参建人员补贴的发放，对区域内国防工作发挥作用的时限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1125国防参建人员满意度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调查中满意或较满意的参建人员占被调查参建人员的比率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2、2023年农村综合改革项目绩效目标表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13032223P00H1X110015D</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2023年农村综合改革项目</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6.00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6.00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主要用于农村道路修建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1.通过修建农村道路，改善村民出行条件，提高村民生活幸福感。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奖补村数量</w:t>
            </w:r>
          </w:p>
        </w:tc>
        <w:tc>
          <w:tcPr>
            <w:tcW w:w="5386" w:type="dxa"/>
            <w:tcBorders>
              <w:top w:val="single" w:sz="6" w:space="0" w:color="000000"/>
              <w:left w:val="single" w:sz="6" w:space="0" w:color="000000"/>
              <w:right w:val="single" w:sz="6" w:space="0" w:color="000000"/>
            </w:tcBorders>
            <w:vAlign w:val="center"/>
          </w:tcPr>
          <w:p>
            <w:pPr>
              <w:pStyle w:val="22"/>
            </w:pPr>
            <w:r>
              <w:t>享受奖补的村集体数量</w:t>
            </w:r>
          </w:p>
        </w:tc>
        <w:tc>
          <w:tcPr>
            <w:tcW w:w="2268" w:type="dxa"/>
            <w:tcBorders>
              <w:top w:val="single" w:sz="6" w:space="0" w:color="000000"/>
              <w:left w:val="single" w:sz="6" w:space="0" w:color="000000"/>
              <w:right w:val="single" w:sz="6" w:space="0" w:color="000000"/>
            </w:tcBorders>
            <w:vAlign w:val="center"/>
          </w:tcPr>
          <w:p>
            <w:pPr>
              <w:pStyle w:val="22"/>
            </w:pPr>
            <w:r>
              <w:t>4个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奖补经费到位率</w:t>
            </w:r>
          </w:p>
        </w:tc>
        <w:tc>
          <w:tcPr>
            <w:tcW w:w="5386" w:type="dxa"/>
            <w:tcBorders>
              <w:top w:val="single" w:sz="6" w:space="0" w:color="000000"/>
              <w:left w:val="single" w:sz="6" w:space="0" w:color="000000"/>
              <w:right w:val="single" w:sz="6" w:space="0" w:color="000000"/>
            </w:tcBorders>
            <w:vAlign w:val="center"/>
          </w:tcPr>
          <w:p>
            <w:pPr>
              <w:pStyle w:val="22"/>
            </w:pPr>
            <w:r>
              <w:t>农村综合改革经费到位资金的比例</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支付及时率</w:t>
            </w:r>
          </w:p>
        </w:tc>
        <w:tc>
          <w:tcPr>
            <w:tcW w:w="5386" w:type="dxa"/>
            <w:tcBorders>
              <w:top w:val="single" w:sz="6" w:space="0" w:color="000000"/>
              <w:left w:val="single" w:sz="6" w:space="0" w:color="000000"/>
              <w:right w:val="single" w:sz="6" w:space="0" w:color="000000"/>
            </w:tcBorders>
            <w:vAlign w:val="center"/>
          </w:tcPr>
          <w:p>
            <w:pPr>
              <w:pStyle w:val="22"/>
            </w:pPr>
            <w:r>
              <w:t>农村综合改革经费拨付及时率</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奖补经费成本</w:t>
            </w:r>
          </w:p>
        </w:tc>
        <w:tc>
          <w:tcPr>
            <w:tcW w:w="5386" w:type="dxa"/>
            <w:tcBorders>
              <w:top w:val="single" w:sz="6" w:space="0" w:color="000000"/>
              <w:left w:val="single" w:sz="6" w:space="0" w:color="000000"/>
              <w:right w:val="single" w:sz="6" w:space="0" w:color="000000"/>
            </w:tcBorders>
            <w:vAlign w:val="center"/>
          </w:tcPr>
          <w:p>
            <w:pPr>
              <w:pStyle w:val="22"/>
            </w:pPr>
            <w:r>
              <w:t>农村综合改革经费保障标准</w:t>
            </w:r>
          </w:p>
        </w:tc>
        <w:tc>
          <w:tcPr>
            <w:tcW w:w="2268" w:type="dxa"/>
            <w:tcBorders>
              <w:top w:val="single" w:sz="6" w:space="0" w:color="000000"/>
              <w:left w:val="single" w:sz="6" w:space="0" w:color="000000"/>
              <w:right w:val="single" w:sz="6" w:space="0" w:color="000000"/>
            </w:tcBorders>
            <w:vAlign w:val="center"/>
          </w:tcPr>
          <w:p>
            <w:pPr>
              <w:pStyle w:val="22"/>
            </w:pPr>
            <w:r>
              <w:t>6万元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提高本地企业收入</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通过公益事业建设，提高区域内建筑企业及群众经济收入</w:t>
            </w:r>
          </w:p>
        </w:tc>
        <w:tc>
          <w:tcPr>
            <w:tcW w:w="2268" w:type="dxa"/>
            <w:tcBorders>
              <w:top w:val="single" w:sz="6" w:space="0" w:color="000000"/>
              <w:left w:val="single" w:sz="6" w:space="0" w:color="000000"/>
              <w:right w:val="single" w:sz="6" w:space="0" w:color="000000"/>
            </w:tcBorders>
            <w:vAlign w:val="center"/>
          </w:tcPr>
          <w:p>
            <w:pPr>
              <w:pStyle w:val="22"/>
            </w:pPr>
            <w:r>
              <w:t>≥6万元</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提高本地群众就业岗位</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通过公益事业建设，提高区域内建筑工人就业岗位</w:t>
            </w:r>
          </w:p>
        </w:tc>
        <w:tc>
          <w:tcPr>
            <w:tcW w:w="2268" w:type="dxa"/>
            <w:tcBorders>
              <w:top w:val="single" w:sz="6" w:space="0" w:color="000000"/>
              <w:left w:val="single" w:sz="6" w:space="0" w:color="000000"/>
              <w:right w:val="single" w:sz="6" w:space="0" w:color="000000"/>
            </w:tcBorders>
            <w:vAlign w:val="center"/>
          </w:tcPr>
          <w:p>
            <w:pPr>
              <w:pStyle w:val="22"/>
            </w:pPr>
            <w:r>
              <w:t>≥5个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提高村内生活环境</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通过公益事业建设提高区域内农民生活质量</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公益事业建设奖补经费的可持续影响</w:t>
            </w:r>
          </w:p>
        </w:tc>
        <w:tc>
          <w:tcPr>
            <w:tcW w:w="5386" w:type="dxa"/>
            <w:tcBorders>
              <w:top w:val="single" w:sz="6" w:space="0" w:color="000000"/>
              <w:left w:val="single" w:sz="6" w:space="0" w:color="000000"/>
              <w:right w:val="single" w:sz="6" w:space="0" w:color="000000"/>
            </w:tcBorders>
            <w:vAlign w:val="center"/>
          </w:tcPr>
          <w:p>
            <w:pPr>
              <w:pStyle w:val="22"/>
            </w:pPr>
            <w:r>
              <w:t>农村综合改革经费费西城，保障区域内生活环境工作正常运转的时限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服务对象满意度指标</w:t>
            </w:r>
          </w:p>
        </w:tc>
        <w:tc>
          <w:tcPr>
            <w:tcW w:w="5386" w:type="dxa"/>
            <w:tcBorders>
              <w:top w:val="single" w:sz="6" w:space="0" w:color="000000"/>
              <w:left w:val="single" w:sz="6" w:space="0" w:color="000000"/>
              <w:right w:val="single" w:sz="6" w:space="0" w:color="000000"/>
            </w:tcBorders>
            <w:vAlign w:val="center"/>
          </w:tcPr>
          <w:p>
            <w:pPr>
              <w:pStyle w:val="22"/>
            </w:pPr>
            <w:r>
              <w:t>通过问卷调查，满意和较满意的群众占被调查群众的比例</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3、2023年农村综合改革项目绩效目标表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13032223P00H1X110017L</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2023年农村综合改革项目</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41.00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41.00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主要用于农村道路修建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1.通过修建农村道路，改善村民出行，提高农民生活幸福感。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奖补村数量</w:t>
            </w:r>
          </w:p>
        </w:tc>
        <w:tc>
          <w:tcPr>
            <w:tcW w:w="5386" w:type="dxa"/>
            <w:tcBorders>
              <w:top w:val="single" w:sz="6" w:space="0" w:color="000000"/>
              <w:left w:val="single" w:sz="6" w:space="0" w:color="000000"/>
              <w:right w:val="single" w:sz="6" w:space="0" w:color="000000"/>
            </w:tcBorders>
            <w:vAlign w:val="center"/>
          </w:tcPr>
          <w:p>
            <w:pPr>
              <w:pStyle w:val="22"/>
            </w:pPr>
            <w:r>
              <w:t>享受奖补的村集体数量</w:t>
            </w:r>
          </w:p>
        </w:tc>
        <w:tc>
          <w:tcPr>
            <w:tcW w:w="2268" w:type="dxa"/>
            <w:tcBorders>
              <w:top w:val="single" w:sz="6" w:space="0" w:color="000000"/>
              <w:left w:val="single" w:sz="6" w:space="0" w:color="000000"/>
              <w:right w:val="single" w:sz="6" w:space="0" w:color="000000"/>
            </w:tcBorders>
            <w:vAlign w:val="center"/>
          </w:tcPr>
          <w:p>
            <w:pPr>
              <w:pStyle w:val="22"/>
            </w:pPr>
            <w:r>
              <w:t>4个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奖补经费到位率</w:t>
            </w:r>
          </w:p>
        </w:tc>
        <w:tc>
          <w:tcPr>
            <w:tcW w:w="5386" w:type="dxa"/>
            <w:tcBorders>
              <w:top w:val="single" w:sz="6" w:space="0" w:color="000000"/>
              <w:left w:val="single" w:sz="6" w:space="0" w:color="000000"/>
              <w:right w:val="single" w:sz="6" w:space="0" w:color="000000"/>
            </w:tcBorders>
            <w:vAlign w:val="center"/>
          </w:tcPr>
          <w:p>
            <w:pPr>
              <w:pStyle w:val="22"/>
            </w:pPr>
            <w:r>
              <w:t>农村综合改革经费到位资金的比例</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支付及时率</w:t>
            </w:r>
          </w:p>
        </w:tc>
        <w:tc>
          <w:tcPr>
            <w:tcW w:w="5386" w:type="dxa"/>
            <w:tcBorders>
              <w:top w:val="single" w:sz="6" w:space="0" w:color="000000"/>
              <w:left w:val="single" w:sz="6" w:space="0" w:color="000000"/>
              <w:right w:val="single" w:sz="6" w:space="0" w:color="000000"/>
            </w:tcBorders>
            <w:vAlign w:val="center"/>
          </w:tcPr>
          <w:p>
            <w:pPr>
              <w:pStyle w:val="22"/>
            </w:pPr>
            <w:r>
              <w:t>农村综合改革经费拨付及时率</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奖补经费成本</w:t>
            </w:r>
          </w:p>
        </w:tc>
        <w:tc>
          <w:tcPr>
            <w:tcW w:w="5386" w:type="dxa"/>
            <w:tcBorders>
              <w:top w:val="single" w:sz="6" w:space="0" w:color="000000"/>
              <w:left w:val="single" w:sz="6" w:space="0" w:color="000000"/>
              <w:right w:val="single" w:sz="6" w:space="0" w:color="000000"/>
            </w:tcBorders>
            <w:vAlign w:val="center"/>
          </w:tcPr>
          <w:p>
            <w:pPr>
              <w:pStyle w:val="22"/>
            </w:pPr>
            <w:r>
              <w:t>农村综合改革经费保障标准</w:t>
            </w:r>
          </w:p>
        </w:tc>
        <w:tc>
          <w:tcPr>
            <w:tcW w:w="2268" w:type="dxa"/>
            <w:tcBorders>
              <w:top w:val="single" w:sz="6" w:space="0" w:color="000000"/>
              <w:left w:val="single" w:sz="6" w:space="0" w:color="000000"/>
              <w:right w:val="single" w:sz="6" w:space="0" w:color="000000"/>
            </w:tcBorders>
            <w:vAlign w:val="center"/>
          </w:tcPr>
          <w:p>
            <w:pPr>
              <w:pStyle w:val="22"/>
            </w:pPr>
            <w:r>
              <w:t>41万元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提高本地企业收入</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通过公益事业建设，提高区域内建筑企业及群众经济收入</w:t>
            </w:r>
          </w:p>
        </w:tc>
        <w:tc>
          <w:tcPr>
            <w:tcW w:w="2268" w:type="dxa"/>
            <w:tcBorders>
              <w:top w:val="single" w:sz="6" w:space="0" w:color="000000"/>
              <w:left w:val="single" w:sz="6" w:space="0" w:color="000000"/>
              <w:right w:val="single" w:sz="6" w:space="0" w:color="000000"/>
            </w:tcBorders>
            <w:vAlign w:val="center"/>
          </w:tcPr>
          <w:p>
            <w:pPr>
              <w:pStyle w:val="22"/>
            </w:pPr>
            <w:r>
              <w:t>≥41万元</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提高本地群众就业岗位</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通过公益事业建设，提高区域内建筑工人就业岗位</w:t>
            </w:r>
          </w:p>
        </w:tc>
        <w:tc>
          <w:tcPr>
            <w:tcW w:w="2268" w:type="dxa"/>
            <w:tcBorders>
              <w:top w:val="single" w:sz="6" w:space="0" w:color="000000"/>
              <w:left w:val="single" w:sz="6" w:space="0" w:color="000000"/>
              <w:right w:val="single" w:sz="6" w:space="0" w:color="000000"/>
            </w:tcBorders>
            <w:vAlign w:val="center"/>
          </w:tcPr>
          <w:p>
            <w:pPr>
              <w:pStyle w:val="22"/>
            </w:pPr>
            <w:r>
              <w:t>≥5个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提高村内生活环境</w:t>
            </w:r>
          </w:p>
        </w:tc>
        <w:tc>
          <w:tcPr>
            <w:tcW w:w="5386" w:type="dxa"/>
            <w:tcBorders>
              <w:top w:val="single" w:sz="6" w:space="0" w:color="000000"/>
              <w:left w:val="single" w:sz="6" w:space="0" w:color="000000"/>
              <w:right w:val="single" w:sz="6" w:space="0" w:color="000000"/>
            </w:tcBorders>
            <w:vAlign w:val="center"/>
          </w:tcPr>
          <w:p>
            <w:pPr>
              <w:pStyle w:val="22"/>
            </w:pPr>
            <w:r>
              <w:t>通过公益事业建设提高区域内农民生活质量</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公益事业建设奖补经费的可持续影响</w:t>
            </w:r>
          </w:p>
        </w:tc>
        <w:tc>
          <w:tcPr>
            <w:tcW w:w="5386" w:type="dxa"/>
            <w:tcBorders>
              <w:top w:val="single" w:sz="6" w:space="0" w:color="000000"/>
              <w:left w:val="single" w:sz="6" w:space="0" w:color="000000"/>
              <w:right w:val="single" w:sz="6" w:space="0" w:color="000000"/>
            </w:tcBorders>
            <w:vAlign w:val="center"/>
          </w:tcPr>
          <w:p>
            <w:pPr>
              <w:pStyle w:val="22"/>
            </w:pPr>
            <w:r>
              <w:t>农村综合改革经费费西城，保障区域内生活环境工作正常运转的时限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服务对象满意度指标</w:t>
            </w:r>
          </w:p>
        </w:tc>
        <w:tc>
          <w:tcPr>
            <w:tcW w:w="5386" w:type="dxa"/>
            <w:tcBorders>
              <w:top w:val="single" w:sz="6" w:space="0" w:color="000000"/>
              <w:left w:val="single" w:sz="6" w:space="0" w:color="000000"/>
              <w:right w:val="single" w:sz="6" w:space="0" w:color="000000"/>
            </w:tcBorders>
            <w:vAlign w:val="center"/>
          </w:tcPr>
          <w:p>
            <w:pPr>
              <w:pStyle w:val="22"/>
            </w:pPr>
            <w:r>
              <w:t>通过问卷调查，满意和较满意的群众占被调查群众的比例</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4、村干部基础职务补贴绩效目标表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13032224P008R8J10249U</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村干部基础职务补贴</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193.41</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193.41</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主要用于在职村干部工资的发放</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发放为乡16个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补助人数</w:t>
            </w:r>
          </w:p>
        </w:tc>
        <w:tc>
          <w:tcPr>
            <w:tcW w:w="5386" w:type="dxa"/>
            <w:tcBorders>
              <w:top w:val="single" w:sz="6" w:space="0" w:color="000000"/>
              <w:left w:val="single" w:sz="6" w:space="0" w:color="000000"/>
              <w:right w:val="single" w:sz="6" w:space="0" w:color="000000"/>
            </w:tcBorders>
            <w:vAlign w:val="center"/>
          </w:tcPr>
          <w:p>
            <w:pPr>
              <w:pStyle w:val="22"/>
            </w:pPr>
            <w:r>
              <w:t>享受补贴的人数</w:t>
            </w:r>
          </w:p>
        </w:tc>
        <w:tc>
          <w:tcPr>
            <w:tcW w:w="2268" w:type="dxa"/>
            <w:tcBorders>
              <w:top w:val="single" w:sz="6" w:space="0" w:color="000000"/>
              <w:left w:val="single" w:sz="6" w:space="0" w:color="000000"/>
              <w:right w:val="single" w:sz="6" w:space="0" w:color="000000"/>
            </w:tcBorders>
            <w:vAlign w:val="center"/>
          </w:tcPr>
          <w:p>
            <w:pPr>
              <w:pStyle w:val="22"/>
            </w:pPr>
            <w:r>
              <w:t>≥77人</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人员补贴发放率</w:t>
            </w:r>
          </w:p>
        </w:tc>
        <w:tc>
          <w:tcPr>
            <w:tcW w:w="5386" w:type="dxa"/>
            <w:tcBorders>
              <w:top w:val="single" w:sz="6" w:space="0" w:color="000000"/>
              <w:left w:val="single" w:sz="6" w:space="0" w:color="000000"/>
              <w:right w:val="single" w:sz="6" w:space="0" w:color="000000"/>
            </w:tcBorders>
            <w:vAlign w:val="center"/>
          </w:tcPr>
          <w:p>
            <w:pPr>
              <w:pStyle w:val="22"/>
            </w:pPr>
            <w:r>
              <w:t>发放补贴数占补贴总数数的比率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村干部补贴发放及时率</w:t>
            </w:r>
          </w:p>
        </w:tc>
        <w:tc>
          <w:tcPr>
            <w:tcW w:w="5386" w:type="dxa"/>
            <w:tcBorders>
              <w:top w:val="single" w:sz="6" w:space="0" w:color="000000"/>
              <w:left w:val="single" w:sz="6" w:space="0" w:color="000000"/>
              <w:right w:val="single" w:sz="6" w:space="0" w:color="000000"/>
            </w:tcBorders>
            <w:vAlign w:val="center"/>
          </w:tcPr>
          <w:p>
            <w:pPr>
              <w:pStyle w:val="22"/>
            </w:pPr>
            <w:r>
              <w:t>按时发放补贴资金占实际到位资金的比例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补助标准</w:t>
            </w:r>
          </w:p>
        </w:tc>
        <w:tc>
          <w:tcPr>
            <w:tcW w:w="5386" w:type="dxa"/>
            <w:tcBorders>
              <w:top w:val="single" w:sz="6" w:space="0" w:color="000000"/>
              <w:left w:val="single" w:sz="6" w:space="0" w:color="000000"/>
              <w:right w:val="single" w:sz="6" w:space="0" w:color="000000"/>
            </w:tcBorders>
            <w:vAlign w:val="center"/>
          </w:tcPr>
          <w:p>
            <w:pPr>
              <w:pStyle w:val="22"/>
            </w:pPr>
            <w:r>
              <w:t>村干部副职年补贴标准</w:t>
            </w:r>
          </w:p>
        </w:tc>
        <w:tc>
          <w:tcPr>
            <w:tcW w:w="2268" w:type="dxa"/>
            <w:tcBorders>
              <w:top w:val="single" w:sz="6" w:space="0" w:color="000000"/>
              <w:left w:val="single" w:sz="6" w:space="0" w:color="000000"/>
              <w:right w:val="single" w:sz="6" w:space="0" w:color="000000"/>
            </w:tcBorders>
            <w:vAlign w:val="center"/>
          </w:tcPr>
          <w:p>
            <w:pPr>
              <w:pStyle w:val="22"/>
            </w:pPr>
            <w:r>
              <w:t>≤17744元/人</w:t>
            </w:r>
          </w:p>
        </w:tc>
        <w:tc>
          <w:tcPr>
            <w:tcW w:w="1276" w:type="dxa"/>
            <w:vAlign w:val="center"/>
          </w:tcPr>
          <w:p>
            <w:pPr>
              <w:pStyle w:val="22"/>
            </w:pPr>
            <w:r>
              <w:t>村干部考核管理办法</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村集体经济收入增长率</w:t>
            </w:r>
          </w:p>
        </w:tc>
        <w:tc>
          <w:tcPr>
            <w:tcW w:w="5386" w:type="dxa"/>
            <w:tcBorders>
              <w:top w:val="single" w:sz="6" w:space="0" w:color="000000"/>
              <w:left w:val="single" w:sz="6" w:space="0" w:color="000000"/>
              <w:right w:val="single" w:sz="6" w:space="0" w:color="000000"/>
            </w:tcBorders>
            <w:vAlign w:val="center"/>
          </w:tcPr>
          <w:p>
            <w:pPr>
              <w:pStyle w:val="22"/>
            </w:pPr>
            <w:r>
              <w:t>全年集体经济收入比上年增长数占上年收入数的比率</w:t>
            </w:r>
          </w:p>
        </w:tc>
        <w:tc>
          <w:tcPr>
            <w:tcW w:w="2268" w:type="dxa"/>
            <w:tcBorders>
              <w:top w:val="single" w:sz="6" w:space="0" w:color="000000"/>
              <w:left w:val="single" w:sz="6" w:space="0" w:color="000000"/>
              <w:right w:val="single" w:sz="6" w:space="0" w:color="000000"/>
            </w:tcBorders>
            <w:vAlign w:val="center"/>
          </w:tcPr>
          <w:p>
            <w:pPr>
              <w:pStyle w:val="22"/>
            </w:pPr>
            <w:r>
              <w:t>≥3%</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提高村级行政单位办公能力</w:t>
            </w:r>
          </w:p>
        </w:tc>
        <w:tc>
          <w:tcPr>
            <w:tcW w:w="5386" w:type="dxa"/>
            <w:tcBorders>
              <w:top w:val="single" w:sz="6" w:space="0" w:color="000000"/>
              <w:left w:val="single" w:sz="6" w:space="0" w:color="000000"/>
              <w:right w:val="single" w:sz="6" w:space="0" w:color="000000"/>
            </w:tcBorders>
            <w:vAlign w:val="center"/>
          </w:tcPr>
          <w:p>
            <w:pPr>
              <w:pStyle w:val="22"/>
            </w:pPr>
            <w:r>
              <w:t>发放村干部工资补贴，提高村级行政单位办公能力</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村干部考核管理办法</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村干部补贴的可持续影响</w:t>
            </w:r>
          </w:p>
        </w:tc>
        <w:tc>
          <w:tcPr>
            <w:tcW w:w="5386" w:type="dxa"/>
            <w:tcBorders>
              <w:top w:val="single" w:sz="6" w:space="0" w:color="000000"/>
              <w:left w:val="single" w:sz="6" w:space="0" w:color="000000"/>
              <w:right w:val="single" w:sz="6" w:space="0" w:color="000000"/>
            </w:tcBorders>
            <w:vAlign w:val="center"/>
          </w:tcPr>
          <w:p>
            <w:pPr>
              <w:pStyle w:val="22"/>
            </w:pPr>
            <w:r>
              <w:t>村干部补贴发放，保障村委会稳定发展的时限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村干部考核管理办法</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村干部满意度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调查中满意或较满意的村干部占被调查村干部的比率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5、村级办公经费绩效目标表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13032224P008R8J102507</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村级办公经费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15.20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15.20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主要用于村级组织的日常办公经费的支出，以及水、电、网络等费用的支付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1.通过及时缴纳网络维护费用，达到保障村级服务站的网上办公需要的效果；通过确保水电暖等费用及时支付，达到保证村级组织正常运转的效果。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保障行政村办公数量</w:t>
            </w:r>
          </w:p>
        </w:tc>
        <w:tc>
          <w:tcPr>
            <w:tcW w:w="5386" w:type="dxa"/>
            <w:tcBorders>
              <w:top w:val="single" w:sz="6" w:space="0" w:color="000000"/>
              <w:left w:val="single" w:sz="6" w:space="0" w:color="000000"/>
              <w:right w:val="single" w:sz="6" w:space="0" w:color="000000"/>
            </w:tcBorders>
            <w:vAlign w:val="center"/>
          </w:tcPr>
          <w:p>
            <w:pPr>
              <w:pStyle w:val="22"/>
            </w:pPr>
            <w:r>
              <w:t>享受村级办公经费保障办公的村委会个数</w:t>
            </w:r>
          </w:p>
        </w:tc>
        <w:tc>
          <w:tcPr>
            <w:tcW w:w="2268" w:type="dxa"/>
            <w:tcBorders>
              <w:top w:val="single" w:sz="6" w:space="0" w:color="000000"/>
              <w:left w:val="single" w:sz="6" w:space="0" w:color="000000"/>
              <w:right w:val="single" w:sz="6" w:space="0" w:color="000000"/>
            </w:tcBorders>
            <w:vAlign w:val="center"/>
          </w:tcPr>
          <w:p>
            <w:pPr>
              <w:pStyle w:val="22"/>
            </w:pPr>
            <w:r>
              <w:t>≤16个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办公经费发放率</w:t>
            </w:r>
          </w:p>
        </w:tc>
        <w:tc>
          <w:tcPr>
            <w:tcW w:w="5386" w:type="dxa"/>
            <w:tcBorders>
              <w:top w:val="single" w:sz="6" w:space="0" w:color="000000"/>
              <w:left w:val="single" w:sz="6" w:space="0" w:color="000000"/>
              <w:right w:val="single" w:sz="6" w:space="0" w:color="000000"/>
            </w:tcBorders>
            <w:vAlign w:val="center"/>
          </w:tcPr>
          <w:p>
            <w:pPr>
              <w:pStyle w:val="22"/>
            </w:pPr>
            <w:r>
              <w:t>发放办公经费数占办公经费总数的比率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各事项费用支付及时率</w:t>
            </w:r>
          </w:p>
        </w:tc>
        <w:tc>
          <w:tcPr>
            <w:tcW w:w="5386" w:type="dxa"/>
            <w:tcBorders>
              <w:top w:val="single" w:sz="6" w:space="0" w:color="000000"/>
              <w:left w:val="single" w:sz="6" w:space="0" w:color="000000"/>
              <w:right w:val="single" w:sz="6" w:space="0" w:color="000000"/>
            </w:tcBorders>
            <w:vAlign w:val="center"/>
          </w:tcPr>
          <w:p>
            <w:pPr>
              <w:pStyle w:val="22"/>
            </w:pPr>
            <w:r>
              <w:t>及时支付村级办公经费金额占实际到位办公经费金额的比例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发放办公经费成本</w:t>
            </w:r>
          </w:p>
        </w:tc>
        <w:tc>
          <w:tcPr>
            <w:tcW w:w="5386" w:type="dxa"/>
            <w:tcBorders>
              <w:top w:val="single" w:sz="6" w:space="0" w:color="000000"/>
              <w:left w:val="single" w:sz="6" w:space="0" w:color="000000"/>
              <w:right w:val="single" w:sz="6" w:space="0" w:color="000000"/>
            </w:tcBorders>
            <w:vAlign w:val="center"/>
          </w:tcPr>
          <w:p>
            <w:pPr>
              <w:pStyle w:val="22"/>
            </w:pPr>
            <w:r>
              <w:t>村级办公经费保障村标准</w:t>
            </w:r>
          </w:p>
        </w:tc>
        <w:tc>
          <w:tcPr>
            <w:tcW w:w="2268" w:type="dxa"/>
            <w:tcBorders>
              <w:top w:val="single" w:sz="6" w:space="0" w:color="000000"/>
              <w:left w:val="single" w:sz="6" w:space="0" w:color="000000"/>
              <w:right w:val="single" w:sz="6" w:space="0" w:color="000000"/>
            </w:tcBorders>
            <w:vAlign w:val="center"/>
          </w:tcPr>
          <w:p>
            <w:pPr>
              <w:pStyle w:val="22"/>
            </w:pPr>
            <w:r>
              <w:t>≤6000元/村</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村集体经济收入增长率</w:t>
            </w:r>
          </w:p>
        </w:tc>
        <w:tc>
          <w:tcPr>
            <w:tcW w:w="5386" w:type="dxa"/>
            <w:tcBorders>
              <w:top w:val="single" w:sz="6" w:space="0" w:color="000000"/>
              <w:left w:val="single" w:sz="6" w:space="0" w:color="000000"/>
              <w:right w:val="single" w:sz="6" w:space="0" w:color="000000"/>
            </w:tcBorders>
            <w:vAlign w:val="center"/>
          </w:tcPr>
          <w:p>
            <w:pPr>
              <w:pStyle w:val="22"/>
            </w:pPr>
            <w:r>
              <w:t>全年集体经济收入比上年增长数占上年收入数的比率</w:t>
            </w:r>
          </w:p>
        </w:tc>
        <w:tc>
          <w:tcPr>
            <w:tcW w:w="2268" w:type="dxa"/>
            <w:tcBorders>
              <w:top w:val="single" w:sz="6" w:space="0" w:color="000000"/>
              <w:left w:val="single" w:sz="6" w:space="0" w:color="000000"/>
              <w:right w:val="single" w:sz="6" w:space="0" w:color="000000"/>
            </w:tcBorders>
            <w:vAlign w:val="center"/>
          </w:tcPr>
          <w:p>
            <w:pPr>
              <w:pStyle w:val="22"/>
            </w:pPr>
            <w:r>
              <w:t>≥3%</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提高村委会行政办公效率</w:t>
            </w:r>
          </w:p>
        </w:tc>
        <w:tc>
          <w:tcPr>
            <w:tcW w:w="5386" w:type="dxa"/>
            <w:tcBorders>
              <w:top w:val="single" w:sz="6" w:space="0" w:color="000000"/>
              <w:left w:val="single" w:sz="6" w:space="0" w:color="000000"/>
              <w:right w:val="single" w:sz="6" w:space="0" w:color="000000"/>
            </w:tcBorders>
            <w:vAlign w:val="center"/>
          </w:tcPr>
          <w:p>
            <w:pPr>
              <w:pStyle w:val="22"/>
            </w:pPr>
            <w:r>
              <w:t>及时足额拨付村级办公经费，提高村级行政单位办公能力</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村级办公经费的可持续影响</w:t>
            </w:r>
          </w:p>
        </w:tc>
        <w:tc>
          <w:tcPr>
            <w:tcW w:w="5386" w:type="dxa"/>
            <w:tcBorders>
              <w:top w:val="single" w:sz="6" w:space="0" w:color="000000"/>
              <w:left w:val="single" w:sz="6" w:space="0" w:color="000000"/>
              <w:right w:val="single" w:sz="6" w:space="0" w:color="000000"/>
            </w:tcBorders>
            <w:vAlign w:val="center"/>
          </w:tcPr>
          <w:p>
            <w:pPr>
              <w:pStyle w:val="22"/>
            </w:pPr>
            <w:r>
              <w:t>村级办公经费发放，保障村委会正常运转办公的时限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调查中满意或较满意的群众占被调查群众的比率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6、村级党组织活动经费绩效目标表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13032224P008R8J10251T</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村级党组织活动经费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16.46</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16.46</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主要用于村级党组织开展培训学习支出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1.通过各村党员人数按标准拨付，达到保证村党组织活动正常进行的效果；通过村级党组织开展培训学习，达到提高村党组织活动运行的效率的效果。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开展学习培训次数</w:t>
            </w:r>
          </w:p>
        </w:tc>
        <w:tc>
          <w:tcPr>
            <w:tcW w:w="5386" w:type="dxa"/>
            <w:tcBorders>
              <w:top w:val="single" w:sz="6" w:space="0" w:color="000000"/>
              <w:left w:val="single" w:sz="6" w:space="0" w:color="000000"/>
              <w:right w:val="single" w:sz="6" w:space="0" w:color="000000"/>
            </w:tcBorders>
            <w:vAlign w:val="center"/>
          </w:tcPr>
          <w:p>
            <w:pPr>
              <w:pStyle w:val="22"/>
            </w:pPr>
            <w:r>
              <w:t>组织开展学习培训的次数</w:t>
            </w:r>
          </w:p>
        </w:tc>
        <w:tc>
          <w:tcPr>
            <w:tcW w:w="2268" w:type="dxa"/>
            <w:tcBorders>
              <w:top w:val="single" w:sz="6" w:space="0" w:color="000000"/>
              <w:left w:val="single" w:sz="6" w:space="0" w:color="000000"/>
              <w:right w:val="single" w:sz="6" w:space="0" w:color="000000"/>
            </w:tcBorders>
            <w:vAlign w:val="center"/>
          </w:tcPr>
          <w:p>
            <w:pPr>
              <w:pStyle w:val="22"/>
            </w:pPr>
            <w:r>
              <w:t>≥1次</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学习培训参与率</w:t>
            </w:r>
          </w:p>
        </w:tc>
        <w:tc>
          <w:tcPr>
            <w:tcW w:w="5386" w:type="dxa"/>
            <w:tcBorders>
              <w:top w:val="single" w:sz="6" w:space="0" w:color="000000"/>
              <w:left w:val="single" w:sz="6" w:space="0" w:color="000000"/>
              <w:right w:val="single" w:sz="6" w:space="0" w:color="000000"/>
            </w:tcBorders>
            <w:vAlign w:val="center"/>
          </w:tcPr>
          <w:p>
            <w:pPr>
              <w:pStyle w:val="22"/>
            </w:pPr>
            <w:r>
              <w:t>参加学习培训人员占全部党员人数的比率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资金拨付及时率</w:t>
            </w:r>
          </w:p>
        </w:tc>
        <w:tc>
          <w:tcPr>
            <w:tcW w:w="5386" w:type="dxa"/>
            <w:tcBorders>
              <w:top w:val="single" w:sz="6" w:space="0" w:color="000000"/>
              <w:left w:val="single" w:sz="6" w:space="0" w:color="000000"/>
              <w:right w:val="single" w:sz="6" w:space="0" w:color="000000"/>
            </w:tcBorders>
            <w:vAlign w:val="center"/>
          </w:tcPr>
          <w:p>
            <w:pPr>
              <w:pStyle w:val="22"/>
            </w:pPr>
            <w:r>
              <w:t>按时发放资金占实际到位资金的比例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保障标准</w:t>
            </w:r>
          </w:p>
        </w:tc>
        <w:tc>
          <w:tcPr>
            <w:tcW w:w="5386" w:type="dxa"/>
            <w:tcBorders>
              <w:top w:val="single" w:sz="6" w:space="0" w:color="000000"/>
              <w:left w:val="single" w:sz="6" w:space="0" w:color="000000"/>
              <w:right w:val="single" w:sz="6" w:space="0" w:color="000000"/>
            </w:tcBorders>
            <w:vAlign w:val="center"/>
          </w:tcPr>
          <w:p>
            <w:pPr>
              <w:pStyle w:val="22"/>
            </w:pPr>
            <w:r>
              <w:t>每个党员每年应享受的保障标准</w:t>
            </w:r>
          </w:p>
        </w:tc>
        <w:tc>
          <w:tcPr>
            <w:tcW w:w="2268" w:type="dxa"/>
            <w:tcBorders>
              <w:top w:val="single" w:sz="6" w:space="0" w:color="000000"/>
              <w:left w:val="single" w:sz="6" w:space="0" w:color="000000"/>
              <w:right w:val="single" w:sz="6" w:space="0" w:color="000000"/>
            </w:tcBorders>
            <w:vAlign w:val="center"/>
          </w:tcPr>
          <w:p>
            <w:pPr>
              <w:pStyle w:val="22"/>
            </w:pPr>
            <w:r>
              <w:t>≤200元/人</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村集体经济收入增长率</w:t>
            </w:r>
          </w:p>
        </w:tc>
        <w:tc>
          <w:tcPr>
            <w:tcW w:w="5386" w:type="dxa"/>
            <w:tcBorders>
              <w:top w:val="single" w:sz="6" w:space="0" w:color="000000"/>
              <w:left w:val="single" w:sz="6" w:space="0" w:color="000000"/>
              <w:right w:val="single" w:sz="6" w:space="0" w:color="000000"/>
            </w:tcBorders>
            <w:vAlign w:val="center"/>
          </w:tcPr>
          <w:p>
            <w:pPr>
              <w:pStyle w:val="22"/>
            </w:pPr>
            <w:r>
              <w:t>全年集体经济收入比上年增长数占上年收入数的比率</w:t>
            </w:r>
          </w:p>
        </w:tc>
        <w:tc>
          <w:tcPr>
            <w:tcW w:w="2268" w:type="dxa"/>
            <w:tcBorders>
              <w:top w:val="single" w:sz="6" w:space="0" w:color="000000"/>
              <w:left w:val="single" w:sz="6" w:space="0" w:color="000000"/>
              <w:right w:val="single" w:sz="6" w:space="0" w:color="000000"/>
            </w:tcBorders>
            <w:vAlign w:val="center"/>
          </w:tcPr>
          <w:p>
            <w:pPr>
              <w:pStyle w:val="22"/>
            </w:pPr>
            <w:r>
              <w:t>≥3%</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保障村党支部组织党员活动率</w:t>
            </w:r>
          </w:p>
        </w:tc>
        <w:tc>
          <w:tcPr>
            <w:tcW w:w="5386" w:type="dxa"/>
            <w:tcBorders>
              <w:top w:val="single" w:sz="6" w:space="0" w:color="000000"/>
              <w:left w:val="single" w:sz="6" w:space="0" w:color="000000"/>
              <w:right w:val="single" w:sz="6" w:space="0" w:color="000000"/>
            </w:tcBorders>
            <w:vAlign w:val="center"/>
          </w:tcPr>
          <w:p>
            <w:pPr>
              <w:pStyle w:val="22"/>
            </w:pPr>
            <w:r>
              <w:t>村党支部组织党员活动占全年的比率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村级党组织活动经费的可持续影响</w:t>
            </w:r>
          </w:p>
        </w:tc>
        <w:tc>
          <w:tcPr>
            <w:tcW w:w="5386" w:type="dxa"/>
            <w:tcBorders>
              <w:top w:val="single" w:sz="6" w:space="0" w:color="000000"/>
              <w:left w:val="single" w:sz="6" w:space="0" w:color="000000"/>
              <w:right w:val="single" w:sz="6" w:space="0" w:color="000000"/>
            </w:tcBorders>
            <w:vAlign w:val="center"/>
          </w:tcPr>
          <w:p>
            <w:pPr>
              <w:pStyle w:val="22"/>
            </w:pPr>
            <w:r>
              <w:t>村级党组组活动经费发放，保障村党支部正常开展活动的时限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村级党组织成员满意度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调查中满意或较满意的村级党组织成员占被调查村级党组织成员的比率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7、非公办幼儿教师补贴绩效目标表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13032224P008R8J10256W</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非公办幼儿教师补贴</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10.80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10.80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主要用于在职非公办幼儿教师工资的发放</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1.通过项目资金及时支付，达到保证在职非公办幼儿教师人员工资正常支出的效果；通过发放非公办幼儿教师人员补贴，达到使非公办幼儿教师权益得到保障，从而使其正常开展教育工作的效果。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发放非公幼儿教师工资人数</w:t>
            </w:r>
          </w:p>
        </w:tc>
        <w:tc>
          <w:tcPr>
            <w:tcW w:w="5386" w:type="dxa"/>
            <w:tcBorders>
              <w:top w:val="single" w:sz="6" w:space="0" w:color="000000"/>
              <w:left w:val="single" w:sz="6" w:space="0" w:color="000000"/>
              <w:right w:val="single" w:sz="6" w:space="0" w:color="000000"/>
            </w:tcBorders>
            <w:vAlign w:val="center"/>
          </w:tcPr>
          <w:p>
            <w:pPr>
              <w:pStyle w:val="22"/>
            </w:pPr>
            <w:r>
              <w:t>发放非公办幼儿教师工资的人数</w:t>
            </w:r>
          </w:p>
        </w:tc>
        <w:tc>
          <w:tcPr>
            <w:tcW w:w="2268" w:type="dxa"/>
            <w:tcBorders>
              <w:top w:val="single" w:sz="6" w:space="0" w:color="000000"/>
              <w:left w:val="single" w:sz="6" w:space="0" w:color="000000"/>
              <w:right w:val="single" w:sz="6" w:space="0" w:color="000000"/>
            </w:tcBorders>
            <w:vAlign w:val="center"/>
          </w:tcPr>
          <w:p>
            <w:pPr>
              <w:pStyle w:val="22"/>
            </w:pPr>
            <w:r>
              <w:t>9人</w:t>
            </w:r>
          </w:p>
        </w:tc>
        <w:tc>
          <w:tcPr>
            <w:tcW w:w="1276" w:type="dxa"/>
            <w:vAlign w:val="center"/>
          </w:tcPr>
          <w:p>
            <w:pPr>
              <w:pStyle w:val="22"/>
            </w:pPr>
            <w:r>
              <w:t>资金发放表</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补助资金到位率</w:t>
            </w:r>
          </w:p>
        </w:tc>
        <w:tc>
          <w:tcPr>
            <w:tcW w:w="5386" w:type="dxa"/>
            <w:tcBorders>
              <w:top w:val="single" w:sz="6" w:space="0" w:color="000000"/>
              <w:left w:val="single" w:sz="6" w:space="0" w:color="000000"/>
              <w:right w:val="single" w:sz="6" w:space="0" w:color="000000"/>
            </w:tcBorders>
            <w:vAlign w:val="center"/>
          </w:tcPr>
          <w:p>
            <w:pPr>
              <w:pStyle w:val="22"/>
            </w:pPr>
            <w:r>
              <w:t>实际拨付非公幼儿教师补贴数占应拨付经费的比率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资金发放表</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工资发放及时率</w:t>
            </w:r>
          </w:p>
        </w:tc>
        <w:tc>
          <w:tcPr>
            <w:tcW w:w="5386" w:type="dxa"/>
            <w:tcBorders>
              <w:top w:val="single" w:sz="6" w:space="0" w:color="000000"/>
              <w:left w:val="single" w:sz="6" w:space="0" w:color="000000"/>
              <w:right w:val="single" w:sz="6" w:space="0" w:color="000000"/>
            </w:tcBorders>
            <w:vAlign w:val="center"/>
          </w:tcPr>
          <w:p>
            <w:pPr>
              <w:pStyle w:val="22"/>
            </w:pPr>
            <w:r>
              <w:t>按时发放补贴的金额占实际到位金额的比例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非公办幼儿教师工资成本</w:t>
            </w:r>
          </w:p>
        </w:tc>
        <w:tc>
          <w:tcPr>
            <w:tcW w:w="5386" w:type="dxa"/>
            <w:tcBorders>
              <w:top w:val="single" w:sz="6" w:space="0" w:color="000000"/>
              <w:left w:val="single" w:sz="6" w:space="0" w:color="000000"/>
              <w:right w:val="single" w:sz="6" w:space="0" w:color="000000"/>
            </w:tcBorders>
            <w:vAlign w:val="center"/>
          </w:tcPr>
          <w:p>
            <w:pPr>
              <w:pStyle w:val="22"/>
            </w:pPr>
            <w:r>
              <w:t>每月发放的非公办幼儿教师工资标准</w:t>
            </w:r>
          </w:p>
        </w:tc>
        <w:tc>
          <w:tcPr>
            <w:tcW w:w="2268" w:type="dxa"/>
            <w:tcBorders>
              <w:top w:val="single" w:sz="6" w:space="0" w:color="000000"/>
              <w:left w:val="single" w:sz="6" w:space="0" w:color="000000"/>
              <w:right w:val="single" w:sz="6" w:space="0" w:color="000000"/>
            </w:tcBorders>
            <w:vAlign w:val="center"/>
          </w:tcPr>
          <w:p>
            <w:pPr>
              <w:pStyle w:val="22"/>
            </w:pPr>
            <w:r>
              <w:t>2000元/人/月</w:t>
            </w:r>
          </w:p>
        </w:tc>
        <w:tc>
          <w:tcPr>
            <w:tcW w:w="1276" w:type="dxa"/>
            <w:vAlign w:val="center"/>
          </w:tcPr>
          <w:p>
            <w:pPr>
              <w:pStyle w:val="22"/>
            </w:pPr>
            <w:r>
              <w:t>资金发放表</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提高非公幼儿教师收入</w:t>
            </w:r>
          </w:p>
        </w:tc>
        <w:tc>
          <w:tcPr>
            <w:tcW w:w="5386" w:type="dxa"/>
            <w:tcBorders>
              <w:top w:val="single" w:sz="6" w:space="0" w:color="000000"/>
              <w:left w:val="single" w:sz="6" w:space="0" w:color="000000"/>
              <w:right w:val="single" w:sz="6" w:space="0" w:color="000000"/>
            </w:tcBorders>
            <w:vAlign w:val="center"/>
          </w:tcPr>
          <w:p>
            <w:pPr>
              <w:pStyle w:val="22"/>
            </w:pPr>
            <w:r>
              <w:t>非公办幼儿教师每年收入增加额</w:t>
            </w:r>
          </w:p>
        </w:tc>
        <w:tc>
          <w:tcPr>
            <w:tcW w:w="2268" w:type="dxa"/>
            <w:tcBorders>
              <w:top w:val="single" w:sz="6" w:space="0" w:color="000000"/>
              <w:left w:val="single" w:sz="6" w:space="0" w:color="000000"/>
              <w:right w:val="single" w:sz="6" w:space="0" w:color="000000"/>
            </w:tcBorders>
            <w:vAlign w:val="center"/>
          </w:tcPr>
          <w:p>
            <w:pPr>
              <w:pStyle w:val="22"/>
            </w:pPr>
            <w:r>
              <w:t>10.8万元/每年</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提高非公幼儿教育水平</w:t>
            </w:r>
          </w:p>
        </w:tc>
        <w:tc>
          <w:tcPr>
            <w:tcW w:w="5386" w:type="dxa"/>
            <w:tcBorders>
              <w:top w:val="single" w:sz="6" w:space="0" w:color="000000"/>
              <w:left w:val="single" w:sz="6" w:space="0" w:color="000000"/>
              <w:right w:val="single" w:sz="6" w:space="0" w:color="000000"/>
            </w:tcBorders>
            <w:vAlign w:val="center"/>
          </w:tcPr>
          <w:p>
            <w:pPr>
              <w:pStyle w:val="22"/>
            </w:pPr>
            <w:r>
              <w:t>提高非公幼儿教育水平</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非公幼儿教师补贴的可持续影响</w:t>
            </w:r>
          </w:p>
        </w:tc>
        <w:tc>
          <w:tcPr>
            <w:tcW w:w="5386" w:type="dxa"/>
            <w:tcBorders>
              <w:top w:val="single" w:sz="6" w:space="0" w:color="000000"/>
              <w:left w:val="single" w:sz="6" w:space="0" w:color="000000"/>
              <w:right w:val="single" w:sz="6" w:space="0" w:color="000000"/>
            </w:tcBorders>
            <w:vAlign w:val="center"/>
          </w:tcPr>
          <w:p>
            <w:pPr>
              <w:pStyle w:val="22"/>
            </w:pPr>
            <w:r>
              <w:t>非公幼儿教师补贴的发放，对区域内幼教工作持续发展的时限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非公幼儿教师满意度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调查中满意或较满意的非公幼儿教师占被调查非公幼儿教师的比率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13032224P008R8J10252E</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服务群众专项经费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95.52</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95.52</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主要用于村级日常工作运转</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1.通过改善群众生活环境、基础设施修缮等，达到提升基层服务体系的效果；通过保障服务群众事项落实到位，达到积极开展上级交办的各项为民事项的效果。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网格员补助数</w:t>
            </w:r>
          </w:p>
        </w:tc>
        <w:tc>
          <w:tcPr>
            <w:tcW w:w="5386" w:type="dxa"/>
            <w:tcBorders>
              <w:top w:val="single" w:sz="6" w:space="0" w:color="000000"/>
              <w:left w:val="single" w:sz="6" w:space="0" w:color="000000"/>
              <w:right w:val="single" w:sz="6" w:space="0" w:color="000000"/>
            </w:tcBorders>
            <w:vAlign w:val="center"/>
          </w:tcPr>
          <w:p>
            <w:pPr>
              <w:pStyle w:val="22"/>
            </w:pPr>
            <w:r>
              <w:t>享受网格员补助的人数</w:t>
            </w:r>
          </w:p>
        </w:tc>
        <w:tc>
          <w:tcPr>
            <w:tcW w:w="2268" w:type="dxa"/>
            <w:tcBorders>
              <w:top w:val="single" w:sz="6" w:space="0" w:color="000000"/>
              <w:left w:val="single" w:sz="6" w:space="0" w:color="000000"/>
              <w:right w:val="single" w:sz="6" w:space="0" w:color="000000"/>
            </w:tcBorders>
            <w:vAlign w:val="center"/>
          </w:tcPr>
          <w:p>
            <w:pPr>
              <w:pStyle w:val="22"/>
            </w:pPr>
            <w:r>
              <w:t>261人</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村级综合服务站补助村数</w:t>
            </w:r>
          </w:p>
        </w:tc>
        <w:tc>
          <w:tcPr>
            <w:tcW w:w="5386" w:type="dxa"/>
            <w:tcBorders>
              <w:top w:val="single" w:sz="6" w:space="0" w:color="000000"/>
              <w:left w:val="single" w:sz="6" w:space="0" w:color="000000"/>
              <w:right w:val="single" w:sz="6" w:space="0" w:color="000000"/>
            </w:tcBorders>
            <w:vAlign w:val="center"/>
          </w:tcPr>
          <w:p>
            <w:pPr>
              <w:pStyle w:val="22"/>
            </w:pPr>
            <w:r>
              <w:t>享受村级综合服务站补助的村数</w:t>
            </w:r>
          </w:p>
        </w:tc>
        <w:tc>
          <w:tcPr>
            <w:tcW w:w="2268" w:type="dxa"/>
            <w:tcBorders>
              <w:top w:val="single" w:sz="6" w:space="0" w:color="000000"/>
              <w:left w:val="single" w:sz="6" w:space="0" w:color="000000"/>
              <w:right w:val="single" w:sz="6" w:space="0" w:color="000000"/>
            </w:tcBorders>
            <w:vAlign w:val="center"/>
          </w:tcPr>
          <w:p>
            <w:pPr>
              <w:pStyle w:val="22"/>
            </w:pPr>
            <w:r>
              <w:t>16个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为民服务事项完成率</w:t>
            </w:r>
          </w:p>
        </w:tc>
        <w:tc>
          <w:tcPr>
            <w:tcW w:w="5386" w:type="dxa"/>
            <w:tcBorders>
              <w:top w:val="single" w:sz="6" w:space="0" w:color="000000"/>
              <w:left w:val="single" w:sz="6" w:space="0" w:color="000000"/>
              <w:right w:val="single" w:sz="6" w:space="0" w:color="000000"/>
            </w:tcBorders>
            <w:vAlign w:val="center"/>
          </w:tcPr>
          <w:p>
            <w:pPr>
              <w:pStyle w:val="22"/>
            </w:pPr>
            <w:r>
              <w:t>实际为民服务的事项个数占计划个数的比率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支付及时率</w:t>
            </w:r>
          </w:p>
        </w:tc>
        <w:tc>
          <w:tcPr>
            <w:tcW w:w="5386" w:type="dxa"/>
            <w:tcBorders>
              <w:top w:val="single" w:sz="6" w:space="0" w:color="000000"/>
              <w:left w:val="single" w:sz="6" w:space="0" w:color="000000"/>
              <w:right w:val="single" w:sz="6" w:space="0" w:color="000000"/>
            </w:tcBorders>
            <w:vAlign w:val="center"/>
          </w:tcPr>
          <w:p>
            <w:pPr>
              <w:pStyle w:val="22"/>
            </w:pPr>
            <w:r>
              <w:t>按时发放的资金占实际到位资金的比例</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服务群众专项经费成本</w:t>
            </w:r>
          </w:p>
        </w:tc>
        <w:tc>
          <w:tcPr>
            <w:tcW w:w="5386" w:type="dxa"/>
            <w:tcBorders>
              <w:top w:val="single" w:sz="6" w:space="0" w:color="000000"/>
              <w:left w:val="single" w:sz="6" w:space="0" w:color="000000"/>
              <w:right w:val="single" w:sz="6" w:space="0" w:color="000000"/>
            </w:tcBorders>
            <w:vAlign w:val="center"/>
          </w:tcPr>
          <w:p>
            <w:pPr>
              <w:pStyle w:val="22"/>
            </w:pPr>
            <w:r>
              <w:t>村级服务群众专项经费保障标准</w:t>
            </w:r>
          </w:p>
        </w:tc>
        <w:tc>
          <w:tcPr>
            <w:tcW w:w="2268" w:type="dxa"/>
            <w:tcBorders>
              <w:top w:val="single" w:sz="6" w:space="0" w:color="000000"/>
              <w:left w:val="single" w:sz="6" w:space="0" w:color="000000"/>
              <w:right w:val="single" w:sz="6" w:space="0" w:color="000000"/>
            </w:tcBorders>
            <w:vAlign w:val="center"/>
          </w:tcPr>
          <w:p>
            <w:pPr>
              <w:pStyle w:val="22"/>
            </w:pPr>
            <w:r>
              <w:t>≤5万元/村</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村集体年收入增长率</w:t>
            </w:r>
          </w:p>
        </w:tc>
        <w:tc>
          <w:tcPr>
            <w:tcW w:w="5386" w:type="dxa"/>
            <w:tcBorders>
              <w:top w:val="single" w:sz="6" w:space="0" w:color="000000"/>
              <w:left w:val="single" w:sz="6" w:space="0" w:color="000000"/>
              <w:right w:val="single" w:sz="6" w:space="0" w:color="000000"/>
            </w:tcBorders>
            <w:vAlign w:val="center"/>
          </w:tcPr>
          <w:p>
            <w:pPr>
              <w:pStyle w:val="22"/>
            </w:pPr>
            <w:r>
              <w:t>全年集体经济收入比上年增长数占上年收入数的比率</w:t>
            </w:r>
          </w:p>
        </w:tc>
        <w:tc>
          <w:tcPr>
            <w:tcW w:w="2268" w:type="dxa"/>
            <w:tcBorders>
              <w:top w:val="single" w:sz="6" w:space="0" w:color="000000"/>
              <w:left w:val="single" w:sz="6" w:space="0" w:color="000000"/>
              <w:right w:val="single" w:sz="6" w:space="0" w:color="000000"/>
            </w:tcBorders>
            <w:vAlign w:val="center"/>
          </w:tcPr>
          <w:p>
            <w:pPr>
              <w:pStyle w:val="22"/>
            </w:pPr>
            <w:r>
              <w:t>≥3%</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保障村委会行政办公率</w:t>
            </w:r>
          </w:p>
        </w:tc>
        <w:tc>
          <w:tcPr>
            <w:tcW w:w="5386" w:type="dxa"/>
            <w:tcBorders>
              <w:top w:val="single" w:sz="6" w:space="0" w:color="000000"/>
              <w:left w:val="single" w:sz="6" w:space="0" w:color="000000"/>
              <w:right w:val="single" w:sz="6" w:space="0" w:color="000000"/>
            </w:tcBorders>
            <w:vAlign w:val="center"/>
          </w:tcPr>
          <w:p>
            <w:pPr>
              <w:pStyle w:val="22"/>
            </w:pPr>
            <w:r>
              <w:t>村组织正常办公运转时间占全年的比率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村级服务群众专项经费的可持续影响</w:t>
            </w:r>
          </w:p>
        </w:tc>
        <w:tc>
          <w:tcPr>
            <w:tcW w:w="5386" w:type="dxa"/>
            <w:tcBorders>
              <w:top w:val="single" w:sz="6" w:space="0" w:color="000000"/>
              <w:left w:val="single" w:sz="6" w:space="0" w:color="000000"/>
              <w:right w:val="single" w:sz="6" w:space="0" w:color="000000"/>
            </w:tcBorders>
            <w:vAlign w:val="center"/>
          </w:tcPr>
          <w:p>
            <w:pPr>
              <w:pStyle w:val="22"/>
            </w:pPr>
            <w:r>
              <w:t>村级服务群众专项经费发放，保障村委会正常运转办公的时限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调查中满意或较满意的群众占被调查群众的比率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9、计生临聘人员补贴（含清退）绩效目标表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13032224P008R8J10257G</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计生临聘人员补贴（含清退）</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8.60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8.60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主要用于计生临聘人员工资及社会保险支出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1.通过项目资金及时支付，达到保证计生临聘人员工资及社会保险正常支出的效果；通过发放计生临聘人员工资补贴，达到临聘人员权益得到保障，从而使其正常开展</w:t>
            </w:r>
            <w:bookmarkStart w:id="1" w:name="_GoBack"/>
            <w:bookmarkEnd w:id="1"/>
            <w:r>
              <w:t>卫生健康工作的效果。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发放计生临聘人员工资人数</w:t>
            </w:r>
          </w:p>
        </w:tc>
        <w:tc>
          <w:tcPr>
            <w:tcW w:w="5386" w:type="dxa"/>
            <w:tcBorders>
              <w:top w:val="single" w:sz="6" w:space="0" w:color="000000"/>
              <w:left w:val="single" w:sz="6" w:space="0" w:color="000000"/>
              <w:right w:val="single" w:sz="6" w:space="0" w:color="000000"/>
            </w:tcBorders>
            <w:vAlign w:val="center"/>
          </w:tcPr>
          <w:p>
            <w:pPr>
              <w:pStyle w:val="22"/>
            </w:pPr>
            <w:r>
              <w:t>计生临聘人员人数</w:t>
            </w:r>
          </w:p>
        </w:tc>
        <w:tc>
          <w:tcPr>
            <w:tcW w:w="2268" w:type="dxa"/>
            <w:tcBorders>
              <w:top w:val="single" w:sz="6" w:space="0" w:color="000000"/>
              <w:left w:val="single" w:sz="6" w:space="0" w:color="000000"/>
              <w:right w:val="single" w:sz="6" w:space="0" w:color="000000"/>
            </w:tcBorders>
            <w:vAlign w:val="center"/>
          </w:tcPr>
          <w:p>
            <w:pPr>
              <w:pStyle w:val="22"/>
            </w:pPr>
            <w:r>
              <w:t>2人</w:t>
            </w:r>
          </w:p>
        </w:tc>
        <w:tc>
          <w:tcPr>
            <w:tcW w:w="1276" w:type="dxa"/>
            <w:vAlign w:val="center"/>
          </w:tcPr>
          <w:p>
            <w:pPr>
              <w:pStyle w:val="22"/>
            </w:pPr>
            <w:r>
              <w:t>工资发放表</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补助资金发放率</w:t>
            </w:r>
          </w:p>
        </w:tc>
        <w:tc>
          <w:tcPr>
            <w:tcW w:w="5386" w:type="dxa"/>
            <w:tcBorders>
              <w:top w:val="single" w:sz="6" w:space="0" w:color="000000"/>
              <w:left w:val="single" w:sz="6" w:space="0" w:color="000000"/>
              <w:right w:val="single" w:sz="6" w:space="0" w:color="000000"/>
            </w:tcBorders>
            <w:vAlign w:val="center"/>
          </w:tcPr>
          <w:p>
            <w:pPr>
              <w:pStyle w:val="22"/>
            </w:pPr>
            <w:r>
              <w:t>实际拨付临聘补贴数占全部应拨付总数的比率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工资发放表</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计生临聘补贴发放及时率</w:t>
            </w:r>
          </w:p>
        </w:tc>
        <w:tc>
          <w:tcPr>
            <w:tcW w:w="5386" w:type="dxa"/>
            <w:tcBorders>
              <w:top w:val="single" w:sz="6" w:space="0" w:color="000000"/>
              <w:left w:val="single" w:sz="6" w:space="0" w:color="000000"/>
              <w:right w:val="single" w:sz="6" w:space="0" w:color="000000"/>
            </w:tcBorders>
            <w:vAlign w:val="center"/>
          </w:tcPr>
          <w:p>
            <w:pPr>
              <w:pStyle w:val="22"/>
            </w:pPr>
            <w:r>
              <w:t>按时发放补贴的金额占实际到位金额的比例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计生临聘人员月工资标准</w:t>
            </w:r>
          </w:p>
        </w:tc>
        <w:tc>
          <w:tcPr>
            <w:tcW w:w="5386" w:type="dxa"/>
            <w:tcBorders>
              <w:top w:val="single" w:sz="6" w:space="0" w:color="000000"/>
              <w:left w:val="single" w:sz="6" w:space="0" w:color="000000"/>
              <w:right w:val="single" w:sz="6" w:space="0" w:color="000000"/>
            </w:tcBorders>
            <w:vAlign w:val="center"/>
          </w:tcPr>
          <w:p>
            <w:pPr>
              <w:pStyle w:val="22"/>
            </w:pPr>
            <w:r>
              <w:t>发放的计生临聘人员月工资标准</w:t>
            </w:r>
          </w:p>
        </w:tc>
        <w:tc>
          <w:tcPr>
            <w:tcW w:w="2268" w:type="dxa"/>
            <w:tcBorders>
              <w:top w:val="single" w:sz="6" w:space="0" w:color="000000"/>
              <w:left w:val="single" w:sz="6" w:space="0" w:color="000000"/>
              <w:right w:val="single" w:sz="6" w:space="0" w:color="000000"/>
            </w:tcBorders>
            <w:vAlign w:val="center"/>
          </w:tcPr>
          <w:p>
            <w:pPr>
              <w:pStyle w:val="22"/>
            </w:pPr>
            <w:r>
              <w:t>≤3400元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提高计生临聘人员收入</w:t>
            </w:r>
          </w:p>
        </w:tc>
        <w:tc>
          <w:tcPr>
            <w:tcW w:w="5386" w:type="dxa"/>
            <w:tcBorders>
              <w:top w:val="single" w:sz="6" w:space="0" w:color="000000"/>
              <w:left w:val="single" w:sz="6" w:space="0" w:color="000000"/>
              <w:right w:val="single" w:sz="6" w:space="0" w:color="000000"/>
            </w:tcBorders>
            <w:vAlign w:val="center"/>
          </w:tcPr>
          <w:p>
            <w:pPr>
              <w:pStyle w:val="22"/>
            </w:pPr>
            <w:r>
              <w:t>计生临聘人员每年收入增加额</w:t>
            </w:r>
          </w:p>
        </w:tc>
        <w:tc>
          <w:tcPr>
            <w:tcW w:w="2268" w:type="dxa"/>
            <w:tcBorders>
              <w:top w:val="single" w:sz="6" w:space="0" w:color="000000"/>
              <w:left w:val="single" w:sz="6" w:space="0" w:color="000000"/>
              <w:right w:val="single" w:sz="6" w:space="0" w:color="000000"/>
            </w:tcBorders>
            <w:vAlign w:val="center"/>
          </w:tcPr>
          <w:p>
            <w:pPr>
              <w:pStyle w:val="22"/>
            </w:pPr>
            <w:r>
              <w:t>≥8.6万元</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对计生工作水平的影响</w:t>
            </w:r>
          </w:p>
        </w:tc>
        <w:tc>
          <w:tcPr>
            <w:tcW w:w="5386" w:type="dxa"/>
            <w:tcBorders>
              <w:top w:val="single" w:sz="6" w:space="0" w:color="000000"/>
              <w:left w:val="single" w:sz="6" w:space="0" w:color="000000"/>
              <w:right w:val="single" w:sz="6" w:space="0" w:color="000000"/>
            </w:tcBorders>
            <w:vAlign w:val="center"/>
          </w:tcPr>
          <w:p>
            <w:pPr>
              <w:pStyle w:val="22"/>
            </w:pPr>
            <w:r>
              <w:t>对计生工作水平的影响</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办公期间水电等能源节约情况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计生临聘人员补贴的可持续影响</w:t>
            </w:r>
          </w:p>
        </w:tc>
        <w:tc>
          <w:tcPr>
            <w:tcW w:w="5386" w:type="dxa"/>
            <w:tcBorders>
              <w:top w:val="single" w:sz="6" w:space="0" w:color="000000"/>
              <w:left w:val="single" w:sz="6" w:space="0" w:color="000000"/>
              <w:right w:val="single" w:sz="6" w:space="0" w:color="000000"/>
            </w:tcBorders>
            <w:vAlign w:val="center"/>
          </w:tcPr>
          <w:p>
            <w:pPr>
              <w:pStyle w:val="22"/>
            </w:pPr>
            <w:r>
              <w:t>计生临聘人员补贴的发放，对区域内幼教工作持续发展的时限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计生临聘人员满意度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调查中满意或较满意的计生临聘人员占被调查计生临聘人员的比率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10、人大代表之家经费绩效目标表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13032224P008R8J102584</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人大代表之家经费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主要用于人大代表之家建设和日常运转支出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1.通过项目资金及时支付，达到保证乡、村人大代表工作正常开展的效果；通过加强人大代表之家建设，达到不断提高人大代表履职能力的效果。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补助人大代表之家数量</w:t>
            </w:r>
          </w:p>
        </w:tc>
        <w:tc>
          <w:tcPr>
            <w:tcW w:w="5386" w:type="dxa"/>
            <w:tcBorders>
              <w:top w:val="single" w:sz="6" w:space="0" w:color="000000"/>
              <w:left w:val="single" w:sz="6" w:space="0" w:color="000000"/>
              <w:right w:val="single" w:sz="6" w:space="0" w:color="000000"/>
            </w:tcBorders>
            <w:vAlign w:val="center"/>
          </w:tcPr>
          <w:p>
            <w:pPr>
              <w:pStyle w:val="22"/>
            </w:pPr>
            <w:r>
              <w:t>享受补助的人大代表之家个数</w:t>
            </w:r>
          </w:p>
        </w:tc>
        <w:tc>
          <w:tcPr>
            <w:tcW w:w="2268" w:type="dxa"/>
            <w:tcBorders>
              <w:top w:val="single" w:sz="6" w:space="0" w:color="000000"/>
              <w:left w:val="single" w:sz="6" w:space="0" w:color="000000"/>
              <w:right w:val="single" w:sz="6" w:space="0" w:color="000000"/>
            </w:tcBorders>
            <w:vAlign w:val="center"/>
          </w:tcPr>
          <w:p>
            <w:pPr>
              <w:pStyle w:val="22"/>
            </w:pPr>
            <w:r>
              <w:t>1个</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人大代表履职率</w:t>
            </w:r>
          </w:p>
        </w:tc>
        <w:tc>
          <w:tcPr>
            <w:tcW w:w="5386" w:type="dxa"/>
            <w:tcBorders>
              <w:top w:val="single" w:sz="6" w:space="0" w:color="000000"/>
              <w:left w:val="single" w:sz="6" w:space="0" w:color="000000"/>
              <w:right w:val="single" w:sz="6" w:space="0" w:color="000000"/>
            </w:tcBorders>
            <w:vAlign w:val="center"/>
          </w:tcPr>
          <w:p>
            <w:pPr>
              <w:pStyle w:val="22"/>
            </w:pPr>
            <w:r>
              <w:t>正常履职人大代表职能人数占区域内人大代表总数的比率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人大经费支付及时率</w:t>
            </w:r>
          </w:p>
        </w:tc>
        <w:tc>
          <w:tcPr>
            <w:tcW w:w="5386" w:type="dxa"/>
            <w:tcBorders>
              <w:top w:val="single" w:sz="6" w:space="0" w:color="000000"/>
              <w:left w:val="single" w:sz="6" w:space="0" w:color="000000"/>
              <w:right w:val="single" w:sz="6" w:space="0" w:color="000000"/>
            </w:tcBorders>
            <w:vAlign w:val="center"/>
          </w:tcPr>
          <w:p>
            <w:pPr>
              <w:pStyle w:val="22"/>
            </w:pPr>
            <w:r>
              <w:t>及时支付人大经费金额占实际到位金额的比率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项目资金成本</w:t>
            </w:r>
          </w:p>
        </w:tc>
        <w:tc>
          <w:tcPr>
            <w:tcW w:w="5386" w:type="dxa"/>
            <w:tcBorders>
              <w:top w:val="single" w:sz="6" w:space="0" w:color="000000"/>
              <w:left w:val="single" w:sz="6" w:space="0" w:color="000000"/>
              <w:right w:val="single" w:sz="6" w:space="0" w:color="000000"/>
            </w:tcBorders>
            <w:vAlign w:val="center"/>
          </w:tcPr>
          <w:p>
            <w:pPr>
              <w:pStyle w:val="22"/>
            </w:pPr>
            <w:r>
              <w:t>项目资金全年补助标准</w:t>
            </w:r>
          </w:p>
        </w:tc>
        <w:tc>
          <w:tcPr>
            <w:tcW w:w="2268" w:type="dxa"/>
            <w:tcBorders>
              <w:top w:val="single" w:sz="6" w:space="0" w:color="000000"/>
              <w:left w:val="single" w:sz="6" w:space="0" w:color="000000"/>
              <w:right w:val="single" w:sz="6" w:space="0" w:color="000000"/>
            </w:tcBorders>
            <w:vAlign w:val="center"/>
          </w:tcPr>
          <w:p>
            <w:pPr>
              <w:pStyle w:val="22"/>
            </w:pPr>
            <w:r>
              <w:t>2万元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提高经济发展</w:t>
            </w:r>
          </w:p>
        </w:tc>
        <w:tc>
          <w:tcPr>
            <w:tcW w:w="5386" w:type="dxa"/>
            <w:tcBorders>
              <w:top w:val="single" w:sz="6" w:space="0" w:color="000000"/>
              <w:left w:val="single" w:sz="6" w:space="0" w:color="000000"/>
              <w:right w:val="single" w:sz="6" w:space="0" w:color="000000"/>
            </w:tcBorders>
            <w:vAlign w:val="center"/>
          </w:tcPr>
          <w:p>
            <w:pPr>
              <w:pStyle w:val="22"/>
            </w:pPr>
            <w:r>
              <w:t>通过人大经费的支出提高区域内财政资金使用效力</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保障人大代表履职能力</w:t>
            </w:r>
          </w:p>
        </w:tc>
        <w:tc>
          <w:tcPr>
            <w:tcW w:w="5386" w:type="dxa"/>
            <w:tcBorders>
              <w:top w:val="single" w:sz="6" w:space="0" w:color="000000"/>
              <w:left w:val="single" w:sz="6" w:space="0" w:color="000000"/>
              <w:right w:val="single" w:sz="6" w:space="0" w:color="000000"/>
            </w:tcBorders>
            <w:vAlign w:val="center"/>
          </w:tcPr>
          <w:p>
            <w:pPr>
              <w:pStyle w:val="22"/>
            </w:pPr>
            <w:r>
              <w:t>保障区域内人大代表履职能力人数</w:t>
            </w:r>
          </w:p>
        </w:tc>
        <w:tc>
          <w:tcPr>
            <w:tcW w:w="2268" w:type="dxa"/>
            <w:tcBorders>
              <w:top w:val="single" w:sz="6" w:space="0" w:color="000000"/>
              <w:left w:val="single" w:sz="6" w:space="0" w:color="000000"/>
              <w:right w:val="single" w:sz="6" w:space="0" w:color="000000"/>
            </w:tcBorders>
            <w:vAlign w:val="center"/>
          </w:tcPr>
          <w:p>
            <w:pPr>
              <w:pStyle w:val="22"/>
            </w:pPr>
            <w:r>
              <w:t>≥50人</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办公期间水电等能源节约情况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人大工作的可持续影响</w:t>
            </w:r>
          </w:p>
        </w:tc>
        <w:tc>
          <w:tcPr>
            <w:tcW w:w="5386" w:type="dxa"/>
            <w:tcBorders>
              <w:top w:val="single" w:sz="6" w:space="0" w:color="000000"/>
              <w:left w:val="single" w:sz="6" w:space="0" w:color="000000"/>
              <w:right w:val="single" w:sz="6" w:space="0" w:color="000000"/>
            </w:tcBorders>
            <w:vAlign w:val="center"/>
          </w:tcPr>
          <w:p>
            <w:pPr>
              <w:pStyle w:val="22"/>
            </w:pPr>
            <w:r>
              <w:t>人大工作经费的支出，保障区域内人大工作正常运转的时限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人大代表满意度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调查中满意或较满意的人大代表占被调查人大代表的比率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11、武装工作经费绩效目标表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13032224P008R8J10259P</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武装工作经费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主要用于武装工作宣传、民兵训练等，以保持民兵战力，提高社会稳定。</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1.通过项目资金及时支付，达到保证乡武装工作、民兵训练工作顺利进行的效果；通过保障武装工作经费，达到提高社会稳定能力的效果。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组织开展武装宣传次数</w:t>
            </w:r>
          </w:p>
        </w:tc>
        <w:tc>
          <w:tcPr>
            <w:tcW w:w="5386" w:type="dxa"/>
            <w:tcBorders>
              <w:top w:val="single" w:sz="6" w:space="0" w:color="000000"/>
              <w:left w:val="single" w:sz="6" w:space="0" w:color="000000"/>
              <w:right w:val="single" w:sz="6" w:space="0" w:color="000000"/>
            </w:tcBorders>
            <w:vAlign w:val="center"/>
          </w:tcPr>
          <w:p>
            <w:pPr>
              <w:pStyle w:val="22"/>
            </w:pPr>
            <w:r>
              <w:t>组织开展辖区内武装宣传工作的次数</w:t>
            </w:r>
          </w:p>
        </w:tc>
        <w:tc>
          <w:tcPr>
            <w:tcW w:w="2268" w:type="dxa"/>
            <w:tcBorders>
              <w:top w:val="single" w:sz="6" w:space="0" w:color="000000"/>
              <w:left w:val="single" w:sz="6" w:space="0" w:color="000000"/>
              <w:right w:val="single" w:sz="6" w:space="0" w:color="000000"/>
            </w:tcBorders>
            <w:vAlign w:val="center"/>
          </w:tcPr>
          <w:p>
            <w:pPr>
              <w:pStyle w:val="22"/>
            </w:pPr>
            <w:r>
              <w:t>≥1次</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宣传覆盖率</w:t>
            </w:r>
          </w:p>
        </w:tc>
        <w:tc>
          <w:tcPr>
            <w:tcW w:w="5386" w:type="dxa"/>
            <w:tcBorders>
              <w:top w:val="single" w:sz="6" w:space="0" w:color="000000"/>
              <w:left w:val="single" w:sz="6" w:space="0" w:color="000000"/>
              <w:right w:val="single" w:sz="6" w:space="0" w:color="000000"/>
            </w:tcBorders>
            <w:vAlign w:val="center"/>
          </w:tcPr>
          <w:p>
            <w:pPr>
              <w:pStyle w:val="22"/>
            </w:pPr>
            <w:r>
              <w:t>已开展武装宣传工作村数占应开展武装宣传工作村数的比率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武装工作经费支付及时率</w:t>
            </w:r>
          </w:p>
        </w:tc>
        <w:tc>
          <w:tcPr>
            <w:tcW w:w="5386" w:type="dxa"/>
            <w:tcBorders>
              <w:top w:val="single" w:sz="6" w:space="0" w:color="000000"/>
              <w:left w:val="single" w:sz="6" w:space="0" w:color="000000"/>
              <w:right w:val="single" w:sz="6" w:space="0" w:color="000000"/>
            </w:tcBorders>
            <w:vAlign w:val="center"/>
          </w:tcPr>
          <w:p>
            <w:pPr>
              <w:pStyle w:val="22"/>
            </w:pPr>
            <w:r>
              <w:t>按时支付武装经费的金额占实际到位武装经费的比例</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开展武装宣传费用成本</w:t>
            </w:r>
          </w:p>
        </w:tc>
        <w:tc>
          <w:tcPr>
            <w:tcW w:w="5386" w:type="dxa"/>
            <w:tcBorders>
              <w:top w:val="single" w:sz="6" w:space="0" w:color="000000"/>
              <w:left w:val="single" w:sz="6" w:space="0" w:color="000000"/>
              <w:right w:val="single" w:sz="6" w:space="0" w:color="000000"/>
            </w:tcBorders>
            <w:vAlign w:val="center"/>
          </w:tcPr>
          <w:p>
            <w:pPr>
              <w:pStyle w:val="22"/>
            </w:pPr>
            <w:r>
              <w:t>武装宣传的费用标准</w:t>
            </w:r>
          </w:p>
        </w:tc>
        <w:tc>
          <w:tcPr>
            <w:tcW w:w="2268" w:type="dxa"/>
            <w:tcBorders>
              <w:top w:val="single" w:sz="6" w:space="0" w:color="000000"/>
              <w:left w:val="single" w:sz="6" w:space="0" w:color="000000"/>
              <w:right w:val="single" w:sz="6" w:space="0" w:color="000000"/>
            </w:tcBorders>
            <w:vAlign w:val="center"/>
          </w:tcPr>
          <w:p>
            <w:pPr>
              <w:pStyle w:val="22"/>
            </w:pPr>
            <w:r>
              <w:t>2万元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提高区域内武装工作收入</w:t>
            </w:r>
          </w:p>
        </w:tc>
        <w:tc>
          <w:tcPr>
            <w:tcW w:w="5386" w:type="dxa"/>
            <w:tcBorders>
              <w:top w:val="single" w:sz="6" w:space="0" w:color="000000"/>
              <w:left w:val="single" w:sz="6" w:space="0" w:color="000000"/>
              <w:right w:val="single" w:sz="6" w:space="0" w:color="000000"/>
            </w:tcBorders>
            <w:vAlign w:val="center"/>
          </w:tcPr>
          <w:p>
            <w:pPr>
              <w:pStyle w:val="22"/>
            </w:pPr>
            <w:r>
              <w:t>提高两山乡武装工作收入</w:t>
            </w:r>
          </w:p>
        </w:tc>
        <w:tc>
          <w:tcPr>
            <w:tcW w:w="2268" w:type="dxa"/>
            <w:tcBorders>
              <w:top w:val="single" w:sz="6" w:space="0" w:color="000000"/>
              <w:left w:val="single" w:sz="6" w:space="0" w:color="000000"/>
              <w:right w:val="single" w:sz="6" w:space="0" w:color="000000"/>
            </w:tcBorders>
            <w:vAlign w:val="center"/>
          </w:tcPr>
          <w:p>
            <w:pPr>
              <w:pStyle w:val="22"/>
            </w:pPr>
            <w:r>
              <w:t>≥2万元</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提升民兵人员提升社会责任感</w:t>
            </w:r>
          </w:p>
        </w:tc>
        <w:tc>
          <w:tcPr>
            <w:tcW w:w="5386" w:type="dxa"/>
            <w:tcBorders>
              <w:top w:val="single" w:sz="6" w:space="0" w:color="000000"/>
              <w:left w:val="single" w:sz="6" w:space="0" w:color="000000"/>
              <w:right w:val="single" w:sz="6" w:space="0" w:color="000000"/>
            </w:tcBorders>
            <w:vAlign w:val="center"/>
          </w:tcPr>
          <w:p>
            <w:pPr>
              <w:pStyle w:val="22"/>
            </w:pPr>
            <w:r>
              <w:t>提升民兵人员提升社会责任感人数</w:t>
            </w:r>
          </w:p>
        </w:tc>
        <w:tc>
          <w:tcPr>
            <w:tcW w:w="2268" w:type="dxa"/>
            <w:tcBorders>
              <w:top w:val="single" w:sz="6" w:space="0" w:color="000000"/>
              <w:left w:val="single" w:sz="6" w:space="0" w:color="000000"/>
              <w:right w:val="single" w:sz="6" w:space="0" w:color="000000"/>
            </w:tcBorders>
            <w:vAlign w:val="center"/>
          </w:tcPr>
          <w:p>
            <w:pPr>
              <w:pStyle w:val="22"/>
            </w:pPr>
            <w:r>
              <w:t>≥40人</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办公期间水电等能源节约情况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武装工作经费的可持续影响</w:t>
            </w:r>
          </w:p>
        </w:tc>
        <w:tc>
          <w:tcPr>
            <w:tcW w:w="5386" w:type="dxa"/>
            <w:tcBorders>
              <w:top w:val="single" w:sz="6" w:space="0" w:color="000000"/>
              <w:left w:val="single" w:sz="6" w:space="0" w:color="000000"/>
              <w:right w:val="single" w:sz="6" w:space="0" w:color="000000"/>
            </w:tcBorders>
            <w:vAlign w:val="center"/>
          </w:tcPr>
          <w:p>
            <w:pPr>
              <w:pStyle w:val="22"/>
            </w:pPr>
            <w:r>
              <w:t>武装工作经费的支出，保障区域内武装工作正常运转的时限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民兵满意度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调查中满意或较满意的民兵占被调查总人数的比率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12、信访维稳经费绩效目标表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13032224P008R8J102532</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信访维稳经费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主要用于处理日常信访维稳事件经费支出</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1.通过加强信访类案件的调解、处置工作，达到有效化解信访矛盾，维护社会稳定的效果；确保项目资金及时支付，达到保证我乡信访工作正常开展的效果。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完成信访维稳人次数</w:t>
            </w:r>
          </w:p>
        </w:tc>
        <w:tc>
          <w:tcPr>
            <w:tcW w:w="5386" w:type="dxa"/>
            <w:tcBorders>
              <w:top w:val="single" w:sz="6" w:space="0" w:color="000000"/>
              <w:left w:val="single" w:sz="6" w:space="0" w:color="000000"/>
              <w:right w:val="single" w:sz="6" w:space="0" w:color="000000"/>
            </w:tcBorders>
            <w:vAlign w:val="center"/>
          </w:tcPr>
          <w:p>
            <w:pPr>
              <w:pStyle w:val="22"/>
            </w:pPr>
            <w:r>
              <w:t>完成信访维稳的人次数</w:t>
            </w:r>
          </w:p>
        </w:tc>
        <w:tc>
          <w:tcPr>
            <w:tcW w:w="2268" w:type="dxa"/>
            <w:tcBorders>
              <w:top w:val="single" w:sz="6" w:space="0" w:color="000000"/>
              <w:left w:val="single" w:sz="6" w:space="0" w:color="000000"/>
              <w:right w:val="single" w:sz="6" w:space="0" w:color="000000"/>
            </w:tcBorders>
            <w:vAlign w:val="center"/>
          </w:tcPr>
          <w:p>
            <w:pPr>
              <w:pStyle w:val="22"/>
            </w:pPr>
            <w:r>
              <w:t>≥2人</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化解信访矛盾率</w:t>
            </w:r>
          </w:p>
        </w:tc>
        <w:tc>
          <w:tcPr>
            <w:tcW w:w="5386" w:type="dxa"/>
            <w:tcBorders>
              <w:top w:val="single" w:sz="6" w:space="0" w:color="000000"/>
              <w:left w:val="single" w:sz="6" w:space="0" w:color="000000"/>
              <w:right w:val="single" w:sz="6" w:space="0" w:color="000000"/>
            </w:tcBorders>
            <w:vAlign w:val="center"/>
          </w:tcPr>
          <w:p>
            <w:pPr>
              <w:pStyle w:val="22"/>
            </w:pPr>
            <w:r>
              <w:t>解决信访矛盾次数占全部实际发生信访次数的比率</w:t>
            </w:r>
          </w:p>
        </w:tc>
        <w:tc>
          <w:tcPr>
            <w:tcW w:w="2268" w:type="dxa"/>
            <w:tcBorders>
              <w:top w:val="single" w:sz="6" w:space="0" w:color="000000"/>
              <w:left w:val="single" w:sz="6" w:space="0" w:color="000000"/>
              <w:right w:val="single" w:sz="6" w:space="0" w:color="000000"/>
            </w:tcBorders>
            <w:vAlign w:val="center"/>
          </w:tcPr>
          <w:p>
            <w:pPr>
              <w:pStyle w:val="22"/>
            </w:pPr>
            <w:r>
              <w:t>≥70%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信访案件接手处理时限</w:t>
            </w:r>
          </w:p>
        </w:tc>
        <w:tc>
          <w:tcPr>
            <w:tcW w:w="5386" w:type="dxa"/>
            <w:tcBorders>
              <w:top w:val="single" w:sz="6" w:space="0" w:color="000000"/>
              <w:left w:val="single" w:sz="6" w:space="0" w:color="000000"/>
              <w:right w:val="single" w:sz="6" w:space="0" w:color="000000"/>
            </w:tcBorders>
            <w:vAlign w:val="center"/>
          </w:tcPr>
          <w:p>
            <w:pPr>
              <w:pStyle w:val="22"/>
            </w:pPr>
            <w:r>
              <w:t>信访案件发生后信访工作人员接手处理的时间</w:t>
            </w:r>
          </w:p>
        </w:tc>
        <w:tc>
          <w:tcPr>
            <w:tcW w:w="2268" w:type="dxa"/>
            <w:tcBorders>
              <w:top w:val="single" w:sz="6" w:space="0" w:color="000000"/>
              <w:left w:val="single" w:sz="6" w:space="0" w:color="000000"/>
              <w:right w:val="single" w:sz="6" w:space="0" w:color="000000"/>
            </w:tcBorders>
            <w:vAlign w:val="center"/>
          </w:tcPr>
          <w:p>
            <w:pPr>
              <w:pStyle w:val="22"/>
            </w:pPr>
            <w:r>
              <w:t>≤2天</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化解信访案件等经费成本</w:t>
            </w:r>
          </w:p>
        </w:tc>
        <w:tc>
          <w:tcPr>
            <w:tcW w:w="5386" w:type="dxa"/>
            <w:tcBorders>
              <w:top w:val="single" w:sz="6" w:space="0" w:color="000000"/>
              <w:left w:val="single" w:sz="6" w:space="0" w:color="000000"/>
              <w:right w:val="single" w:sz="6" w:space="0" w:color="000000"/>
            </w:tcBorders>
            <w:vAlign w:val="center"/>
          </w:tcPr>
          <w:p>
            <w:pPr>
              <w:pStyle w:val="22"/>
            </w:pPr>
            <w:r>
              <w:t>化解信访案件及维稳人员差旅费等经费成本</w:t>
            </w:r>
          </w:p>
        </w:tc>
        <w:tc>
          <w:tcPr>
            <w:tcW w:w="2268" w:type="dxa"/>
            <w:tcBorders>
              <w:top w:val="single" w:sz="6" w:space="0" w:color="000000"/>
              <w:left w:val="single" w:sz="6" w:space="0" w:color="000000"/>
              <w:right w:val="single" w:sz="6" w:space="0" w:color="000000"/>
            </w:tcBorders>
            <w:vAlign w:val="center"/>
          </w:tcPr>
          <w:p>
            <w:pPr>
              <w:pStyle w:val="22"/>
            </w:pPr>
            <w:r>
              <w:t>20万元</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促进经济形势稳定发展</w:t>
            </w:r>
          </w:p>
        </w:tc>
        <w:tc>
          <w:tcPr>
            <w:tcW w:w="5386" w:type="dxa"/>
            <w:tcBorders>
              <w:top w:val="single" w:sz="6" w:space="0" w:color="000000"/>
              <w:left w:val="single" w:sz="6" w:space="0" w:color="000000"/>
              <w:right w:val="single" w:sz="6" w:space="0" w:color="000000"/>
            </w:tcBorders>
            <w:vAlign w:val="center"/>
          </w:tcPr>
          <w:p>
            <w:pPr>
              <w:pStyle w:val="22"/>
            </w:pPr>
            <w:r>
              <w:t>维护社会稳定，促进经济形势稳定</w:t>
            </w:r>
          </w:p>
        </w:tc>
        <w:tc>
          <w:tcPr>
            <w:tcW w:w="2268" w:type="dxa"/>
            <w:tcBorders>
              <w:top w:val="single" w:sz="6" w:space="0" w:color="000000"/>
              <w:left w:val="single" w:sz="6" w:space="0" w:color="000000"/>
              <w:right w:val="single" w:sz="6" w:space="0" w:color="000000"/>
            </w:tcBorders>
            <w:vAlign w:val="center"/>
          </w:tcPr>
          <w:p>
            <w:pPr>
              <w:pStyle w:val="22"/>
            </w:pPr>
            <w:r>
              <w:t>较上年促进</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提高社会稳定力</w:t>
            </w:r>
          </w:p>
        </w:tc>
        <w:tc>
          <w:tcPr>
            <w:tcW w:w="5386" w:type="dxa"/>
            <w:tcBorders>
              <w:top w:val="single" w:sz="6" w:space="0" w:color="000000"/>
              <w:left w:val="single" w:sz="6" w:space="0" w:color="000000"/>
              <w:right w:val="single" w:sz="6" w:space="0" w:color="000000"/>
            </w:tcBorders>
            <w:vAlign w:val="center"/>
          </w:tcPr>
          <w:p>
            <w:pPr>
              <w:pStyle w:val="22"/>
            </w:pPr>
            <w:r>
              <w:t>及时处理矛盾纠纷，维护社会稳定</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办公期间节约水电等能源，能源节约情况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对信访维稳工作产生影响的持续性</w:t>
            </w:r>
          </w:p>
        </w:tc>
        <w:tc>
          <w:tcPr>
            <w:tcW w:w="5386" w:type="dxa"/>
            <w:tcBorders>
              <w:top w:val="single" w:sz="6" w:space="0" w:color="000000"/>
              <w:left w:val="single" w:sz="6" w:space="0" w:color="000000"/>
              <w:right w:val="single" w:sz="6" w:space="0" w:color="000000"/>
            </w:tcBorders>
            <w:vAlign w:val="center"/>
          </w:tcPr>
          <w:p>
            <w:pPr>
              <w:pStyle w:val="22"/>
            </w:pPr>
            <w:r>
              <w:t>对区域内信访维稳工作产生影响的时限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信访群众满意度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调查中满意或较满意的信访群众占被调查群众的比率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13、正常离任村干部生活补贴绩效目标表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13032224P008R8J10254M</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正常离任村干部生活补贴</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15.50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15.50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主要用于正常离任的正职村干部生活补助</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25%</w:t>
            </w:r>
          </w:p>
        </w:tc>
        <w:tc>
          <w:tcPr>
            <w:tcW w:w="2835" w:type="dxa"/>
            <w:tcBorders>
              <w:top w:val="single" w:sz="6" w:space="0" w:color="000000"/>
              <w:left w:val="single" w:sz="6" w:space="0" w:color="000000"/>
              <w:right w:val="single" w:sz="6" w:space="0" w:color="000000"/>
            </w:tcBorders>
            <w:vAlign w:val="center"/>
          </w:tcPr>
          <w:p>
            <w:pPr>
              <w:pStyle w:val="23"/>
            </w:pPr>
            <w:r>
              <w:t>50%</w:t>
            </w:r>
          </w:p>
        </w:tc>
        <w:tc>
          <w:tcPr>
            <w:tcW w:w="2551" w:type="dxa"/>
            <w:tcBorders>
              <w:top w:val="single" w:sz="6" w:space="0" w:color="000000"/>
              <w:left w:val="single" w:sz="6" w:space="0" w:color="000000"/>
              <w:right w:val="single" w:sz="6" w:space="0" w:color="000000"/>
            </w:tcBorders>
            <w:vAlign w:val="center"/>
          </w:tcPr>
          <w:p>
            <w:pPr>
              <w:pStyle w:val="23"/>
            </w:pPr>
            <w:r>
              <w:t>80%</w:t>
            </w:r>
          </w:p>
        </w:tc>
        <w:tc>
          <w:tcPr>
            <w:tcW w:w="3543" w:type="dxa"/>
            <w:gridSpan w:val="2"/>
            <w:vAlign w:val="center"/>
          </w:tcPr>
          <w:p>
            <w:pPr>
              <w:pStyle w:val="23"/>
            </w:pPr>
            <w:r>
              <w:t>100%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1.通过离任村干部生活补助及时支付，达到保障离任村干部的合法权益的效果；通过发放离任村干部生活补助，达到提高在任村干部干事创业的积极性的效果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正常离任村干部人数</w:t>
            </w:r>
          </w:p>
        </w:tc>
        <w:tc>
          <w:tcPr>
            <w:tcW w:w="5386" w:type="dxa"/>
            <w:tcBorders>
              <w:top w:val="single" w:sz="6" w:space="0" w:color="000000"/>
              <w:left w:val="single" w:sz="6" w:space="0" w:color="000000"/>
              <w:right w:val="single" w:sz="6" w:space="0" w:color="000000"/>
            </w:tcBorders>
            <w:vAlign w:val="center"/>
          </w:tcPr>
          <w:p>
            <w:pPr>
              <w:pStyle w:val="22"/>
            </w:pPr>
            <w:r>
              <w:t>享受补助的正常离任村干部的人数</w:t>
            </w:r>
          </w:p>
        </w:tc>
        <w:tc>
          <w:tcPr>
            <w:tcW w:w="2268" w:type="dxa"/>
            <w:tcBorders>
              <w:top w:val="single" w:sz="6" w:space="0" w:color="000000"/>
              <w:left w:val="single" w:sz="6" w:space="0" w:color="000000"/>
              <w:right w:val="single" w:sz="6" w:space="0" w:color="000000"/>
            </w:tcBorders>
            <w:vAlign w:val="center"/>
          </w:tcPr>
          <w:p>
            <w:pPr>
              <w:pStyle w:val="22"/>
            </w:pPr>
            <w:r>
              <w:t>≤48人</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经费补助发放率</w:t>
            </w:r>
          </w:p>
        </w:tc>
        <w:tc>
          <w:tcPr>
            <w:tcW w:w="5386" w:type="dxa"/>
            <w:tcBorders>
              <w:top w:val="single" w:sz="6" w:space="0" w:color="000000"/>
              <w:left w:val="single" w:sz="6" w:space="0" w:color="000000"/>
              <w:right w:val="single" w:sz="6" w:space="0" w:color="000000"/>
            </w:tcBorders>
            <w:vAlign w:val="center"/>
          </w:tcPr>
          <w:p>
            <w:pPr>
              <w:pStyle w:val="22"/>
            </w:pPr>
            <w:r>
              <w:t>发放离任村干部补助数占离任村干部生活补助总数的比率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补助发放及时率</w:t>
            </w:r>
          </w:p>
        </w:tc>
        <w:tc>
          <w:tcPr>
            <w:tcW w:w="5386" w:type="dxa"/>
            <w:tcBorders>
              <w:top w:val="single" w:sz="6" w:space="0" w:color="000000"/>
              <w:left w:val="single" w:sz="6" w:space="0" w:color="000000"/>
              <w:right w:val="single" w:sz="6" w:space="0" w:color="000000"/>
            </w:tcBorders>
            <w:vAlign w:val="center"/>
          </w:tcPr>
          <w:p>
            <w:pPr>
              <w:pStyle w:val="22"/>
            </w:pPr>
            <w:r>
              <w:t>正常离任村干部补贴发放金额占实际到位资金的比例的比例</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正常离任村干部生活补助成本</w:t>
            </w:r>
          </w:p>
        </w:tc>
        <w:tc>
          <w:tcPr>
            <w:tcW w:w="5386" w:type="dxa"/>
            <w:tcBorders>
              <w:top w:val="single" w:sz="6" w:space="0" w:color="000000"/>
              <w:left w:val="single" w:sz="6" w:space="0" w:color="000000"/>
              <w:right w:val="single" w:sz="6" w:space="0" w:color="000000"/>
            </w:tcBorders>
            <w:vAlign w:val="center"/>
          </w:tcPr>
          <w:p>
            <w:pPr>
              <w:pStyle w:val="22"/>
            </w:pPr>
            <w:r>
              <w:t>离任村干部任正职满1年每月补助标准</w:t>
            </w:r>
          </w:p>
        </w:tc>
        <w:tc>
          <w:tcPr>
            <w:tcW w:w="2268" w:type="dxa"/>
            <w:tcBorders>
              <w:top w:val="single" w:sz="6" w:space="0" w:color="000000"/>
              <w:left w:val="single" w:sz="6" w:space="0" w:color="000000"/>
              <w:right w:val="single" w:sz="6" w:space="0" w:color="000000"/>
            </w:tcBorders>
            <w:vAlign w:val="center"/>
          </w:tcPr>
          <w:p>
            <w:pPr>
              <w:pStyle w:val="22"/>
            </w:pPr>
            <w:r>
              <w:t>20元/人/月</w:t>
            </w:r>
          </w:p>
        </w:tc>
        <w:tc>
          <w:tcPr>
            <w:tcW w:w="1276" w:type="dxa"/>
            <w:vAlign w:val="center"/>
          </w:tcPr>
          <w:p>
            <w:pPr>
              <w:pStyle w:val="22"/>
            </w:pPr>
            <w:r>
              <w:t>工作计划</w:t>
            </w:r>
          </w:p>
        </w:tc>
      </w:tr>
      <w:tr>
        <w:trPr>
          <w:trHeight w:val="397"/>
        </w:trPr>
        <w:tc>
          <w:tcPr>
            <w:tcW w:w="1276" w:type="dxa"/>
            <w:vMerge w:val="restart"/>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提高行政村内正常离任村干部收入</w:t>
            </w:r>
          </w:p>
        </w:tc>
        <w:tc>
          <w:tcPr>
            <w:tcW w:w="5386" w:type="dxa"/>
            <w:tcBorders>
              <w:top w:val="single" w:sz="6" w:space="0" w:color="000000"/>
              <w:left w:val="single" w:sz="6" w:space="0" w:color="000000"/>
              <w:right w:val="single" w:sz="6" w:space="0" w:color="000000"/>
            </w:tcBorders>
            <w:vAlign w:val="center"/>
          </w:tcPr>
          <w:p>
            <w:pPr>
              <w:pStyle w:val="22"/>
            </w:pPr>
            <w:r>
              <w:t>每年离任村干部收入增加额</w:t>
            </w:r>
          </w:p>
        </w:tc>
        <w:tc>
          <w:tcPr>
            <w:tcW w:w="2268" w:type="dxa"/>
            <w:tcBorders>
              <w:top w:val="single" w:sz="6" w:space="0" w:color="000000"/>
              <w:left w:val="single" w:sz="6" w:space="0" w:color="000000"/>
              <w:right w:val="single" w:sz="6" w:space="0" w:color="000000"/>
            </w:tcBorders>
            <w:vAlign w:val="center"/>
          </w:tcPr>
          <w:p>
            <w:pPr>
              <w:pStyle w:val="22"/>
            </w:pPr>
            <w:r>
              <w:t>≥1440元/年</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提高在任村干部干事创业的积极性</w:t>
            </w:r>
          </w:p>
        </w:tc>
        <w:tc>
          <w:tcPr>
            <w:tcW w:w="5386" w:type="dxa"/>
            <w:tcBorders>
              <w:top w:val="single" w:sz="6" w:space="0" w:color="000000"/>
              <w:left w:val="single" w:sz="6" w:space="0" w:color="000000"/>
              <w:right w:val="single" w:sz="6" w:space="0" w:color="000000"/>
            </w:tcBorders>
            <w:vAlign w:val="center"/>
          </w:tcPr>
          <w:p>
            <w:pPr>
              <w:pStyle w:val="22"/>
            </w:pPr>
            <w:r>
              <w:t>提高在任村干部干事创业的积极性，促进行政村稳定</w:t>
            </w:r>
          </w:p>
        </w:tc>
        <w:tc>
          <w:tcPr>
            <w:tcW w:w="2268" w:type="dxa"/>
            <w:tcBorders>
              <w:top w:val="single" w:sz="6" w:space="0" w:color="000000"/>
              <w:left w:val="single" w:sz="6" w:space="0" w:color="000000"/>
              <w:right w:val="single" w:sz="6" w:space="0" w:color="000000"/>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节能办公</w:t>
            </w:r>
          </w:p>
        </w:tc>
        <w:tc>
          <w:tcPr>
            <w:tcW w:w="5386" w:type="dxa"/>
            <w:tcBorders>
              <w:top w:val="single" w:sz="6" w:space="0" w:color="000000"/>
              <w:left w:val="single" w:sz="6" w:space="0" w:color="000000"/>
              <w:right w:val="single" w:sz="6" w:space="0" w:color="000000"/>
            </w:tcBorders>
            <w:vAlign w:val="center"/>
          </w:tcPr>
          <w:p>
            <w:pPr>
              <w:pStyle w:val="22"/>
            </w:pPr>
            <w:r>
              <w:t>办公期间水电等能源节约情况</w:t>
            </w:r>
          </w:p>
        </w:tc>
        <w:tc>
          <w:tcPr>
            <w:tcW w:w="2268" w:type="dxa"/>
            <w:tcBorders>
              <w:top w:val="single" w:sz="6" w:space="0" w:color="000000"/>
              <w:left w:val="single" w:sz="6" w:space="0" w:color="000000"/>
              <w:right w:val="single" w:sz="6" w:space="0" w:color="000000"/>
            </w:tcBorders>
            <w:vAlign w:val="center"/>
          </w:tcPr>
          <w:p>
            <w:pPr>
              <w:pStyle w:val="22"/>
            </w:pPr>
            <w:r>
              <w:t>较上年节约</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离任村干部补助的可持续影响</w:t>
            </w:r>
          </w:p>
        </w:tc>
        <w:tc>
          <w:tcPr>
            <w:tcW w:w="5386" w:type="dxa"/>
            <w:tcBorders>
              <w:top w:val="single" w:sz="6" w:space="0" w:color="000000"/>
              <w:left w:val="single" w:sz="6" w:space="0" w:color="000000"/>
              <w:right w:val="single" w:sz="6" w:space="0" w:color="000000"/>
            </w:tcBorders>
            <w:vAlign w:val="center"/>
          </w:tcPr>
          <w:p>
            <w:pPr>
              <w:pStyle w:val="22"/>
            </w:pPr>
            <w:r>
              <w:t>离任村干部补助发放，保障村委会稳定发展时限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正常离任村干部满意度</w:t>
            </w:r>
          </w:p>
        </w:tc>
        <w:tc>
          <w:tcPr>
            <w:tcW w:w="5386" w:type="dxa"/>
            <w:tcBorders>
              <w:top w:val="single" w:sz="6" w:space="0" w:color="000000"/>
              <w:left w:val="single" w:sz="6" w:space="0" w:color="000000"/>
              <w:right w:val="single" w:sz="6" w:space="0" w:color="000000"/>
            </w:tcBorders>
            <w:vAlign w:val="center"/>
          </w:tcPr>
          <w:p>
            <w:pPr>
              <w:pStyle w:val="22"/>
            </w:pPr>
            <w:r>
              <w:t>调查中满意或较满意的正常离任村干部占被调查正常离任村干部的比率</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vAlign w:val="center"/>
          </w:tcPr>
          <w:p>
            <w:pPr>
              <w:pStyle w:val="20"/>
            </w:pPr>
            <w:r>
              <w:t>2024年  预留中  小微企  业份额</w:t>
            </w:r>
          </w:p>
        </w:tc>
      </w:tr>
      <w:tr>
        <w:trPr>
          <w:cantSplit/>
          <w:tblHeader/>
        </w:trPr>
        <w:tc>
          <w:tcPr>
            <w:tcW w:w="1701" w:type="dxa"/>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昌黎县两山乡人民政府本级上年末固定资产金额为</w:t>
      </w:r>
      <w:r>
        <w:rPr>
          <w:rFonts w:eastAsia="方正仿宋_GBK" w:hint="eastAsia"/>
          <w:color w:val="000000"/>
          <w:sz w:val="28"/>
          <w:lang w:val="en-US" w:eastAsia="zh-CN"/>
        </w:rPr>
        <w:t>552.28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824001昌黎县两山乡人民政府本级</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7370" w:type="dxa"/>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rPr>
                <w:rFonts w:eastAsia="方正书宋_GBK"/>
                <w:lang w:val="en-US" w:eastAsia="zh-CN"/>
              </w:rPr>
            </w:pPr>
            <w:r>
              <w:rPr>
                <w:rFonts w:hint="eastAsia"/>
                <w:lang w:val="en-US" w:eastAsia="zh-CN"/>
              </w:rPr>
              <w:t>552.28</w:t>
            </w:r>
          </w:p>
        </w:tc>
      </w:tr>
      <w:tr>
        <w:tc>
          <w:tcPr>
            <w:tcW w:w="7370" w:type="dxa"/>
            <w:vAlign w:val="center"/>
          </w:tcPr>
          <w:p>
            <w:pPr>
              <w:pStyle w:val="22"/>
            </w:pPr>
            <w:r>
              <w:t>1、房屋（平方米）</w:t>
            </w:r>
          </w:p>
        </w:tc>
        <w:tc>
          <w:tcPr>
            <w:tcW w:w="2835" w:type="dxa"/>
            <w:tcBorders>
              <w:top w:val="single" w:sz="6" w:space="0" w:color="000000"/>
              <w:left w:val="single" w:sz="6" w:space="0" w:color="000000"/>
              <w:right w:val="single" w:sz="6" w:space="0" w:color="000000"/>
            </w:tcBorders>
            <w:vAlign w:val="center"/>
          </w:tcPr>
          <w:p>
            <w:pPr>
              <w:pStyle w:val="23"/>
            </w:pPr>
            <w:r>
              <w:t>6269</w:t>
            </w:r>
          </w:p>
        </w:tc>
        <w:tc>
          <w:tcPr>
            <w:tcW w:w="2835" w:type="dxa"/>
            <w:vAlign w:val="center"/>
          </w:tcPr>
          <w:p>
            <w:pPr>
              <w:pStyle w:val="21"/>
            </w:pPr>
            <w:r>
              <w:t>466.12</w:t>
            </w:r>
          </w:p>
        </w:tc>
      </w:tr>
      <w:tr>
        <w:tc>
          <w:tcPr>
            <w:tcW w:w="7370" w:type="dxa"/>
            <w:vAlign w:val="center"/>
          </w:tcPr>
          <w:p>
            <w:pPr>
              <w:pStyle w:val="22"/>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3"/>
            </w:pPr>
            <w:r>
              <w:t>5814</w:t>
            </w:r>
          </w:p>
        </w:tc>
        <w:tc>
          <w:tcPr>
            <w:tcW w:w="2835" w:type="dxa"/>
            <w:vAlign w:val="center"/>
          </w:tcPr>
          <w:p>
            <w:pPr>
              <w:pStyle w:val="21"/>
            </w:pPr>
            <w:r>
              <w:t>455.68</w:t>
            </w:r>
          </w:p>
        </w:tc>
      </w:tr>
      <w:tr>
        <w:tc>
          <w:tcPr>
            <w:tcW w:w="7370" w:type="dxa"/>
            <w:vAlign w:val="center"/>
          </w:tcPr>
          <w:p>
            <w:pPr>
              <w:pStyle w:val="22"/>
            </w:pPr>
            <w:r>
              <w:t>2、车辆（台、辆）</w:t>
            </w:r>
          </w:p>
        </w:tc>
        <w:tc>
          <w:tcPr>
            <w:tcW w:w="2835" w:type="dxa"/>
            <w:tcBorders>
              <w:top w:val="single" w:sz="6" w:space="0" w:color="000000"/>
              <w:left w:val="single" w:sz="6" w:space="0" w:color="000000"/>
              <w:right w:val="single" w:sz="6" w:space="0" w:color="000000"/>
            </w:tcBorders>
            <w:vAlign w:val="center"/>
          </w:tcPr>
          <w:p>
            <w:pPr>
              <w:pStyle w:val="23"/>
            </w:pPr>
            <w:r>
              <w:t>1</w:t>
            </w:r>
          </w:p>
        </w:tc>
        <w:tc>
          <w:tcPr>
            <w:tcW w:w="2835" w:type="dxa"/>
            <w:vAlign w:val="center"/>
          </w:tcPr>
          <w:p>
            <w:pPr>
              <w:pStyle w:val="21"/>
            </w:pPr>
            <w:r>
              <w:t>4.61</w:t>
            </w:r>
          </w:p>
        </w:tc>
      </w:tr>
      <w:tr>
        <w:tc>
          <w:tcPr>
            <w:tcW w:w="7370" w:type="dxa"/>
            <w:vAlign w:val="center"/>
          </w:tcPr>
          <w:p>
            <w:pPr>
              <w:pStyle w:val="22"/>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4、其他固定资产</w:t>
            </w:r>
          </w:p>
        </w:tc>
        <w:tc>
          <w:tcPr>
            <w:tcW w:w="2835" w:type="dxa"/>
            <w:tcBorders>
              <w:top w:val="single" w:sz="6" w:space="0" w:color="000000"/>
              <w:left w:val="single" w:sz="6" w:space="0" w:color="000000"/>
              <w:right w:val="single" w:sz="6" w:space="0" w:color="000000"/>
            </w:tcBorders>
            <w:vAlign w:val="center"/>
          </w:tcPr>
          <w:p>
            <w:pPr>
              <w:pStyle w:val="23"/>
            </w:pPr>
            <w:r>
              <w:t>254</w:t>
            </w:r>
          </w:p>
        </w:tc>
        <w:tc>
          <w:tcPr>
            <w:tcW w:w="2835" w:type="dxa"/>
            <w:vAlign w:val="center"/>
          </w:tcPr>
          <w:p>
            <w:pPr>
              <w:pStyle w:val="21"/>
              <w:rPr>
                <w:rFonts w:eastAsia="方正书宋_GBK"/>
                <w:lang w:val="en-US" w:eastAsia="zh-CN"/>
              </w:rPr>
            </w:pPr>
            <w:r>
              <w:rPr>
                <w:rFonts w:hint="eastAsia"/>
                <w:lang w:val="en-US" w:eastAsia="zh-CN"/>
              </w:rPr>
              <w:t>81.55</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OWI2MjVjN2NmMTE5YzQ4ZWYzNTJjYTE2NjNlN2FkY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autoRedefine/>
    <w:pPr>
      <w:spacing w:before="120"/>
      <w:ind w:firstLine="560"/>
    </w:pPr>
    <w:rPr>
      <w:rFonts w:eastAsia="方正仿宋_GBK"/>
      <w:color w:val="000000"/>
      <w:sz w:val="28"/>
    </w:rPr>
  </w:style>
  <w:style w:type="paragraph" w:styleId="16">
    <w:name w:val="toc 4"/>
    <w:basedOn w:val="0"/>
    <w:autoRedefine/>
    <w:pPr>
      <w:ind w:left="720"/>
    </w:pPr>
  </w:style>
  <w:style w:type="paragraph" w:customStyle="1" w:styleId="17">
    <w:name w:val="单元格样式22"/>
    <w:basedOn w:val="0"/>
    <w:autoRedefine/>
    <w:pPr>
      <w:jc w:val="right"/>
    </w:pPr>
    <w:rPr>
      <w:rFonts w:ascii="方正小标宋_GBK" w:eastAsia="方正小标宋_GBK" w:cs="方正小标宋_GBK" w:hAnsi="方正小标宋_GBK"/>
    </w:rPr>
  </w:style>
  <w:style w:type="paragraph" w:customStyle="1" w:styleId="18">
    <w:name w:val="单元格样式21"/>
    <w:basedOn w:val="0"/>
    <w:autoRedefine/>
    <w:pPr>
      <w:jc w:val="center"/>
    </w:pPr>
    <w:rPr>
      <w:rFonts w:ascii="方正小标宋_GBK" w:eastAsia="方正小标宋_GBK" w:cs="方正小标宋_GBK" w:hAnsi="方正小标宋_GBK"/>
    </w:rPr>
  </w:style>
  <w:style w:type="paragraph" w:customStyle="1" w:styleId="19">
    <w:name w:val="单元格样式20"/>
    <w:basedOn w:val="0"/>
    <w:autoRedefine/>
    <w:rPr>
      <w:rFonts w:ascii="方正小标宋_GBK" w:eastAsia="方正小标宋_GBK" w:cs="方正小标宋_GBK" w:hAnsi="方正小标宋_GBK"/>
    </w:rPr>
  </w:style>
  <w:style w:type="paragraph" w:customStyle="1" w:styleId="20">
    <w:name w:val="单元格样式1"/>
    <w:basedOn w:val="0"/>
    <w:autoRedefine/>
    <w:pPr>
      <w:jc w:val="center"/>
    </w:pPr>
    <w:rPr>
      <w:rFonts w:ascii="方正书宋_GBK" w:eastAsia="方正书宋_GBK" w:cs="方正书宋_GBK" w:hAnsi="方正书宋_GBK"/>
      <w:b/>
      <w:sz w:val="21"/>
    </w:rPr>
  </w:style>
  <w:style w:type="paragraph" w:customStyle="1" w:styleId="21">
    <w:name w:val="单元格样式4"/>
    <w:basedOn w:val="0"/>
    <w:pPr>
      <w:jc w:val="right"/>
    </w:pPr>
    <w:rPr>
      <w:rFonts w:ascii="方正书宋_GBK" w:eastAsia="方正书宋_GBK" w:cs="方正书宋_GBK" w:hAnsi="方正书宋_GBK"/>
      <w:sz w:val="21"/>
    </w:rPr>
  </w:style>
  <w:style w:type="paragraph" w:customStyle="1" w:styleId="22">
    <w:name w:val="单元格样式2"/>
    <w:basedOn w:val="0"/>
    <w:autoRedefine/>
    <w:rPr>
      <w:rFonts w:ascii="方正书宋_GBK" w:eastAsia="方正书宋_GBK" w:cs="方正书宋_GBK" w:hAnsi="方正书宋_GBK"/>
      <w:sz w:val="21"/>
    </w:rPr>
  </w:style>
  <w:style w:type="paragraph" w:customStyle="1" w:styleId="23">
    <w:name w:val="单元格样式3"/>
    <w:basedOn w:val="0"/>
    <w:autoRedefine/>
    <w:pPr>
      <w:jc w:val="center"/>
    </w:pPr>
    <w:rPr>
      <w:rFonts w:ascii="方正书宋_GBK" w:eastAsia="方正书宋_GBK" w:cs="方正书宋_GBK" w:hAnsi="方正书宋_GBK"/>
      <w:sz w:val="21"/>
    </w:rPr>
  </w:style>
  <w:style w:type="paragraph" w:customStyle="1" w:styleId="24">
    <w:name w:val="单元格样式6"/>
    <w:basedOn w:val="0"/>
    <w:autoRedefine/>
    <w:pPr>
      <w:jc w:val="center"/>
    </w:pPr>
    <w:rPr>
      <w:rFonts w:ascii="方正书宋_GBK" w:eastAsia="方正书宋_GBK" w:cs="方正书宋_GBK" w:hAnsi="方正书宋_GBK"/>
      <w:b/>
      <w:sz w:val="21"/>
    </w:rPr>
  </w:style>
  <w:style w:type="paragraph" w:customStyle="1" w:styleId="25">
    <w:name w:val="单元格样式7"/>
    <w:basedOn w:val="0"/>
    <w:autoRedefine/>
    <w:pPr>
      <w:jc w:val="right"/>
    </w:pPr>
    <w:rPr>
      <w:rFonts w:ascii="方正书宋_GBK" w:eastAsia="方正书宋_GBK" w:cs="方正书宋_GBK" w:hAnsi="方正书宋_GBK"/>
      <w:b/>
      <w:sz w:val="21"/>
    </w:rPr>
  </w:style>
  <w:style w:type="paragraph" w:customStyle="1" w:styleId="26">
    <w:name w:val="单元格样式5"/>
    <w:basedOn w:val="0"/>
    <w:autoRedefine/>
    <w:rPr>
      <w:rFonts w:ascii="方正书宋_GBK" w:eastAsia="方正书宋_GBK" w:cs="方正书宋_GBK" w:hAnsi="方正书宋_GBK"/>
      <w:b/>
      <w:sz w:val="21"/>
    </w:rPr>
  </w:style>
  <w:style w:type="paragraph" w:customStyle="1" w:styleId="27">
    <w:name w:val="插入文本样式-插入单位职责文件"/>
    <w:basedOn w:val="0"/>
    <w:autoRedefine/>
    <w:pPr>
      <w:spacing w:line="500" w:lineRule="exact"/>
      <w:ind w:firstLine="560"/>
    </w:pPr>
    <w:rPr>
      <w:rFonts w:eastAsia="方正仿宋_GBK"/>
      <w:sz w:val="28"/>
    </w:rPr>
  </w:style>
  <w:style w:type="paragraph" w:customStyle="1" w:styleId="28">
    <w:name w:val="插入文本样式-插入预算公开单位预算安排的总体情况文件"/>
    <w:basedOn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0"/>
    <w:autoRedefine/>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1">
    <w:name w:val="单元格样式23"/>
    <w:basedOn w:val="0"/>
    <w:autoRedefine/>
    <w:pPr>
      <w:jc w:val="right"/>
    </w:pPr>
    <w:rPr>
      <w:rFonts w:ascii="方正书宋_GBK" w:eastAsia="方正书宋_GBK" w:cs="方正书宋_GBK" w:hAnsi="方正书宋_GBK"/>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DF172E9-5B25-44CA-9564-394C3FDBDF6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TotalTime>
  <Application>Yozo_Office27021597764231179</Application>
  <Pages>39</Pages>
  <Words>0</Words>
  <Characters>14781</Characters>
  <Lines>0</Lines>
  <Paragraphs>142</Paragraphs>
  <CharactersWithSpaces>19708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3</cp:revision>
  <cp:lastPrinted>2024-02-19T01:26:00Z</cp:lastPrinted>
  <dcterms:created xsi:type="dcterms:W3CDTF">2024-02-18T01:53:00Z</dcterms:created>
  <dcterms:modified xsi:type="dcterms:W3CDTF">2024-11-18T03:12:36Z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A4BC71E214E34C34962C088DA2806DA1_12</vt:lpwstr>
  </property>
</Properties>
</file>