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一、昌黎县荒佃庄镇人民政府本级收支预算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一、昌黎县荒佃庄镇人民政府本级收支预算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2152.85</w:t>
            </w:r>
          </w:p>
        </w:tc>
        <w:tc>
          <w:tcPr>
            <w:tcW w:w="4535" w:type="dxa"/>
            <w:vAlign w:val="center"/>
          </w:tcPr>
          <w:p>
            <w:pPr>
              <w:pStyle w:val="12"/>
            </w:pPr>
            <w:r>
              <w:t>一、一般公共服务支出</w:t>
            </w:r>
          </w:p>
        </w:tc>
        <w:tc>
          <w:tcPr>
            <w:tcW w:w="2126" w:type="dxa"/>
            <w:vAlign w:val="center"/>
          </w:tcPr>
          <w:p>
            <w:pPr>
              <w:pStyle w:val="11"/>
            </w:pPr>
            <w:r>
              <w:t>1210.72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735.66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2152.85</w:t>
            </w:r>
          </w:p>
        </w:tc>
        <w:tc>
          <w:tcPr>
            <w:tcW w:w="4535" w:type="dxa"/>
            <w:vAlign w:val="center"/>
          </w:tcPr>
          <w:p>
            <w:pPr>
              <w:pStyle w:val="14"/>
            </w:pPr>
            <w:r>
              <w:t>本年支出合计</w:t>
            </w:r>
          </w:p>
        </w:tc>
        <w:tc>
          <w:tcPr>
            <w:tcW w:w="2126" w:type="dxa"/>
            <w:vAlign w:val="center"/>
          </w:tcPr>
          <w:p>
            <w:pPr>
              <w:pStyle w:val="15"/>
            </w:pPr>
            <w:r>
              <w:t>2337.66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184.81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2337.66</w:t>
            </w:r>
          </w:p>
        </w:tc>
        <w:tc>
          <w:tcPr>
            <w:tcW w:w="4535" w:type="dxa"/>
            <w:vAlign w:val="center"/>
          </w:tcPr>
          <w:p>
            <w:pPr>
              <w:pStyle w:val="14"/>
            </w:pPr>
            <w:r>
              <w:t>支出总计</w:t>
            </w:r>
          </w:p>
        </w:tc>
        <w:tc>
          <w:tcPr>
            <w:tcW w:w="2126" w:type="dxa"/>
            <w:vAlign w:val="center"/>
          </w:tcPr>
          <w:p>
            <w:pPr>
              <w:pStyle w:val="15"/>
            </w:pPr>
            <w:r>
              <w:t>2337.66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2337.66</w:t>
            </w:r>
          </w:p>
        </w:tc>
        <w:tc>
          <w:tcPr>
            <w:tcW w:w="1134" w:type="dxa"/>
            <w:vAlign w:val="center"/>
          </w:tcPr>
          <w:p>
            <w:pPr>
              <w:pStyle w:val="15"/>
            </w:pPr>
            <w:r>
              <w:t>2152.85</w:t>
            </w:r>
          </w:p>
        </w:tc>
        <w:tc>
          <w:tcPr>
            <w:tcW w:w="1134" w:type="dxa"/>
            <w:vAlign w:val="center"/>
          </w:tcPr>
          <w:p>
            <w:pPr>
              <w:pStyle w:val="15"/>
            </w:pPr>
            <w:r>
              <w:t>2152.85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1210.72</w:t>
            </w:r>
          </w:p>
        </w:tc>
        <w:tc>
          <w:tcPr>
            <w:tcW w:w="1134" w:type="dxa"/>
            <w:vAlign w:val="center"/>
          </w:tcPr>
          <w:p>
            <w:pPr>
              <w:pStyle w:val="11"/>
            </w:pPr>
            <w:r>
              <w:t>1210.72</w:t>
            </w:r>
          </w:p>
        </w:tc>
        <w:tc>
          <w:tcPr>
            <w:tcW w:w="1134" w:type="dxa"/>
            <w:vAlign w:val="center"/>
          </w:tcPr>
          <w:p>
            <w:pPr>
              <w:pStyle w:val="11"/>
            </w:pPr>
            <w:r>
              <w:t>1210.72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1198.72</w:t>
            </w:r>
          </w:p>
        </w:tc>
        <w:tc>
          <w:tcPr>
            <w:tcW w:w="1134" w:type="dxa"/>
            <w:vAlign w:val="center"/>
          </w:tcPr>
          <w:p>
            <w:pPr>
              <w:pStyle w:val="11"/>
            </w:pPr>
            <w:r>
              <w:t>1198.72</w:t>
            </w:r>
          </w:p>
        </w:tc>
        <w:tc>
          <w:tcPr>
            <w:tcW w:w="1134" w:type="dxa"/>
            <w:vAlign w:val="center"/>
          </w:tcPr>
          <w:p>
            <w:pPr>
              <w:pStyle w:val="11"/>
            </w:pPr>
            <w:r>
              <w:t>1198.72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369.09</w:t>
            </w:r>
          </w:p>
        </w:tc>
        <w:tc>
          <w:tcPr>
            <w:tcW w:w="1134" w:type="dxa"/>
            <w:vAlign w:val="center"/>
          </w:tcPr>
          <w:p>
            <w:pPr>
              <w:pStyle w:val="11"/>
            </w:pPr>
            <w:r>
              <w:t>369.09</w:t>
            </w:r>
          </w:p>
        </w:tc>
        <w:tc>
          <w:tcPr>
            <w:tcW w:w="1134" w:type="dxa"/>
            <w:vAlign w:val="center"/>
          </w:tcPr>
          <w:p>
            <w:pPr>
              <w:pStyle w:val="11"/>
            </w:pPr>
            <w:r>
              <w:t>369.09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827.63</w:t>
            </w:r>
          </w:p>
        </w:tc>
        <w:tc>
          <w:tcPr>
            <w:tcW w:w="1134" w:type="dxa"/>
            <w:vAlign w:val="center"/>
          </w:tcPr>
          <w:p>
            <w:pPr>
              <w:pStyle w:val="11"/>
            </w:pPr>
            <w:r>
              <w:t>827.63</w:t>
            </w:r>
          </w:p>
        </w:tc>
        <w:tc>
          <w:tcPr>
            <w:tcW w:w="1134" w:type="dxa"/>
            <w:vAlign w:val="center"/>
          </w:tcPr>
          <w:p>
            <w:pPr>
              <w:pStyle w:val="11"/>
            </w:pPr>
            <w:r>
              <w:t>827.63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200.22</w:t>
            </w:r>
          </w:p>
        </w:tc>
        <w:tc>
          <w:tcPr>
            <w:tcW w:w="1134" w:type="dxa"/>
            <w:vAlign w:val="center"/>
          </w:tcPr>
          <w:p>
            <w:pPr>
              <w:pStyle w:val="11"/>
            </w:pPr>
            <w:r>
              <w:t>200.22</w:t>
            </w:r>
          </w:p>
        </w:tc>
        <w:tc>
          <w:tcPr>
            <w:tcW w:w="1134" w:type="dxa"/>
            <w:vAlign w:val="center"/>
          </w:tcPr>
          <w:p>
            <w:pPr>
              <w:pStyle w:val="11"/>
            </w:pPr>
            <w:r>
              <w:t>200.22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200.22</w:t>
            </w:r>
          </w:p>
        </w:tc>
        <w:tc>
          <w:tcPr>
            <w:tcW w:w="1134" w:type="dxa"/>
            <w:vAlign w:val="center"/>
          </w:tcPr>
          <w:p>
            <w:pPr>
              <w:pStyle w:val="11"/>
            </w:pPr>
            <w:r>
              <w:t>200.22</w:t>
            </w:r>
          </w:p>
        </w:tc>
        <w:tc>
          <w:tcPr>
            <w:tcW w:w="1134" w:type="dxa"/>
            <w:vAlign w:val="center"/>
          </w:tcPr>
          <w:p>
            <w:pPr>
              <w:pStyle w:val="11"/>
            </w:pPr>
            <w:r>
              <w:t>200.22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151.80</w:t>
            </w:r>
          </w:p>
        </w:tc>
        <w:tc>
          <w:tcPr>
            <w:tcW w:w="1134" w:type="dxa"/>
            <w:vAlign w:val="center"/>
          </w:tcPr>
          <w:p>
            <w:pPr>
              <w:pStyle w:val="11"/>
            </w:pPr>
            <w:r>
              <w:t>151.80</w:t>
            </w:r>
          </w:p>
        </w:tc>
        <w:tc>
          <w:tcPr>
            <w:tcW w:w="1134" w:type="dxa"/>
            <w:vAlign w:val="center"/>
          </w:tcPr>
          <w:p>
            <w:pPr>
              <w:pStyle w:val="11"/>
            </w:pPr>
            <w:r>
              <w:t>151.80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48.42</w:t>
            </w:r>
          </w:p>
        </w:tc>
        <w:tc>
          <w:tcPr>
            <w:tcW w:w="1134" w:type="dxa"/>
            <w:vAlign w:val="center"/>
          </w:tcPr>
          <w:p>
            <w:pPr>
              <w:pStyle w:val="11"/>
            </w:pPr>
            <w:r>
              <w:t>48.42</w:t>
            </w:r>
          </w:p>
        </w:tc>
        <w:tc>
          <w:tcPr>
            <w:tcW w:w="1134" w:type="dxa"/>
            <w:vAlign w:val="center"/>
          </w:tcPr>
          <w:p>
            <w:pPr>
              <w:pStyle w:val="11"/>
            </w:pPr>
            <w:r>
              <w:t>48.42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115.84</w:t>
            </w:r>
          </w:p>
        </w:tc>
        <w:tc>
          <w:tcPr>
            <w:tcW w:w="1134" w:type="dxa"/>
            <w:vAlign w:val="center"/>
          </w:tcPr>
          <w:p>
            <w:pPr>
              <w:pStyle w:val="11"/>
            </w:pPr>
            <w:r>
              <w:t>115.84</w:t>
            </w:r>
          </w:p>
        </w:tc>
        <w:tc>
          <w:tcPr>
            <w:tcW w:w="1134" w:type="dxa"/>
            <w:vAlign w:val="center"/>
          </w:tcPr>
          <w:p>
            <w:pPr>
              <w:pStyle w:val="11"/>
            </w:pPr>
            <w:r>
              <w:t>115.84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2100799</w:t>
            </w:r>
          </w:p>
        </w:tc>
        <w:tc>
          <w:tcPr>
            <w:tcW w:w="1559" w:type="dxa"/>
            <w:vAlign w:val="center"/>
          </w:tcPr>
          <w:p>
            <w:pPr>
              <w:pStyle w:val="12"/>
            </w:pPr>
            <w:r>
              <w:t>其他计划生育事务支出</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r>
              <w:t>31.20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84.65</w:t>
            </w:r>
          </w:p>
        </w:tc>
        <w:tc>
          <w:tcPr>
            <w:tcW w:w="1134" w:type="dxa"/>
            <w:vAlign w:val="center"/>
          </w:tcPr>
          <w:p>
            <w:pPr>
              <w:pStyle w:val="11"/>
            </w:pPr>
            <w:r>
              <w:t>84.65</w:t>
            </w:r>
          </w:p>
        </w:tc>
        <w:tc>
          <w:tcPr>
            <w:tcW w:w="1134" w:type="dxa"/>
            <w:vAlign w:val="center"/>
          </w:tcPr>
          <w:p>
            <w:pPr>
              <w:pStyle w:val="11"/>
            </w:pPr>
            <w:r>
              <w:t>84.65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17.91</w:t>
            </w:r>
          </w:p>
        </w:tc>
        <w:tc>
          <w:tcPr>
            <w:tcW w:w="1134" w:type="dxa"/>
            <w:vAlign w:val="center"/>
          </w:tcPr>
          <w:p>
            <w:pPr>
              <w:pStyle w:val="11"/>
            </w:pPr>
            <w:r>
              <w:t>17.91</w:t>
            </w:r>
          </w:p>
        </w:tc>
        <w:tc>
          <w:tcPr>
            <w:tcW w:w="1134" w:type="dxa"/>
            <w:vAlign w:val="center"/>
          </w:tcPr>
          <w:p>
            <w:pPr>
              <w:pStyle w:val="11"/>
            </w:pPr>
            <w:r>
              <w:t>17.91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66.74</w:t>
            </w:r>
          </w:p>
        </w:tc>
        <w:tc>
          <w:tcPr>
            <w:tcW w:w="1134" w:type="dxa"/>
            <w:vAlign w:val="center"/>
          </w:tcPr>
          <w:p>
            <w:pPr>
              <w:pStyle w:val="11"/>
            </w:pPr>
            <w:r>
              <w:t>66.74</w:t>
            </w:r>
          </w:p>
        </w:tc>
        <w:tc>
          <w:tcPr>
            <w:tcW w:w="1134" w:type="dxa"/>
            <w:vAlign w:val="center"/>
          </w:tcPr>
          <w:p>
            <w:pPr>
              <w:pStyle w:val="11"/>
            </w:pPr>
            <w:r>
              <w:t>66.74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735.66</w:t>
            </w:r>
          </w:p>
        </w:tc>
        <w:tc>
          <w:tcPr>
            <w:tcW w:w="1134" w:type="dxa"/>
            <w:vAlign w:val="center"/>
          </w:tcPr>
          <w:p>
            <w:pPr>
              <w:pStyle w:val="11"/>
            </w:pPr>
            <w:r>
              <w:t>550.85</w:t>
            </w:r>
          </w:p>
        </w:tc>
        <w:tc>
          <w:tcPr>
            <w:tcW w:w="1134" w:type="dxa"/>
            <w:vAlign w:val="center"/>
          </w:tcPr>
          <w:p>
            <w:pPr>
              <w:pStyle w:val="11"/>
            </w:pPr>
            <w:r>
              <w:t>550.85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89.81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89.81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635.85</w:t>
            </w:r>
          </w:p>
        </w:tc>
        <w:tc>
          <w:tcPr>
            <w:tcW w:w="1134" w:type="dxa"/>
            <w:vAlign w:val="center"/>
          </w:tcPr>
          <w:p>
            <w:pPr>
              <w:pStyle w:val="11"/>
            </w:pPr>
            <w:r>
              <w:t>550.85</w:t>
            </w:r>
          </w:p>
        </w:tc>
        <w:tc>
          <w:tcPr>
            <w:tcW w:w="1134" w:type="dxa"/>
            <w:vAlign w:val="center"/>
          </w:tcPr>
          <w:p>
            <w:pPr>
              <w:pStyle w:val="11"/>
            </w:pPr>
            <w:r>
              <w:t>550.85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550.85</w:t>
            </w:r>
          </w:p>
        </w:tc>
        <w:tc>
          <w:tcPr>
            <w:tcW w:w="1134" w:type="dxa"/>
            <w:vAlign w:val="center"/>
          </w:tcPr>
          <w:p>
            <w:pPr>
              <w:pStyle w:val="11"/>
            </w:pPr>
            <w:r>
              <w:t>550.85</w:t>
            </w:r>
          </w:p>
        </w:tc>
        <w:tc>
          <w:tcPr>
            <w:tcW w:w="1134" w:type="dxa"/>
            <w:vAlign w:val="center"/>
          </w:tcPr>
          <w:p>
            <w:pPr>
              <w:pStyle w:val="11"/>
            </w:pPr>
            <w:r>
              <w:t>550.85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21399</w:t>
            </w:r>
          </w:p>
        </w:tc>
        <w:tc>
          <w:tcPr>
            <w:tcW w:w="1559" w:type="dxa"/>
            <w:vAlign w:val="center"/>
          </w:tcPr>
          <w:p>
            <w:pPr>
              <w:pStyle w:val="12"/>
            </w:pPr>
            <w:r>
              <w:t>其他农林水支出</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2139999</w:t>
            </w:r>
          </w:p>
        </w:tc>
        <w:tc>
          <w:tcPr>
            <w:tcW w:w="1559" w:type="dxa"/>
            <w:vAlign w:val="center"/>
          </w:tcPr>
          <w:p>
            <w:pPr>
              <w:pStyle w:val="12"/>
            </w:pPr>
            <w:r>
              <w:t>其他农林水支出</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75.22</w:t>
            </w:r>
          </w:p>
        </w:tc>
        <w:tc>
          <w:tcPr>
            <w:tcW w:w="1134" w:type="dxa"/>
            <w:vAlign w:val="center"/>
          </w:tcPr>
          <w:p>
            <w:pPr>
              <w:pStyle w:val="11"/>
            </w:pPr>
            <w:r>
              <w:t>75.22</w:t>
            </w:r>
          </w:p>
        </w:tc>
        <w:tc>
          <w:tcPr>
            <w:tcW w:w="1134" w:type="dxa"/>
            <w:vAlign w:val="center"/>
          </w:tcPr>
          <w:p>
            <w:pPr>
              <w:pStyle w:val="11"/>
            </w:pPr>
            <w:r>
              <w:t>75.22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75.22</w:t>
            </w:r>
          </w:p>
        </w:tc>
        <w:tc>
          <w:tcPr>
            <w:tcW w:w="1134" w:type="dxa"/>
            <w:vAlign w:val="center"/>
          </w:tcPr>
          <w:p>
            <w:pPr>
              <w:pStyle w:val="11"/>
            </w:pPr>
            <w:r>
              <w:t>75.22</w:t>
            </w:r>
          </w:p>
        </w:tc>
        <w:tc>
          <w:tcPr>
            <w:tcW w:w="1134" w:type="dxa"/>
            <w:vAlign w:val="center"/>
          </w:tcPr>
          <w:p>
            <w:pPr>
              <w:pStyle w:val="11"/>
            </w:pPr>
            <w:r>
              <w:t>75.22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75.22</w:t>
            </w:r>
          </w:p>
        </w:tc>
        <w:tc>
          <w:tcPr>
            <w:tcW w:w="1134" w:type="dxa"/>
            <w:vAlign w:val="center"/>
          </w:tcPr>
          <w:p>
            <w:pPr>
              <w:pStyle w:val="11"/>
            </w:pPr>
            <w:r>
              <w:t>75.22</w:t>
            </w:r>
          </w:p>
        </w:tc>
        <w:tc>
          <w:tcPr>
            <w:tcW w:w="1134" w:type="dxa"/>
            <w:vAlign w:val="center"/>
          </w:tcPr>
          <w:p>
            <w:pPr>
              <w:pStyle w:val="11"/>
            </w:pPr>
            <w:r>
              <w:t>75.22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2337.66</w:t>
            </w:r>
          </w:p>
        </w:tc>
        <w:tc>
          <w:tcPr>
            <w:tcW w:w="1361" w:type="dxa"/>
            <w:vAlign w:val="center"/>
          </w:tcPr>
          <w:p>
            <w:pPr>
              <w:pStyle w:val="15"/>
            </w:pPr>
            <w:r>
              <w:t>1588.00</w:t>
            </w:r>
          </w:p>
        </w:tc>
        <w:tc>
          <w:tcPr>
            <w:tcW w:w="1361" w:type="dxa"/>
            <w:vAlign w:val="center"/>
          </w:tcPr>
          <w:p>
            <w:pPr>
              <w:pStyle w:val="15"/>
            </w:pPr>
            <w:r>
              <w:t>749.66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1210.72</w:t>
            </w:r>
          </w:p>
        </w:tc>
        <w:tc>
          <w:tcPr>
            <w:tcW w:w="1361" w:type="dxa"/>
            <w:vAlign w:val="center"/>
          </w:tcPr>
          <w:p>
            <w:pPr>
              <w:pStyle w:val="11"/>
            </w:pPr>
            <w:r>
              <w:t>1196.72</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1198.72</w:t>
            </w:r>
          </w:p>
        </w:tc>
        <w:tc>
          <w:tcPr>
            <w:tcW w:w="1361" w:type="dxa"/>
            <w:vAlign w:val="center"/>
          </w:tcPr>
          <w:p>
            <w:pPr>
              <w:pStyle w:val="11"/>
            </w:pPr>
            <w:r>
              <w:t>1196.72</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369.09</w:t>
            </w:r>
          </w:p>
        </w:tc>
        <w:tc>
          <w:tcPr>
            <w:tcW w:w="1361" w:type="dxa"/>
            <w:vAlign w:val="center"/>
          </w:tcPr>
          <w:p>
            <w:pPr>
              <w:pStyle w:val="11"/>
            </w:pPr>
            <w:r>
              <w:t>369.09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827.63</w:t>
            </w:r>
          </w:p>
        </w:tc>
        <w:tc>
          <w:tcPr>
            <w:tcW w:w="1361" w:type="dxa"/>
            <w:vAlign w:val="center"/>
          </w:tcPr>
          <w:p>
            <w:pPr>
              <w:pStyle w:val="11"/>
            </w:pPr>
            <w:r>
              <w:t>827.63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200.22</w:t>
            </w:r>
          </w:p>
        </w:tc>
        <w:tc>
          <w:tcPr>
            <w:tcW w:w="1361" w:type="dxa"/>
            <w:vAlign w:val="center"/>
          </w:tcPr>
          <w:p>
            <w:pPr>
              <w:pStyle w:val="11"/>
            </w:pPr>
            <w:r>
              <w:t>200.22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200.22</w:t>
            </w:r>
          </w:p>
        </w:tc>
        <w:tc>
          <w:tcPr>
            <w:tcW w:w="1361" w:type="dxa"/>
            <w:vAlign w:val="center"/>
          </w:tcPr>
          <w:p>
            <w:pPr>
              <w:pStyle w:val="11"/>
            </w:pPr>
            <w:r>
              <w:t>200.22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151.80</w:t>
            </w:r>
          </w:p>
        </w:tc>
        <w:tc>
          <w:tcPr>
            <w:tcW w:w="1361" w:type="dxa"/>
            <w:vAlign w:val="center"/>
          </w:tcPr>
          <w:p>
            <w:pPr>
              <w:pStyle w:val="11"/>
            </w:pPr>
            <w:r>
              <w:t>151.80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48.42</w:t>
            </w:r>
          </w:p>
        </w:tc>
        <w:tc>
          <w:tcPr>
            <w:tcW w:w="1361" w:type="dxa"/>
            <w:vAlign w:val="center"/>
          </w:tcPr>
          <w:p>
            <w:pPr>
              <w:pStyle w:val="11"/>
            </w:pPr>
            <w:r>
              <w:t>48.42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115.84</w:t>
            </w:r>
          </w:p>
        </w:tc>
        <w:tc>
          <w:tcPr>
            <w:tcW w:w="1361" w:type="dxa"/>
            <w:vAlign w:val="center"/>
          </w:tcPr>
          <w:p>
            <w:pPr>
              <w:pStyle w:val="11"/>
            </w:pPr>
            <w:r>
              <w:t>115.84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31.20</w:t>
            </w:r>
          </w:p>
        </w:tc>
        <w:tc>
          <w:tcPr>
            <w:tcW w:w="1361" w:type="dxa"/>
            <w:vAlign w:val="center"/>
          </w:tcPr>
          <w:p>
            <w:pPr>
              <w:pStyle w:val="11"/>
            </w:pPr>
            <w:r>
              <w:t>31.20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2100799</w:t>
            </w:r>
          </w:p>
        </w:tc>
        <w:tc>
          <w:tcPr>
            <w:tcW w:w="4535" w:type="dxa"/>
            <w:vAlign w:val="center"/>
          </w:tcPr>
          <w:p>
            <w:pPr>
              <w:pStyle w:val="12"/>
            </w:pPr>
            <w:r>
              <w:t>其他计划生育事务支出</w:t>
            </w:r>
          </w:p>
        </w:tc>
        <w:tc>
          <w:tcPr>
            <w:tcW w:w="1361" w:type="dxa"/>
            <w:vAlign w:val="center"/>
          </w:tcPr>
          <w:p>
            <w:pPr>
              <w:pStyle w:val="11"/>
            </w:pPr>
            <w:r>
              <w:t>31.20</w:t>
            </w:r>
          </w:p>
        </w:tc>
        <w:tc>
          <w:tcPr>
            <w:tcW w:w="1361" w:type="dxa"/>
            <w:vAlign w:val="center"/>
          </w:tcPr>
          <w:p>
            <w:pPr>
              <w:pStyle w:val="11"/>
            </w:pPr>
            <w:r>
              <w:t>31.20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84.65</w:t>
            </w:r>
          </w:p>
        </w:tc>
        <w:tc>
          <w:tcPr>
            <w:tcW w:w="1361" w:type="dxa"/>
            <w:vAlign w:val="center"/>
          </w:tcPr>
          <w:p>
            <w:pPr>
              <w:pStyle w:val="11"/>
            </w:pPr>
            <w:r>
              <w:t>84.65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17.91</w:t>
            </w:r>
          </w:p>
        </w:tc>
        <w:tc>
          <w:tcPr>
            <w:tcW w:w="1361" w:type="dxa"/>
            <w:vAlign w:val="center"/>
          </w:tcPr>
          <w:p>
            <w:pPr>
              <w:pStyle w:val="11"/>
            </w:pPr>
            <w:r>
              <w:t>17.91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66.74</w:t>
            </w:r>
          </w:p>
        </w:tc>
        <w:tc>
          <w:tcPr>
            <w:tcW w:w="1361" w:type="dxa"/>
            <w:vAlign w:val="center"/>
          </w:tcPr>
          <w:p>
            <w:pPr>
              <w:pStyle w:val="11"/>
            </w:pPr>
            <w:r>
              <w:t>66.74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735.66</w:t>
            </w:r>
          </w:p>
        </w:tc>
        <w:tc>
          <w:tcPr>
            <w:tcW w:w="1361" w:type="dxa"/>
            <w:vAlign w:val="center"/>
          </w:tcPr>
          <w:p>
            <w:pPr>
              <w:pStyle w:val="11"/>
            </w:pPr>
          </w:p>
        </w:tc>
        <w:tc>
          <w:tcPr>
            <w:tcW w:w="1361" w:type="dxa"/>
            <w:vAlign w:val="center"/>
          </w:tcPr>
          <w:p>
            <w:pPr>
              <w:pStyle w:val="11"/>
            </w:pPr>
            <w:r>
              <w:t>735.66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89.81</w:t>
            </w:r>
          </w:p>
        </w:tc>
        <w:tc>
          <w:tcPr>
            <w:tcW w:w="1361" w:type="dxa"/>
            <w:vAlign w:val="center"/>
          </w:tcPr>
          <w:p>
            <w:pPr>
              <w:pStyle w:val="11"/>
            </w:pPr>
          </w:p>
        </w:tc>
        <w:tc>
          <w:tcPr>
            <w:tcW w:w="1361" w:type="dxa"/>
            <w:vAlign w:val="center"/>
          </w:tcPr>
          <w:p>
            <w:pPr>
              <w:pStyle w:val="11"/>
            </w:pPr>
            <w:r>
              <w:t>89.81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89.81</w:t>
            </w:r>
          </w:p>
        </w:tc>
        <w:tc>
          <w:tcPr>
            <w:tcW w:w="1361" w:type="dxa"/>
            <w:vAlign w:val="center"/>
          </w:tcPr>
          <w:p>
            <w:pPr>
              <w:pStyle w:val="11"/>
            </w:pPr>
          </w:p>
        </w:tc>
        <w:tc>
          <w:tcPr>
            <w:tcW w:w="1361" w:type="dxa"/>
            <w:vAlign w:val="center"/>
          </w:tcPr>
          <w:p>
            <w:pPr>
              <w:pStyle w:val="11"/>
            </w:pPr>
            <w:r>
              <w:t>89.81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635.85</w:t>
            </w:r>
          </w:p>
        </w:tc>
        <w:tc>
          <w:tcPr>
            <w:tcW w:w="1361" w:type="dxa"/>
            <w:vAlign w:val="center"/>
          </w:tcPr>
          <w:p>
            <w:pPr>
              <w:pStyle w:val="11"/>
            </w:pPr>
          </w:p>
        </w:tc>
        <w:tc>
          <w:tcPr>
            <w:tcW w:w="1361" w:type="dxa"/>
            <w:vAlign w:val="center"/>
          </w:tcPr>
          <w:p>
            <w:pPr>
              <w:pStyle w:val="11"/>
            </w:pPr>
            <w:r>
              <w:t>635.85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550.85</w:t>
            </w:r>
          </w:p>
        </w:tc>
        <w:tc>
          <w:tcPr>
            <w:tcW w:w="1361" w:type="dxa"/>
            <w:vAlign w:val="center"/>
          </w:tcPr>
          <w:p>
            <w:pPr>
              <w:pStyle w:val="11"/>
            </w:pPr>
          </w:p>
        </w:tc>
        <w:tc>
          <w:tcPr>
            <w:tcW w:w="1361" w:type="dxa"/>
            <w:vAlign w:val="center"/>
          </w:tcPr>
          <w:p>
            <w:pPr>
              <w:pStyle w:val="11"/>
            </w:pPr>
            <w:r>
              <w:t>550.85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21399</w:t>
            </w:r>
          </w:p>
        </w:tc>
        <w:tc>
          <w:tcPr>
            <w:tcW w:w="4535" w:type="dxa"/>
            <w:vAlign w:val="center"/>
          </w:tcPr>
          <w:p>
            <w:pPr>
              <w:pStyle w:val="12"/>
            </w:pPr>
            <w:r>
              <w:t>其他农林水支出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2139999</w:t>
            </w:r>
          </w:p>
        </w:tc>
        <w:tc>
          <w:tcPr>
            <w:tcW w:w="4535" w:type="dxa"/>
            <w:vAlign w:val="center"/>
          </w:tcPr>
          <w:p>
            <w:pPr>
              <w:pStyle w:val="12"/>
            </w:pPr>
            <w:r>
              <w:t>其他农林水支出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75.22</w:t>
            </w:r>
          </w:p>
        </w:tc>
        <w:tc>
          <w:tcPr>
            <w:tcW w:w="1361" w:type="dxa"/>
            <w:vAlign w:val="center"/>
          </w:tcPr>
          <w:p>
            <w:pPr>
              <w:pStyle w:val="11"/>
            </w:pPr>
            <w:r>
              <w:t>75.22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75.22</w:t>
            </w:r>
          </w:p>
        </w:tc>
        <w:tc>
          <w:tcPr>
            <w:tcW w:w="1361" w:type="dxa"/>
            <w:vAlign w:val="center"/>
          </w:tcPr>
          <w:p>
            <w:pPr>
              <w:pStyle w:val="11"/>
            </w:pPr>
            <w:r>
              <w:t>75.22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75.22</w:t>
            </w:r>
          </w:p>
        </w:tc>
        <w:tc>
          <w:tcPr>
            <w:tcW w:w="1361" w:type="dxa"/>
            <w:vAlign w:val="center"/>
          </w:tcPr>
          <w:p>
            <w:pPr>
              <w:pStyle w:val="11"/>
            </w:pPr>
            <w:r>
              <w:t>75.22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2152.85</w:t>
            </w:r>
          </w:p>
        </w:tc>
        <w:tc>
          <w:tcPr>
            <w:tcW w:w="3402" w:type="dxa"/>
            <w:vAlign w:val="center"/>
          </w:tcPr>
          <w:p>
            <w:pPr>
              <w:pStyle w:val="12"/>
            </w:pPr>
            <w:r>
              <w:t>一、一般公共服务支出</w:t>
            </w:r>
          </w:p>
        </w:tc>
        <w:tc>
          <w:tcPr>
            <w:tcW w:w="1474" w:type="dxa"/>
            <w:vAlign w:val="center"/>
          </w:tcPr>
          <w:p>
            <w:pPr>
              <w:pStyle w:val="11"/>
            </w:pPr>
            <w:r>
              <w:t>1210.72</w:t>
            </w:r>
          </w:p>
        </w:tc>
        <w:tc>
          <w:tcPr>
            <w:tcW w:w="1474" w:type="dxa"/>
            <w:vAlign w:val="center"/>
          </w:tcPr>
          <w:p>
            <w:pPr>
              <w:pStyle w:val="11"/>
            </w:pPr>
            <w:r>
              <w:t>1210.72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200.22</w:t>
            </w:r>
          </w:p>
        </w:tc>
        <w:tc>
          <w:tcPr>
            <w:tcW w:w="1474" w:type="dxa"/>
            <w:vAlign w:val="center"/>
          </w:tcPr>
          <w:p>
            <w:pPr>
              <w:pStyle w:val="11"/>
            </w:pPr>
            <w:r>
              <w:t>200.22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115.84</w:t>
            </w:r>
          </w:p>
        </w:tc>
        <w:tc>
          <w:tcPr>
            <w:tcW w:w="1474" w:type="dxa"/>
            <w:vAlign w:val="center"/>
          </w:tcPr>
          <w:p>
            <w:pPr>
              <w:pStyle w:val="11"/>
            </w:pPr>
            <w:r>
              <w:t>115.84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735.66</w:t>
            </w:r>
          </w:p>
        </w:tc>
        <w:tc>
          <w:tcPr>
            <w:tcW w:w="1474" w:type="dxa"/>
            <w:vAlign w:val="center"/>
          </w:tcPr>
          <w:p>
            <w:pPr>
              <w:pStyle w:val="11"/>
            </w:pPr>
            <w:r>
              <w:t>735.66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75.22</w:t>
            </w:r>
          </w:p>
        </w:tc>
        <w:tc>
          <w:tcPr>
            <w:tcW w:w="1474" w:type="dxa"/>
            <w:vAlign w:val="center"/>
          </w:tcPr>
          <w:p>
            <w:pPr>
              <w:pStyle w:val="11"/>
            </w:pPr>
            <w:r>
              <w:t>75.22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2152.85</w:t>
            </w:r>
          </w:p>
        </w:tc>
        <w:tc>
          <w:tcPr>
            <w:tcW w:w="3402" w:type="dxa"/>
            <w:vAlign w:val="center"/>
          </w:tcPr>
          <w:p>
            <w:pPr>
              <w:pStyle w:val="14"/>
            </w:pPr>
            <w:r>
              <w:t>本年支出合计</w:t>
            </w:r>
          </w:p>
        </w:tc>
        <w:tc>
          <w:tcPr>
            <w:tcW w:w="1474" w:type="dxa"/>
            <w:vAlign w:val="center"/>
          </w:tcPr>
          <w:p>
            <w:pPr>
              <w:pStyle w:val="15"/>
            </w:pPr>
            <w:r>
              <w:t>2337.66</w:t>
            </w:r>
          </w:p>
        </w:tc>
        <w:tc>
          <w:tcPr>
            <w:tcW w:w="1474" w:type="dxa"/>
            <w:vAlign w:val="center"/>
          </w:tcPr>
          <w:p>
            <w:pPr>
              <w:pStyle w:val="15"/>
            </w:pPr>
            <w:r>
              <w:t>2337.66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184.81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184.81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2337.66</w:t>
            </w:r>
          </w:p>
        </w:tc>
        <w:tc>
          <w:tcPr>
            <w:tcW w:w="3402" w:type="dxa"/>
            <w:vAlign w:val="center"/>
          </w:tcPr>
          <w:p>
            <w:pPr>
              <w:pStyle w:val="14"/>
            </w:pPr>
            <w:r>
              <w:t>支出总计</w:t>
            </w:r>
          </w:p>
        </w:tc>
        <w:tc>
          <w:tcPr>
            <w:tcW w:w="1474" w:type="dxa"/>
            <w:vAlign w:val="center"/>
          </w:tcPr>
          <w:p>
            <w:pPr>
              <w:pStyle w:val="15"/>
            </w:pPr>
            <w:r>
              <w:t>2337.66</w:t>
            </w:r>
          </w:p>
        </w:tc>
        <w:tc>
          <w:tcPr>
            <w:tcW w:w="1474" w:type="dxa"/>
            <w:vAlign w:val="center"/>
          </w:tcPr>
          <w:p>
            <w:pPr>
              <w:pStyle w:val="15"/>
            </w:pPr>
            <w:r>
              <w:t>2337.66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2337.66</w:t>
            </w:r>
          </w:p>
        </w:tc>
        <w:tc>
          <w:tcPr>
            <w:tcW w:w="2551" w:type="dxa"/>
            <w:vAlign w:val="center"/>
          </w:tcPr>
          <w:p>
            <w:pPr>
              <w:pStyle w:val="15"/>
            </w:pPr>
            <w:r>
              <w:t>1588.00</w:t>
            </w:r>
          </w:p>
        </w:tc>
        <w:tc>
          <w:tcPr>
            <w:tcW w:w="2551" w:type="dxa"/>
            <w:vAlign w:val="center"/>
          </w:tcPr>
          <w:p>
            <w:pPr>
              <w:pStyle w:val="15"/>
            </w:pPr>
            <w:r>
              <w:t>749.66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1210.72</w:t>
            </w:r>
          </w:p>
        </w:tc>
        <w:tc>
          <w:tcPr>
            <w:tcW w:w="2551" w:type="dxa"/>
            <w:vAlign w:val="center"/>
          </w:tcPr>
          <w:p>
            <w:pPr>
              <w:pStyle w:val="11"/>
            </w:pPr>
            <w:r>
              <w:t>1196.72</w:t>
            </w: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1198.72</w:t>
            </w:r>
          </w:p>
        </w:tc>
        <w:tc>
          <w:tcPr>
            <w:tcW w:w="2551" w:type="dxa"/>
            <w:vAlign w:val="center"/>
          </w:tcPr>
          <w:p>
            <w:pPr>
              <w:pStyle w:val="11"/>
            </w:pPr>
            <w:r>
              <w:t>1196.72</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369.09</w:t>
            </w:r>
          </w:p>
        </w:tc>
        <w:tc>
          <w:tcPr>
            <w:tcW w:w="2551" w:type="dxa"/>
            <w:vAlign w:val="center"/>
          </w:tcPr>
          <w:p>
            <w:pPr>
              <w:pStyle w:val="11"/>
            </w:pPr>
            <w:r>
              <w:t>369.09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827.63</w:t>
            </w:r>
          </w:p>
        </w:tc>
        <w:tc>
          <w:tcPr>
            <w:tcW w:w="2551" w:type="dxa"/>
            <w:vAlign w:val="center"/>
          </w:tcPr>
          <w:p>
            <w:pPr>
              <w:pStyle w:val="11"/>
            </w:pPr>
            <w:r>
              <w:t>827.63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200.22</w:t>
            </w:r>
          </w:p>
        </w:tc>
        <w:tc>
          <w:tcPr>
            <w:tcW w:w="2551" w:type="dxa"/>
            <w:vAlign w:val="center"/>
          </w:tcPr>
          <w:p>
            <w:pPr>
              <w:pStyle w:val="11"/>
            </w:pPr>
            <w:r>
              <w:t>200.22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200.22</w:t>
            </w:r>
          </w:p>
        </w:tc>
        <w:tc>
          <w:tcPr>
            <w:tcW w:w="2551" w:type="dxa"/>
            <w:vAlign w:val="center"/>
          </w:tcPr>
          <w:p>
            <w:pPr>
              <w:pStyle w:val="11"/>
            </w:pPr>
            <w:r>
              <w:t>200.22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151.80</w:t>
            </w:r>
          </w:p>
        </w:tc>
        <w:tc>
          <w:tcPr>
            <w:tcW w:w="2551" w:type="dxa"/>
            <w:vAlign w:val="center"/>
          </w:tcPr>
          <w:p>
            <w:pPr>
              <w:pStyle w:val="11"/>
            </w:pPr>
            <w:r>
              <w:t>151.80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48.42</w:t>
            </w:r>
          </w:p>
        </w:tc>
        <w:tc>
          <w:tcPr>
            <w:tcW w:w="2551" w:type="dxa"/>
            <w:vAlign w:val="center"/>
          </w:tcPr>
          <w:p>
            <w:pPr>
              <w:pStyle w:val="11"/>
            </w:pPr>
            <w:r>
              <w:t>48.42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115.84</w:t>
            </w:r>
          </w:p>
        </w:tc>
        <w:tc>
          <w:tcPr>
            <w:tcW w:w="2551" w:type="dxa"/>
            <w:vAlign w:val="center"/>
          </w:tcPr>
          <w:p>
            <w:pPr>
              <w:pStyle w:val="11"/>
            </w:pPr>
            <w:r>
              <w:t>115.84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31.20</w:t>
            </w:r>
          </w:p>
        </w:tc>
        <w:tc>
          <w:tcPr>
            <w:tcW w:w="2551" w:type="dxa"/>
            <w:vAlign w:val="center"/>
          </w:tcPr>
          <w:p>
            <w:pPr>
              <w:pStyle w:val="11"/>
            </w:pPr>
            <w:r>
              <w:t>31.20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2100799</w:t>
            </w:r>
          </w:p>
        </w:tc>
        <w:tc>
          <w:tcPr>
            <w:tcW w:w="4535" w:type="dxa"/>
            <w:vAlign w:val="center"/>
          </w:tcPr>
          <w:p>
            <w:pPr>
              <w:pStyle w:val="12"/>
            </w:pPr>
            <w:r>
              <w:t>其他计划生育事务支出</w:t>
            </w:r>
          </w:p>
        </w:tc>
        <w:tc>
          <w:tcPr>
            <w:tcW w:w="2551" w:type="dxa"/>
            <w:vAlign w:val="center"/>
          </w:tcPr>
          <w:p>
            <w:pPr>
              <w:pStyle w:val="11"/>
            </w:pPr>
            <w:r>
              <w:t>31.20</w:t>
            </w:r>
          </w:p>
        </w:tc>
        <w:tc>
          <w:tcPr>
            <w:tcW w:w="2551" w:type="dxa"/>
            <w:vAlign w:val="center"/>
          </w:tcPr>
          <w:p>
            <w:pPr>
              <w:pStyle w:val="11"/>
            </w:pPr>
            <w:r>
              <w:t>31.20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84.65</w:t>
            </w:r>
          </w:p>
        </w:tc>
        <w:tc>
          <w:tcPr>
            <w:tcW w:w="2551" w:type="dxa"/>
            <w:vAlign w:val="center"/>
          </w:tcPr>
          <w:p>
            <w:pPr>
              <w:pStyle w:val="11"/>
            </w:pPr>
            <w:r>
              <w:t>84.65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17.91</w:t>
            </w:r>
          </w:p>
        </w:tc>
        <w:tc>
          <w:tcPr>
            <w:tcW w:w="2551" w:type="dxa"/>
            <w:vAlign w:val="center"/>
          </w:tcPr>
          <w:p>
            <w:pPr>
              <w:pStyle w:val="11"/>
            </w:pPr>
            <w:r>
              <w:t>17.91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66.74</w:t>
            </w:r>
          </w:p>
        </w:tc>
        <w:tc>
          <w:tcPr>
            <w:tcW w:w="2551" w:type="dxa"/>
            <w:vAlign w:val="center"/>
          </w:tcPr>
          <w:p>
            <w:pPr>
              <w:pStyle w:val="11"/>
            </w:pPr>
            <w:r>
              <w:t>66.74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735.66</w:t>
            </w:r>
          </w:p>
        </w:tc>
        <w:tc>
          <w:tcPr>
            <w:tcW w:w="2551" w:type="dxa"/>
            <w:vAlign w:val="center"/>
          </w:tcPr>
          <w:p>
            <w:pPr>
              <w:pStyle w:val="11"/>
            </w:pPr>
          </w:p>
        </w:tc>
        <w:tc>
          <w:tcPr>
            <w:tcW w:w="2551" w:type="dxa"/>
            <w:vAlign w:val="center"/>
          </w:tcPr>
          <w:p>
            <w:pPr>
              <w:pStyle w:val="11"/>
            </w:pPr>
            <w:r>
              <w:t>735.66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89.81</w:t>
            </w:r>
          </w:p>
        </w:tc>
        <w:tc>
          <w:tcPr>
            <w:tcW w:w="2551" w:type="dxa"/>
            <w:vAlign w:val="center"/>
          </w:tcPr>
          <w:p>
            <w:pPr>
              <w:pStyle w:val="11"/>
            </w:pPr>
          </w:p>
        </w:tc>
        <w:tc>
          <w:tcPr>
            <w:tcW w:w="2551" w:type="dxa"/>
            <w:vAlign w:val="center"/>
          </w:tcPr>
          <w:p>
            <w:pPr>
              <w:pStyle w:val="11"/>
            </w:pPr>
            <w:r>
              <w:t>89.81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89.81</w:t>
            </w:r>
          </w:p>
        </w:tc>
        <w:tc>
          <w:tcPr>
            <w:tcW w:w="2551" w:type="dxa"/>
            <w:vAlign w:val="center"/>
          </w:tcPr>
          <w:p>
            <w:pPr>
              <w:pStyle w:val="11"/>
            </w:pPr>
          </w:p>
        </w:tc>
        <w:tc>
          <w:tcPr>
            <w:tcW w:w="2551" w:type="dxa"/>
            <w:vAlign w:val="center"/>
          </w:tcPr>
          <w:p>
            <w:pPr>
              <w:pStyle w:val="11"/>
            </w:pPr>
            <w:r>
              <w:t>89.81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635.85</w:t>
            </w:r>
          </w:p>
        </w:tc>
        <w:tc>
          <w:tcPr>
            <w:tcW w:w="2551" w:type="dxa"/>
            <w:vAlign w:val="center"/>
          </w:tcPr>
          <w:p>
            <w:pPr>
              <w:pStyle w:val="11"/>
            </w:pPr>
          </w:p>
        </w:tc>
        <w:tc>
          <w:tcPr>
            <w:tcW w:w="2551" w:type="dxa"/>
            <w:vAlign w:val="center"/>
          </w:tcPr>
          <w:p>
            <w:pPr>
              <w:pStyle w:val="11"/>
            </w:pPr>
            <w:r>
              <w:t>635.85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550.85</w:t>
            </w:r>
          </w:p>
        </w:tc>
        <w:tc>
          <w:tcPr>
            <w:tcW w:w="2551" w:type="dxa"/>
            <w:vAlign w:val="center"/>
          </w:tcPr>
          <w:p>
            <w:pPr>
              <w:pStyle w:val="11"/>
            </w:pPr>
          </w:p>
        </w:tc>
        <w:tc>
          <w:tcPr>
            <w:tcW w:w="2551" w:type="dxa"/>
            <w:vAlign w:val="center"/>
          </w:tcPr>
          <w:p>
            <w:pPr>
              <w:pStyle w:val="11"/>
            </w:pPr>
            <w:r>
              <w:t>550.85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85.00</w:t>
            </w:r>
          </w:p>
        </w:tc>
        <w:tc>
          <w:tcPr>
            <w:tcW w:w="2551" w:type="dxa"/>
            <w:vAlign w:val="center"/>
          </w:tcPr>
          <w:p>
            <w:pPr>
              <w:pStyle w:val="11"/>
            </w:pPr>
          </w:p>
        </w:tc>
        <w:tc>
          <w:tcPr>
            <w:tcW w:w="2551" w:type="dxa"/>
            <w:vAlign w:val="center"/>
          </w:tcPr>
          <w:p>
            <w:pPr>
              <w:pStyle w:val="11"/>
            </w:pPr>
            <w:r>
              <w:t>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21399</w:t>
            </w:r>
          </w:p>
        </w:tc>
        <w:tc>
          <w:tcPr>
            <w:tcW w:w="4535" w:type="dxa"/>
            <w:vAlign w:val="center"/>
          </w:tcPr>
          <w:p>
            <w:pPr>
              <w:pStyle w:val="12"/>
            </w:pPr>
            <w:r>
              <w:t>其他农林水支出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2139999</w:t>
            </w:r>
          </w:p>
        </w:tc>
        <w:tc>
          <w:tcPr>
            <w:tcW w:w="4535" w:type="dxa"/>
            <w:vAlign w:val="center"/>
          </w:tcPr>
          <w:p>
            <w:pPr>
              <w:pStyle w:val="12"/>
            </w:pPr>
            <w:r>
              <w:t>其他农林水支出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75.22</w:t>
            </w:r>
          </w:p>
        </w:tc>
        <w:tc>
          <w:tcPr>
            <w:tcW w:w="2551" w:type="dxa"/>
            <w:vAlign w:val="center"/>
          </w:tcPr>
          <w:p>
            <w:pPr>
              <w:pStyle w:val="11"/>
            </w:pPr>
            <w:r>
              <w:t>75.22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75.22</w:t>
            </w:r>
          </w:p>
        </w:tc>
        <w:tc>
          <w:tcPr>
            <w:tcW w:w="2551" w:type="dxa"/>
            <w:vAlign w:val="center"/>
          </w:tcPr>
          <w:p>
            <w:pPr>
              <w:pStyle w:val="11"/>
            </w:pPr>
            <w:r>
              <w:t>75.22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75.22</w:t>
            </w:r>
          </w:p>
        </w:tc>
        <w:tc>
          <w:tcPr>
            <w:tcW w:w="2551" w:type="dxa"/>
            <w:vAlign w:val="center"/>
          </w:tcPr>
          <w:p>
            <w:pPr>
              <w:pStyle w:val="11"/>
            </w:pPr>
            <w:r>
              <w:t>75.22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1588.00</w:t>
            </w:r>
          </w:p>
        </w:tc>
        <w:tc>
          <w:tcPr>
            <w:tcW w:w="2551" w:type="dxa"/>
            <w:vAlign w:val="center"/>
          </w:tcPr>
          <w:p>
            <w:pPr>
              <w:pStyle w:val="15"/>
            </w:pPr>
            <w:r>
              <w:t>1510.36</w:t>
            </w:r>
          </w:p>
        </w:tc>
        <w:tc>
          <w:tcPr>
            <w:tcW w:w="2551" w:type="dxa"/>
            <w:vAlign w:val="center"/>
          </w:tcPr>
          <w:p>
            <w:pPr>
              <w:pStyle w:val="15"/>
            </w:pPr>
            <w:r>
              <w:t>77.64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1402.95</w:t>
            </w:r>
          </w:p>
        </w:tc>
        <w:tc>
          <w:tcPr>
            <w:tcW w:w="2551" w:type="dxa"/>
            <w:vAlign w:val="center"/>
          </w:tcPr>
          <w:p>
            <w:pPr>
              <w:pStyle w:val="11"/>
            </w:pPr>
            <w:r>
              <w:t>1402.95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563.27</w:t>
            </w:r>
          </w:p>
        </w:tc>
        <w:tc>
          <w:tcPr>
            <w:tcW w:w="2551" w:type="dxa"/>
            <w:vAlign w:val="center"/>
          </w:tcPr>
          <w:p>
            <w:pPr>
              <w:pStyle w:val="11"/>
            </w:pPr>
            <w:r>
              <w:t>563.27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192.03</w:t>
            </w:r>
          </w:p>
        </w:tc>
        <w:tc>
          <w:tcPr>
            <w:tcW w:w="2551" w:type="dxa"/>
            <w:vAlign w:val="center"/>
          </w:tcPr>
          <w:p>
            <w:pPr>
              <w:pStyle w:val="11"/>
            </w:pPr>
            <w:r>
              <w:t>192.03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26.88</w:t>
            </w:r>
          </w:p>
        </w:tc>
        <w:tc>
          <w:tcPr>
            <w:tcW w:w="2551" w:type="dxa"/>
            <w:vAlign w:val="center"/>
          </w:tcPr>
          <w:p>
            <w:pPr>
              <w:pStyle w:val="11"/>
            </w:pPr>
            <w:r>
              <w:t>26.88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244.04</w:t>
            </w:r>
          </w:p>
        </w:tc>
        <w:tc>
          <w:tcPr>
            <w:tcW w:w="2551" w:type="dxa"/>
            <w:vAlign w:val="center"/>
          </w:tcPr>
          <w:p>
            <w:pPr>
              <w:pStyle w:val="11"/>
            </w:pPr>
            <w:r>
              <w:t>244.04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151.80</w:t>
            </w:r>
          </w:p>
        </w:tc>
        <w:tc>
          <w:tcPr>
            <w:tcW w:w="2551" w:type="dxa"/>
            <w:vAlign w:val="center"/>
          </w:tcPr>
          <w:p>
            <w:pPr>
              <w:pStyle w:val="11"/>
            </w:pPr>
            <w:r>
              <w:t>151.80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48.42</w:t>
            </w:r>
          </w:p>
        </w:tc>
        <w:tc>
          <w:tcPr>
            <w:tcW w:w="2551" w:type="dxa"/>
            <w:vAlign w:val="center"/>
          </w:tcPr>
          <w:p>
            <w:pPr>
              <w:pStyle w:val="11"/>
            </w:pPr>
            <w:r>
              <w:t>48.42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84.65</w:t>
            </w:r>
          </w:p>
        </w:tc>
        <w:tc>
          <w:tcPr>
            <w:tcW w:w="2551" w:type="dxa"/>
            <w:vAlign w:val="center"/>
          </w:tcPr>
          <w:p>
            <w:pPr>
              <w:pStyle w:val="11"/>
            </w:pPr>
            <w:r>
              <w:t>84.65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8.95</w:t>
            </w:r>
          </w:p>
        </w:tc>
        <w:tc>
          <w:tcPr>
            <w:tcW w:w="2551" w:type="dxa"/>
            <w:vAlign w:val="center"/>
          </w:tcPr>
          <w:p>
            <w:pPr>
              <w:pStyle w:val="11"/>
            </w:pPr>
            <w:r>
              <w:t>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75.22</w:t>
            </w:r>
          </w:p>
        </w:tc>
        <w:tc>
          <w:tcPr>
            <w:tcW w:w="2551" w:type="dxa"/>
            <w:vAlign w:val="center"/>
          </w:tcPr>
          <w:p>
            <w:pPr>
              <w:pStyle w:val="11"/>
            </w:pPr>
            <w:r>
              <w:t>75.22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7.69</w:t>
            </w:r>
          </w:p>
        </w:tc>
        <w:tc>
          <w:tcPr>
            <w:tcW w:w="2551" w:type="dxa"/>
            <w:vAlign w:val="center"/>
          </w:tcPr>
          <w:p>
            <w:pPr>
              <w:pStyle w:val="11"/>
            </w:pPr>
            <w:r>
              <w:t>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77.64</w:t>
            </w:r>
          </w:p>
        </w:tc>
        <w:tc>
          <w:tcPr>
            <w:tcW w:w="2551" w:type="dxa"/>
            <w:vAlign w:val="center"/>
          </w:tcPr>
          <w:p>
            <w:pPr>
              <w:pStyle w:val="11"/>
            </w:pPr>
          </w:p>
        </w:tc>
        <w:tc>
          <w:tcPr>
            <w:tcW w:w="2551" w:type="dxa"/>
            <w:vAlign w:val="center"/>
          </w:tcPr>
          <w:p>
            <w:pPr>
              <w:pStyle w:val="11"/>
            </w:pPr>
            <w:r>
              <w:t>77.64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6.15</w:t>
            </w:r>
          </w:p>
        </w:tc>
        <w:tc>
          <w:tcPr>
            <w:tcW w:w="2551" w:type="dxa"/>
            <w:vAlign w:val="center"/>
          </w:tcPr>
          <w:p>
            <w:pPr>
              <w:pStyle w:val="11"/>
            </w:pPr>
          </w:p>
        </w:tc>
        <w:tc>
          <w:tcPr>
            <w:tcW w:w="2551" w:type="dxa"/>
            <w:vAlign w:val="center"/>
          </w:tcPr>
          <w:p>
            <w:pPr>
              <w:pStyle w:val="11"/>
            </w:pPr>
            <w:r>
              <w:t>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4.25</w:t>
            </w:r>
          </w:p>
        </w:tc>
        <w:tc>
          <w:tcPr>
            <w:tcW w:w="2551" w:type="dxa"/>
            <w:vAlign w:val="center"/>
          </w:tcPr>
          <w:p>
            <w:pPr>
              <w:pStyle w:val="11"/>
            </w:pPr>
          </w:p>
        </w:tc>
        <w:tc>
          <w:tcPr>
            <w:tcW w:w="2551" w:type="dxa"/>
            <w:vAlign w:val="center"/>
          </w:tcPr>
          <w:p>
            <w:pPr>
              <w:pStyle w:val="11"/>
            </w:pPr>
            <w:r>
              <w:t>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11.43</w:t>
            </w:r>
          </w:p>
        </w:tc>
        <w:tc>
          <w:tcPr>
            <w:tcW w:w="2551" w:type="dxa"/>
            <w:vAlign w:val="center"/>
          </w:tcPr>
          <w:p>
            <w:pPr>
              <w:pStyle w:val="11"/>
            </w:pPr>
          </w:p>
        </w:tc>
        <w:tc>
          <w:tcPr>
            <w:tcW w:w="2551" w:type="dxa"/>
            <w:vAlign w:val="center"/>
          </w:tcPr>
          <w:p>
            <w:pPr>
              <w:pStyle w:val="11"/>
            </w:pPr>
            <w:r>
              <w:t>11.43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26.48</w:t>
            </w:r>
          </w:p>
        </w:tc>
        <w:tc>
          <w:tcPr>
            <w:tcW w:w="2551" w:type="dxa"/>
            <w:vAlign w:val="center"/>
          </w:tcPr>
          <w:p>
            <w:pPr>
              <w:pStyle w:val="11"/>
            </w:pPr>
          </w:p>
        </w:tc>
        <w:tc>
          <w:tcPr>
            <w:tcW w:w="2551" w:type="dxa"/>
            <w:vAlign w:val="center"/>
          </w:tcPr>
          <w:p>
            <w:pPr>
              <w:pStyle w:val="11"/>
            </w:pPr>
            <w:r>
              <w:t>26.48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0.73</w:t>
            </w:r>
          </w:p>
        </w:tc>
        <w:tc>
          <w:tcPr>
            <w:tcW w:w="2551" w:type="dxa"/>
            <w:vAlign w:val="center"/>
          </w:tcPr>
          <w:p>
            <w:pPr>
              <w:pStyle w:val="11"/>
            </w:pPr>
          </w:p>
        </w:tc>
        <w:tc>
          <w:tcPr>
            <w:tcW w:w="2551" w:type="dxa"/>
            <w:vAlign w:val="center"/>
          </w:tcPr>
          <w:p>
            <w:pPr>
              <w:pStyle w:val="11"/>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107.40</w:t>
            </w:r>
          </w:p>
        </w:tc>
        <w:tc>
          <w:tcPr>
            <w:tcW w:w="2551" w:type="dxa"/>
            <w:vAlign w:val="center"/>
          </w:tcPr>
          <w:p>
            <w:pPr>
              <w:pStyle w:val="11"/>
            </w:pPr>
            <w:r>
              <w:t>107.40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57.85</w:t>
            </w:r>
          </w:p>
        </w:tc>
        <w:tc>
          <w:tcPr>
            <w:tcW w:w="2551" w:type="dxa"/>
            <w:vAlign w:val="center"/>
          </w:tcPr>
          <w:p>
            <w:pPr>
              <w:pStyle w:val="11"/>
            </w:pPr>
            <w:r>
              <w:t>57.85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18.36</w:t>
            </w:r>
          </w:p>
        </w:tc>
        <w:tc>
          <w:tcPr>
            <w:tcW w:w="2551" w:type="dxa"/>
            <w:vAlign w:val="center"/>
          </w:tcPr>
          <w:p>
            <w:pPr>
              <w:pStyle w:val="11"/>
            </w:pPr>
            <w:r>
              <w:t>18.36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31.20</w:t>
            </w:r>
          </w:p>
        </w:tc>
        <w:tc>
          <w:tcPr>
            <w:tcW w:w="2551" w:type="dxa"/>
            <w:vAlign w:val="center"/>
          </w:tcPr>
          <w:p>
            <w:pPr>
              <w:pStyle w:val="11"/>
            </w:pPr>
            <w:r>
              <w:t>31.20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12.00</w:t>
            </w:r>
          </w:p>
        </w:tc>
        <w:tc>
          <w:tcPr>
            <w:tcW w:w="2381" w:type="dxa"/>
            <w:vAlign w:val="center"/>
          </w:tcPr>
          <w:p>
            <w:pPr>
              <w:pStyle w:val="15"/>
            </w:pPr>
            <w:r>
              <w:t>12.00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昌黎县荒佃庄镇人民政府本级2025年单位预算信息公开情况说明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按照《中华人民共和国预算法》、《地方预决算公开操作规程》和《关于进一步推进预算公开工作的实施意见》规定，现将昌黎县荒佃庄镇人民政府本级2025年单位预算公开如下：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pPr>
      <w:r>
        <w:rPr>
          <w:rFonts w:hint="eastAsia" w:ascii="Times New Roman" w:hAnsi="Times New Roman" w:eastAsia="方正仿宋_GBK" w:cs="Times New Roman"/>
          <w:b w:val="0"/>
          <w:color w:val="000000"/>
          <w:sz w:val="28"/>
          <w:szCs w:val="24"/>
          <w:lang w:val="en-US" w:eastAsia="zh-CN" w:bidi="ar-SA"/>
        </w:rPr>
        <w:t>涉密，按照规定不予公开。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pPr>
      <w:r>
        <w:rPr>
          <w:rFonts w:hint="eastAsia" w:ascii="Times New Roman" w:hAnsi="Times New Roman" w:eastAsia="方正仿宋_GBK" w:cs="Times New Roman"/>
          <w:b w:val="0"/>
          <w:color w:val="000000"/>
          <w:sz w:val="28"/>
          <w:szCs w:val="24"/>
          <w:lang w:val="en-US" w:eastAsia="zh-CN" w:bidi="ar-SA"/>
        </w:rPr>
        <w:t>涉密，按照规定不予公开。</w:t>
      </w:r>
    </w:p>
    <w:p>
      <w:pPr>
        <w:spacing w:before="10" w:after="10" w:line="240" w:lineRule="auto"/>
        <w:ind w:firstLine="640"/>
        <w:jc w:val="left"/>
        <w:outlineLvl w:val="5"/>
      </w:pPr>
      <w:bookmarkStart w:id="1" w:name="_GoBack"/>
      <w:bookmarkEnd w:id="1"/>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2337.66万元，其中：一般公共预算收入2152.85万元，基金预算收入0.00万元，国有资本经营预算收入0.00万元，财政专户核拨收入0.00万元，单位资金收入0.00万元，上年结转结余184.81万元。</w:t>
      </w:r>
    </w:p>
    <w:p>
      <w:pPr>
        <w:pStyle w:val="18"/>
      </w:pPr>
      <w:r>
        <w:t>2、支出说明</w:t>
      </w:r>
    </w:p>
    <w:p>
      <w:pPr>
        <w:pStyle w:val="18"/>
      </w:pPr>
      <w:r>
        <w:t>收支预算总表支出栏、基本支出表、项目支出表按经济分类和支出功能分类科目编制，反映昌黎县荒佃庄镇人民政府本级年度单位预算中支出预算的总体情况。2025年支出预算2337.66万元，其中基本支出1588.00万元，包括人员经费1510.36万元和日常公用经费77.64万元；项目支出749.66万元，主要为村级办公经费、村党组织活动经、村干部基础职务补贴、信访维稳工作经费、武装工作经费等项目。</w:t>
      </w:r>
    </w:p>
    <w:p>
      <w:pPr>
        <w:pStyle w:val="18"/>
      </w:pPr>
      <w:r>
        <w:t>3、比上年增减情况</w:t>
      </w:r>
    </w:p>
    <w:p>
      <w:pPr>
        <w:pStyle w:val="18"/>
      </w:pPr>
      <w:r>
        <w:t>2025年预算收支安排2337.66万元，较2024年预算减少599.98万元，其中：基本支出增加45.29万元，主要为人员工资及各类保险以及日常公用支出。项目支出减少645.27万元，主要为上年度革命老区项目金额较大但本年度没有此类项目支出，导致项目支出大额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2025年，我单位机关运行经费共计安排77.64万元，主要用于日常维修、办公用房水电费、办公用房取暖费、办公用房物业管理费等日常运行支出。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12.00万元，其中因公出国（境）费0.00万元；公务用车购置及运维费6.00万元（其中：公务用车购置费为0.00万元，公务用车运维费6.00万元)；公务接待费6.00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1、昌黎县荒佃庄镇革命老区东西连片道路改造工程绩效目标表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13032224P00D02810697C</w:t>
            </w:r>
          </w:p>
        </w:tc>
        <w:tc>
          <w:tcPr>
            <w:tcW w:w="2835" w:type="dxa"/>
            <w:vAlign w:val="center"/>
          </w:tcPr>
          <w:p>
            <w:pPr>
              <w:pStyle w:val="10"/>
            </w:pPr>
            <w:r>
              <w:t>项目名称</w:t>
            </w:r>
          </w:p>
        </w:tc>
        <w:tc>
          <w:tcPr>
            <w:tcW w:w="6095" w:type="dxa"/>
            <w:gridSpan w:val="3"/>
            <w:vAlign w:val="center"/>
          </w:tcPr>
          <w:p>
            <w:pPr>
              <w:pStyle w:val="12"/>
            </w:pPr>
            <w:r>
              <w:t>昌黎县荒佃庄镇革命老区东西连片道路改造工程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89.81</w:t>
            </w:r>
          </w:p>
        </w:tc>
        <w:tc>
          <w:tcPr>
            <w:tcW w:w="2835" w:type="dxa"/>
            <w:vAlign w:val="center"/>
          </w:tcPr>
          <w:p>
            <w:pPr>
              <w:pStyle w:val="10"/>
            </w:pPr>
            <w:r>
              <w:t>其中：财政    资金</w:t>
            </w:r>
          </w:p>
        </w:tc>
        <w:tc>
          <w:tcPr>
            <w:tcW w:w="2551" w:type="dxa"/>
            <w:vAlign w:val="center"/>
          </w:tcPr>
          <w:p>
            <w:pPr>
              <w:pStyle w:val="12"/>
            </w:pPr>
            <w:r>
              <w:t>89.81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1.通过为村庄修建水泥混凝土面板路，方便村民出行，改善农民生存环境，提高农民生活满意度。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项目支出总成本</w:t>
            </w:r>
          </w:p>
        </w:tc>
        <w:tc>
          <w:tcPr>
            <w:tcW w:w="2268" w:type="dxa"/>
            <w:vAlign w:val="center"/>
          </w:tcPr>
          <w:p>
            <w:pPr>
              <w:pStyle w:val="12"/>
            </w:pPr>
            <w:r>
              <w:t>≤499万元</w:t>
            </w:r>
          </w:p>
        </w:tc>
        <w:tc>
          <w:tcPr>
            <w:tcW w:w="1276" w:type="dxa"/>
            <w:vAlign w:val="center"/>
          </w:tcPr>
          <w:p>
            <w:pPr>
              <w:pStyle w:val="12"/>
            </w:pPr>
            <w:r>
              <w:t>评审结果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修建水泥混凝土面板路总面积</w:t>
            </w:r>
          </w:p>
        </w:tc>
        <w:tc>
          <w:tcPr>
            <w:tcW w:w="5386" w:type="dxa"/>
            <w:vAlign w:val="center"/>
          </w:tcPr>
          <w:p>
            <w:pPr>
              <w:pStyle w:val="12"/>
            </w:pPr>
            <w:r>
              <w:t>修建水泥混凝土面板路总面积</w:t>
            </w:r>
          </w:p>
        </w:tc>
        <w:tc>
          <w:tcPr>
            <w:tcW w:w="2268" w:type="dxa"/>
            <w:vAlign w:val="center"/>
          </w:tcPr>
          <w:p>
            <w:pPr>
              <w:pStyle w:val="12"/>
            </w:pPr>
            <w:r>
              <w:t>≥33972.64平方米</w:t>
            </w:r>
          </w:p>
        </w:tc>
        <w:tc>
          <w:tcPr>
            <w:tcW w:w="1276" w:type="dxa"/>
            <w:vAlign w:val="center"/>
          </w:tcPr>
          <w:p>
            <w:pPr>
              <w:pStyle w:val="12"/>
            </w:pPr>
            <w:r>
              <w:t>年度计划任务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完成项目质量合格率</w:t>
            </w:r>
          </w:p>
        </w:tc>
        <w:tc>
          <w:tcPr>
            <w:tcW w:w="5386" w:type="dxa"/>
            <w:vAlign w:val="center"/>
          </w:tcPr>
          <w:p>
            <w:pPr>
              <w:pStyle w:val="12"/>
            </w:pPr>
            <w:r>
              <w:t>完成项目中验收合格项目占完成项目比率</w:t>
            </w:r>
          </w:p>
        </w:tc>
        <w:tc>
          <w:tcPr>
            <w:tcW w:w="2268" w:type="dxa"/>
            <w:vAlign w:val="center"/>
          </w:tcPr>
          <w:p>
            <w:pPr>
              <w:pStyle w:val="12"/>
            </w:pPr>
            <w:r>
              <w:t>≥98%</w:t>
            </w:r>
          </w:p>
        </w:tc>
        <w:tc>
          <w:tcPr>
            <w:tcW w:w="1276" w:type="dxa"/>
            <w:vAlign w:val="center"/>
          </w:tcPr>
          <w:p>
            <w:pPr>
              <w:pStyle w:val="12"/>
            </w:pPr>
            <w:r>
              <w:t>公路工程检验评定标准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按年度计划时间完成的工程量占年度计划总量比率</w:t>
            </w:r>
          </w:p>
        </w:tc>
        <w:tc>
          <w:tcPr>
            <w:tcW w:w="2268" w:type="dxa"/>
            <w:vAlign w:val="center"/>
          </w:tcPr>
          <w:p>
            <w:pPr>
              <w:pStyle w:val="12"/>
            </w:pPr>
            <w:r>
              <w:t>≥90%</w:t>
            </w:r>
          </w:p>
        </w:tc>
        <w:tc>
          <w:tcPr>
            <w:tcW w:w="1276" w:type="dxa"/>
            <w:vAlign w:val="center"/>
          </w:tcPr>
          <w:p>
            <w:pPr>
              <w:pStyle w:val="12"/>
            </w:pPr>
            <w:r>
              <w:t>年度计划任务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客、货运、物流运输可持续性</w:t>
            </w:r>
          </w:p>
        </w:tc>
        <w:tc>
          <w:tcPr>
            <w:tcW w:w="5386" w:type="dxa"/>
            <w:vAlign w:val="center"/>
          </w:tcPr>
          <w:p>
            <w:pPr>
              <w:pStyle w:val="12"/>
            </w:pPr>
            <w:r>
              <w:t>对项目实施是否推动客、货运物流发展，资源可持续利用，道路服务期限延长</w:t>
            </w:r>
          </w:p>
        </w:tc>
        <w:tc>
          <w:tcPr>
            <w:tcW w:w="2268" w:type="dxa"/>
            <w:vAlign w:val="center"/>
          </w:tcPr>
          <w:p>
            <w:pPr>
              <w:pStyle w:val="12"/>
            </w:pPr>
            <w:r>
              <w:t>≥10年</w:t>
            </w:r>
          </w:p>
        </w:tc>
        <w:tc>
          <w:tcPr>
            <w:tcW w:w="1276" w:type="dxa"/>
            <w:vAlign w:val="center"/>
          </w:tcPr>
          <w:p>
            <w:pPr>
              <w:pStyle w:val="12"/>
            </w:pPr>
            <w:r>
              <w:t>路况调查结果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与道路修复前相比，公路通行能力水平（容量）是否提高</w:t>
            </w:r>
          </w:p>
        </w:tc>
        <w:tc>
          <w:tcPr>
            <w:tcW w:w="5386" w:type="dxa"/>
            <w:vAlign w:val="center"/>
          </w:tcPr>
          <w:p>
            <w:pPr>
              <w:pStyle w:val="12"/>
            </w:pPr>
            <w:r>
              <w:t>与道路修复前相比，公路通行能力水平（容量）进一步提高，方便村民出行</w:t>
            </w:r>
          </w:p>
        </w:tc>
        <w:tc>
          <w:tcPr>
            <w:tcW w:w="2268" w:type="dxa"/>
            <w:vAlign w:val="center"/>
          </w:tcPr>
          <w:p>
            <w:pPr>
              <w:pStyle w:val="12"/>
            </w:pPr>
            <w:r>
              <w:t>较上年提高</w:t>
            </w:r>
          </w:p>
        </w:tc>
        <w:tc>
          <w:tcPr>
            <w:tcW w:w="1276" w:type="dxa"/>
            <w:vAlign w:val="center"/>
          </w:tcPr>
          <w:p>
            <w:pPr>
              <w:pStyle w:val="12"/>
            </w:pPr>
            <w:r>
              <w:t>交通量调查表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减少绕行产生的交通费用</w:t>
            </w:r>
          </w:p>
        </w:tc>
        <w:tc>
          <w:tcPr>
            <w:tcW w:w="5386" w:type="dxa"/>
            <w:vAlign w:val="center"/>
          </w:tcPr>
          <w:p>
            <w:pPr>
              <w:pStyle w:val="12"/>
            </w:pPr>
            <w:r>
              <w:t>项目实施减少道路绕行</w:t>
            </w:r>
          </w:p>
        </w:tc>
        <w:tc>
          <w:tcPr>
            <w:tcW w:w="2268" w:type="dxa"/>
            <w:vAlign w:val="center"/>
          </w:tcPr>
          <w:p>
            <w:pPr>
              <w:pStyle w:val="12"/>
            </w:pPr>
            <w:r>
              <w:t>进一步提高</w:t>
            </w:r>
          </w:p>
        </w:tc>
        <w:tc>
          <w:tcPr>
            <w:tcW w:w="1276" w:type="dxa"/>
            <w:vAlign w:val="center"/>
          </w:tcPr>
          <w:p>
            <w:pPr>
              <w:pStyle w:val="12"/>
            </w:pPr>
            <w:r>
              <w:t>交通量调查表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扬尘降低率</w:t>
            </w:r>
          </w:p>
        </w:tc>
        <w:tc>
          <w:tcPr>
            <w:tcW w:w="5386" w:type="dxa"/>
            <w:vAlign w:val="center"/>
          </w:tcPr>
          <w:p>
            <w:pPr>
              <w:pStyle w:val="12"/>
            </w:pPr>
            <w:r>
              <w:t>道路改造后扬尘天数较上年减少数量占上一年扬尘天数的比率</w:t>
            </w:r>
          </w:p>
        </w:tc>
        <w:tc>
          <w:tcPr>
            <w:tcW w:w="2268" w:type="dxa"/>
            <w:vAlign w:val="center"/>
          </w:tcPr>
          <w:p>
            <w:pPr>
              <w:pStyle w:val="12"/>
            </w:pPr>
            <w:r>
              <w:t>≥5%</w:t>
            </w:r>
          </w:p>
        </w:tc>
        <w:tc>
          <w:tcPr>
            <w:tcW w:w="1276" w:type="dxa"/>
            <w:vAlign w:val="center"/>
          </w:tcPr>
          <w:p>
            <w:pPr>
              <w:pStyle w:val="12"/>
            </w:pPr>
            <w:r>
              <w:t>扬尘检测结果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2、村干部基础职务补贴绩效目标表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13032225P00225210025F</w:t>
            </w:r>
          </w:p>
        </w:tc>
        <w:tc>
          <w:tcPr>
            <w:tcW w:w="2835" w:type="dxa"/>
            <w:vAlign w:val="center"/>
          </w:tcPr>
          <w:p>
            <w:pPr>
              <w:pStyle w:val="10"/>
            </w:pPr>
            <w:r>
              <w:t>项目名称</w:t>
            </w:r>
          </w:p>
        </w:tc>
        <w:tc>
          <w:tcPr>
            <w:tcW w:w="6095" w:type="dxa"/>
            <w:gridSpan w:val="3"/>
            <w:vAlign w:val="center"/>
          </w:tcPr>
          <w:p>
            <w:pPr>
              <w:pStyle w:val="12"/>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401.02</w:t>
            </w:r>
          </w:p>
        </w:tc>
        <w:tc>
          <w:tcPr>
            <w:tcW w:w="2835" w:type="dxa"/>
            <w:vAlign w:val="center"/>
          </w:tcPr>
          <w:p>
            <w:pPr>
              <w:pStyle w:val="10"/>
            </w:pPr>
            <w:r>
              <w:t>其中：财政    资金</w:t>
            </w:r>
          </w:p>
        </w:tc>
        <w:tc>
          <w:tcPr>
            <w:tcW w:w="2551" w:type="dxa"/>
            <w:vAlign w:val="center"/>
          </w:tcPr>
          <w:p>
            <w:pPr>
              <w:pStyle w:val="12"/>
            </w:pPr>
            <w:r>
              <w:t>401.02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支付村干部基础职务补贴，达到保障村干部基础职务补贴发放的效果。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80%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1.通过落实全镇30个行政村村干部的基础职务补贴，达到保障一人兼正职补贴每年不低于53232元，副职补贴不低于每人每年17744元，保障村级行政能力的效果。</w:t>
            </w:r>
          </w:p>
          <w:p>
            <w:pPr>
              <w:pStyle w:val="12"/>
            </w:pPr>
            <w:r>
              <w:t>2.通过发放我镇30个行政村配齐1名一人兼正职村干部和4-5名副职村干部基础职务补贴，达到保障村干部基础职务补贴发放的效果。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享受补贴的人数</w:t>
            </w:r>
          </w:p>
        </w:tc>
        <w:tc>
          <w:tcPr>
            <w:tcW w:w="2268" w:type="dxa"/>
            <w:vAlign w:val="center"/>
          </w:tcPr>
          <w:p>
            <w:pPr>
              <w:pStyle w:val="12"/>
            </w:pPr>
            <w:r>
              <w:t>≥166人</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人员补贴发放率</w:t>
            </w:r>
          </w:p>
        </w:tc>
        <w:tc>
          <w:tcPr>
            <w:tcW w:w="5386" w:type="dxa"/>
            <w:vAlign w:val="center"/>
          </w:tcPr>
          <w:p>
            <w:pPr>
              <w:pStyle w:val="12"/>
            </w:pPr>
            <w:r>
              <w:t>发放补贴数占补贴总数数的比率</w:t>
            </w:r>
          </w:p>
        </w:tc>
        <w:tc>
          <w:tcPr>
            <w:tcW w:w="2268" w:type="dxa"/>
            <w:vAlign w:val="center"/>
          </w:tcPr>
          <w:p>
            <w:pPr>
              <w:pStyle w:val="12"/>
            </w:pPr>
            <w:r>
              <w:t>≥95%</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村干部补贴发放及时率</w:t>
            </w:r>
          </w:p>
        </w:tc>
        <w:tc>
          <w:tcPr>
            <w:tcW w:w="5386" w:type="dxa"/>
            <w:vAlign w:val="center"/>
          </w:tcPr>
          <w:p>
            <w:pPr>
              <w:pStyle w:val="12"/>
            </w:pPr>
            <w:r>
              <w:t>按时发放补贴资金占实际到位资金的比例</w:t>
            </w:r>
          </w:p>
        </w:tc>
        <w:tc>
          <w:tcPr>
            <w:tcW w:w="2268" w:type="dxa"/>
            <w:vAlign w:val="center"/>
          </w:tcPr>
          <w:p>
            <w:pPr>
              <w:pStyle w:val="12"/>
            </w:pPr>
            <w:r>
              <w:t>≥95%</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村干部副职年补贴标准</w:t>
            </w:r>
          </w:p>
        </w:tc>
        <w:tc>
          <w:tcPr>
            <w:tcW w:w="2268" w:type="dxa"/>
            <w:vAlign w:val="center"/>
          </w:tcPr>
          <w:p>
            <w:pPr>
              <w:pStyle w:val="12"/>
            </w:pPr>
            <w:r>
              <w:t>≤17744元/人</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村集体经济收入增长率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提升村干部积极性</w:t>
            </w:r>
          </w:p>
        </w:tc>
        <w:tc>
          <w:tcPr>
            <w:tcW w:w="5386" w:type="dxa"/>
            <w:vAlign w:val="center"/>
          </w:tcPr>
          <w:p>
            <w:pPr>
              <w:pStyle w:val="12"/>
            </w:pPr>
            <w:r>
              <w:t>发放村干部工资补贴，提高村干部积极性</w:t>
            </w:r>
          </w:p>
        </w:tc>
        <w:tc>
          <w:tcPr>
            <w:tcW w:w="2268" w:type="dxa"/>
            <w:vAlign w:val="center"/>
          </w:tcPr>
          <w:p>
            <w:pPr>
              <w:pStyle w:val="12"/>
            </w:pPr>
            <w:r>
              <w:t>较上年提高</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村干部补贴的可持续影响</w:t>
            </w:r>
          </w:p>
        </w:tc>
        <w:tc>
          <w:tcPr>
            <w:tcW w:w="5386" w:type="dxa"/>
            <w:vAlign w:val="center"/>
          </w:tcPr>
          <w:p>
            <w:pPr>
              <w:pStyle w:val="12"/>
            </w:pPr>
            <w:r>
              <w:t>村干部补贴发放，保障村委会稳定发展的时限</w:t>
            </w:r>
          </w:p>
        </w:tc>
        <w:tc>
          <w:tcPr>
            <w:tcW w:w="2268" w:type="dxa"/>
            <w:vAlign w:val="center"/>
          </w:tcPr>
          <w:p>
            <w:pPr>
              <w:pStyle w:val="12"/>
            </w:pPr>
            <w:r>
              <w:t>≥1年</w:t>
            </w:r>
          </w:p>
        </w:tc>
        <w:tc>
          <w:tcPr>
            <w:tcW w:w="1276" w:type="dxa"/>
            <w:vAlign w:val="center"/>
          </w:tcPr>
          <w:p>
            <w:pPr>
              <w:pStyle w:val="12"/>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调查中满意或较满意的村干部占被调查村干部的比率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3、村级办公经费绩效目标表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13032225P00225210028A</w:t>
            </w:r>
          </w:p>
        </w:tc>
        <w:tc>
          <w:tcPr>
            <w:tcW w:w="2835" w:type="dxa"/>
            <w:vAlign w:val="center"/>
          </w:tcPr>
          <w:p>
            <w:pPr>
              <w:pStyle w:val="10"/>
            </w:pPr>
            <w:r>
              <w:t>项目名称</w:t>
            </w:r>
          </w:p>
        </w:tc>
        <w:tc>
          <w:tcPr>
            <w:tcW w:w="6095" w:type="dxa"/>
            <w:gridSpan w:val="3"/>
            <w:vAlign w:val="center"/>
          </w:tcPr>
          <w:p>
            <w:pPr>
              <w:pStyle w:val="12"/>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18.16</w:t>
            </w:r>
          </w:p>
        </w:tc>
        <w:tc>
          <w:tcPr>
            <w:tcW w:w="2835" w:type="dxa"/>
            <w:vAlign w:val="center"/>
          </w:tcPr>
          <w:p>
            <w:pPr>
              <w:pStyle w:val="10"/>
            </w:pPr>
            <w:r>
              <w:t>其中：财政    资金</w:t>
            </w:r>
          </w:p>
        </w:tc>
        <w:tc>
          <w:tcPr>
            <w:tcW w:w="2551" w:type="dxa"/>
            <w:vAlign w:val="center"/>
          </w:tcPr>
          <w:p>
            <w:pPr>
              <w:pStyle w:val="12"/>
            </w:pPr>
            <w:r>
              <w:t>18.16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用于水电暖等费用及时支付，达到保证村级组织的正常运转的效果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1.通过确保水电暖等费用及时支付，达到保证村级组织的正常运转的效果。</w:t>
            </w:r>
          </w:p>
          <w:p>
            <w:pPr>
              <w:pStyle w:val="12"/>
            </w:pPr>
            <w:r>
              <w:t>2.通过及时缴纳网络维护费用，达到保障村级服务站的网上办公需要的效果。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保障行政村办公数量</w:t>
            </w:r>
          </w:p>
        </w:tc>
        <w:tc>
          <w:tcPr>
            <w:tcW w:w="5386" w:type="dxa"/>
            <w:vAlign w:val="center"/>
          </w:tcPr>
          <w:p>
            <w:pPr>
              <w:pStyle w:val="12"/>
            </w:pPr>
            <w:r>
              <w:t xml:space="preserve">  享受村级办公经费保障办公的村委会个数</w:t>
            </w:r>
          </w:p>
        </w:tc>
        <w:tc>
          <w:tcPr>
            <w:tcW w:w="2268" w:type="dxa"/>
            <w:vAlign w:val="center"/>
          </w:tcPr>
          <w:p>
            <w:pPr>
              <w:pStyle w:val="12"/>
            </w:pPr>
            <w:r>
              <w:t>≤30个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办公经费发放率</w:t>
            </w:r>
          </w:p>
        </w:tc>
        <w:tc>
          <w:tcPr>
            <w:tcW w:w="5386" w:type="dxa"/>
            <w:vAlign w:val="center"/>
          </w:tcPr>
          <w:p>
            <w:pPr>
              <w:pStyle w:val="12"/>
            </w:pPr>
            <w:r>
              <w:t>发放办公经费数占办公经费总数的比率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各事项费用支付及时率</w:t>
            </w:r>
          </w:p>
        </w:tc>
        <w:tc>
          <w:tcPr>
            <w:tcW w:w="5386" w:type="dxa"/>
            <w:vAlign w:val="center"/>
          </w:tcPr>
          <w:p>
            <w:pPr>
              <w:pStyle w:val="12"/>
            </w:pPr>
            <w:r>
              <w:t>及时支付村级办公经费金额占实际到位办公经费金额的比例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发放办公经费成本</w:t>
            </w:r>
          </w:p>
        </w:tc>
        <w:tc>
          <w:tcPr>
            <w:tcW w:w="5386" w:type="dxa"/>
            <w:vAlign w:val="center"/>
          </w:tcPr>
          <w:p>
            <w:pPr>
              <w:pStyle w:val="12"/>
            </w:pPr>
            <w:r>
              <w:t>村级办公经费保障村标准</w:t>
            </w:r>
          </w:p>
        </w:tc>
        <w:tc>
          <w:tcPr>
            <w:tcW w:w="2268" w:type="dxa"/>
            <w:vAlign w:val="center"/>
          </w:tcPr>
          <w:p>
            <w:pPr>
              <w:pStyle w:val="12"/>
            </w:pPr>
            <w:r>
              <w:t>≤5000元/村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村集体经济收入增长率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提高村委会行政办公效率</w:t>
            </w:r>
          </w:p>
        </w:tc>
        <w:tc>
          <w:tcPr>
            <w:tcW w:w="5386" w:type="dxa"/>
            <w:vAlign w:val="center"/>
          </w:tcPr>
          <w:p>
            <w:pPr>
              <w:pStyle w:val="12"/>
            </w:pPr>
            <w:r>
              <w:t>及时足额拨付村级办公经费，提高村级行政单位办公能力</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村级办公经费的可持续影响</w:t>
            </w:r>
          </w:p>
        </w:tc>
        <w:tc>
          <w:tcPr>
            <w:tcW w:w="5386" w:type="dxa"/>
            <w:vAlign w:val="center"/>
          </w:tcPr>
          <w:p>
            <w:pPr>
              <w:pStyle w:val="12"/>
            </w:pPr>
            <w:r>
              <w:t>村级办公经费发放，保障村委会正常运转办公的时限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4、村级党组织活动经费绩效目标表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13032225P00225210024U</w:t>
            </w:r>
          </w:p>
        </w:tc>
        <w:tc>
          <w:tcPr>
            <w:tcW w:w="2835" w:type="dxa"/>
            <w:vAlign w:val="center"/>
          </w:tcPr>
          <w:p>
            <w:pPr>
              <w:pStyle w:val="10"/>
            </w:pPr>
            <w:r>
              <w:t>项目名称</w:t>
            </w:r>
          </w:p>
        </w:tc>
        <w:tc>
          <w:tcPr>
            <w:tcW w:w="6095" w:type="dxa"/>
            <w:gridSpan w:val="3"/>
            <w:vAlign w:val="center"/>
          </w:tcPr>
          <w:p>
            <w:pPr>
              <w:pStyle w:val="12"/>
            </w:pPr>
            <w:r>
              <w:t>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26.08</w:t>
            </w:r>
          </w:p>
        </w:tc>
        <w:tc>
          <w:tcPr>
            <w:tcW w:w="2835" w:type="dxa"/>
            <w:vAlign w:val="center"/>
          </w:tcPr>
          <w:p>
            <w:pPr>
              <w:pStyle w:val="10"/>
            </w:pPr>
            <w:r>
              <w:t>其中：财政    资金</w:t>
            </w:r>
          </w:p>
        </w:tc>
        <w:tc>
          <w:tcPr>
            <w:tcW w:w="2551" w:type="dxa"/>
            <w:vAlign w:val="center"/>
          </w:tcPr>
          <w:p>
            <w:pPr>
              <w:pStyle w:val="12"/>
            </w:pPr>
            <w:r>
              <w:t>26.08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及时拨付资金，村级党组织开展培训学习，达到提高村党组织活动运行的效率的效果。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1.通过村级党组织开展培训学习，达到提高村党组织活动运行的效率的效果。</w:t>
            </w:r>
          </w:p>
          <w:p>
            <w:pPr>
              <w:pStyle w:val="12"/>
            </w:pPr>
            <w:r>
              <w:t>2.通过各村党员人数按标准拨付，达到保证村党组织活动正常进行的效果。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开展学习培训次数</w:t>
            </w:r>
          </w:p>
        </w:tc>
        <w:tc>
          <w:tcPr>
            <w:tcW w:w="5386" w:type="dxa"/>
            <w:vAlign w:val="center"/>
          </w:tcPr>
          <w:p>
            <w:pPr>
              <w:pStyle w:val="12"/>
            </w:pPr>
            <w:r>
              <w:t>组织开展学习培训的次数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学习培训参与率</w:t>
            </w:r>
          </w:p>
        </w:tc>
        <w:tc>
          <w:tcPr>
            <w:tcW w:w="5386" w:type="dxa"/>
            <w:vAlign w:val="center"/>
          </w:tcPr>
          <w:p>
            <w:pPr>
              <w:pStyle w:val="12"/>
            </w:pPr>
            <w:r>
              <w:t>参加学习培训人员占全部党员人数的比率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按时发放资金占实际到位资金的比例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保障标准</w:t>
            </w:r>
          </w:p>
        </w:tc>
        <w:tc>
          <w:tcPr>
            <w:tcW w:w="5386" w:type="dxa"/>
            <w:vAlign w:val="center"/>
          </w:tcPr>
          <w:p>
            <w:pPr>
              <w:pStyle w:val="12"/>
            </w:pPr>
            <w:r>
              <w:t>每个党员每年应享受的保障标准</w:t>
            </w:r>
          </w:p>
        </w:tc>
        <w:tc>
          <w:tcPr>
            <w:tcW w:w="2268" w:type="dxa"/>
            <w:vAlign w:val="center"/>
          </w:tcPr>
          <w:p>
            <w:pPr>
              <w:pStyle w:val="12"/>
            </w:pPr>
            <w:r>
              <w:t>≤200元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村集体经济收入增长率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保障村党支部组织党员活动率</w:t>
            </w:r>
          </w:p>
        </w:tc>
        <w:tc>
          <w:tcPr>
            <w:tcW w:w="5386" w:type="dxa"/>
            <w:vAlign w:val="center"/>
          </w:tcPr>
          <w:p>
            <w:pPr>
              <w:pStyle w:val="12"/>
            </w:pPr>
            <w:r>
              <w:t>村党支部组织党员活动占全年的比率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办公期间能源节约，节约水电等能源情况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村级党组织活动经费的可持续影响</w:t>
            </w:r>
          </w:p>
        </w:tc>
        <w:tc>
          <w:tcPr>
            <w:tcW w:w="5386" w:type="dxa"/>
            <w:vAlign w:val="center"/>
          </w:tcPr>
          <w:p>
            <w:pPr>
              <w:pStyle w:val="12"/>
            </w:pPr>
            <w:r>
              <w:t>村级党组组活动经费发放，保障村党支部正常开展活动的时限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村级党组织成员满意度</w:t>
            </w:r>
          </w:p>
        </w:tc>
        <w:tc>
          <w:tcPr>
            <w:tcW w:w="5386" w:type="dxa"/>
            <w:vAlign w:val="center"/>
          </w:tcPr>
          <w:p>
            <w:pPr>
              <w:pStyle w:val="12"/>
            </w:pPr>
            <w:r>
              <w:t>调查中满意或较满意的村级党组织成员占被调查村级党组织成员的比率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13032225P00225210027N</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73.08</w:t>
            </w:r>
          </w:p>
        </w:tc>
        <w:tc>
          <w:tcPr>
            <w:tcW w:w="2835" w:type="dxa"/>
            <w:vAlign w:val="center"/>
          </w:tcPr>
          <w:p>
            <w:pPr>
              <w:pStyle w:val="10"/>
            </w:pPr>
            <w:r>
              <w:t>其中：财政    资金</w:t>
            </w:r>
          </w:p>
        </w:tc>
        <w:tc>
          <w:tcPr>
            <w:tcW w:w="2551" w:type="dxa"/>
            <w:vAlign w:val="center"/>
          </w:tcPr>
          <w:p>
            <w:pPr>
              <w:pStyle w:val="12"/>
            </w:pPr>
            <w:r>
              <w:t>73.08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及时支付资金，改善群众生活环境，基础设施修缮等，达到提升基层服务体系的效果。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1.通过保障服务群众事项落实到位，达到积极开展上级交办的各项为民事项的效果</w:t>
            </w:r>
          </w:p>
          <w:p>
            <w:pPr>
              <w:pStyle w:val="12"/>
            </w:pPr>
            <w:r>
              <w:t>2.通过改善群众生活环境，基础设施修缮等，达到提升基层服务体系的效果。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网格员补助数</w:t>
            </w:r>
          </w:p>
        </w:tc>
        <w:tc>
          <w:tcPr>
            <w:tcW w:w="5386" w:type="dxa"/>
            <w:vAlign w:val="center"/>
          </w:tcPr>
          <w:p>
            <w:pPr>
              <w:pStyle w:val="12"/>
            </w:pPr>
            <w:r>
              <w:t>享受网格员补助的人数</w:t>
            </w:r>
          </w:p>
        </w:tc>
        <w:tc>
          <w:tcPr>
            <w:tcW w:w="2268" w:type="dxa"/>
            <w:vAlign w:val="center"/>
          </w:tcPr>
          <w:p>
            <w:pPr>
              <w:pStyle w:val="12"/>
            </w:pPr>
            <w:r>
              <w:t>300人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村级综合服务站补助村数</w:t>
            </w:r>
          </w:p>
        </w:tc>
        <w:tc>
          <w:tcPr>
            <w:tcW w:w="5386" w:type="dxa"/>
            <w:vAlign w:val="center"/>
          </w:tcPr>
          <w:p>
            <w:pPr>
              <w:pStyle w:val="12"/>
            </w:pPr>
            <w:r>
              <w:t>享受村级综合服务站补助的村数</w:t>
            </w:r>
          </w:p>
        </w:tc>
        <w:tc>
          <w:tcPr>
            <w:tcW w:w="2268" w:type="dxa"/>
            <w:vAlign w:val="center"/>
          </w:tcPr>
          <w:p>
            <w:pPr>
              <w:pStyle w:val="12"/>
            </w:pPr>
            <w:r>
              <w:t>30个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为民服务事项完成率</w:t>
            </w:r>
          </w:p>
        </w:tc>
        <w:tc>
          <w:tcPr>
            <w:tcW w:w="5386" w:type="dxa"/>
            <w:vAlign w:val="center"/>
          </w:tcPr>
          <w:p>
            <w:pPr>
              <w:pStyle w:val="12"/>
            </w:pPr>
            <w:r>
              <w:t>实际为民服务的事项个数占计划个数的比率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按时发放的资金占实际到位资金的比例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服务群众专项经费成本</w:t>
            </w:r>
          </w:p>
        </w:tc>
        <w:tc>
          <w:tcPr>
            <w:tcW w:w="5386" w:type="dxa"/>
            <w:vAlign w:val="center"/>
          </w:tcPr>
          <w:p>
            <w:pPr>
              <w:pStyle w:val="12"/>
            </w:pPr>
            <w:r>
              <w:t>村级服务群众专项经费保障标准</w:t>
            </w:r>
          </w:p>
        </w:tc>
        <w:tc>
          <w:tcPr>
            <w:tcW w:w="2268" w:type="dxa"/>
            <w:vAlign w:val="center"/>
          </w:tcPr>
          <w:p>
            <w:pPr>
              <w:pStyle w:val="12"/>
            </w:pPr>
            <w:r>
              <w:t>≤6万元/村</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村集体年收入增长率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保障村委会行政办公率</w:t>
            </w:r>
          </w:p>
        </w:tc>
        <w:tc>
          <w:tcPr>
            <w:tcW w:w="5386" w:type="dxa"/>
            <w:vAlign w:val="center"/>
          </w:tcPr>
          <w:p>
            <w:pPr>
              <w:pStyle w:val="12"/>
            </w:pPr>
            <w:r>
              <w:t>村组织正常办公运转时间占全年的比率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村级服务群众专项经费的可持续影响</w:t>
            </w:r>
          </w:p>
        </w:tc>
        <w:tc>
          <w:tcPr>
            <w:tcW w:w="5386" w:type="dxa"/>
            <w:vAlign w:val="center"/>
          </w:tcPr>
          <w:p>
            <w:pPr>
              <w:pStyle w:val="12"/>
            </w:pPr>
            <w:r>
              <w:t>村级服务群众专项经费发放，保障村委会正常运转办公的时限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6、冀财农[2023]172号2024年农村综合改革转移支付项目绩效目标表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13032224P00THDC10003N</w:t>
            </w:r>
          </w:p>
        </w:tc>
        <w:tc>
          <w:tcPr>
            <w:tcW w:w="2835" w:type="dxa"/>
            <w:vAlign w:val="center"/>
          </w:tcPr>
          <w:p>
            <w:pPr>
              <w:pStyle w:val="10"/>
            </w:pPr>
            <w:r>
              <w:t>项目名称</w:t>
            </w:r>
          </w:p>
        </w:tc>
        <w:tc>
          <w:tcPr>
            <w:tcW w:w="6095" w:type="dxa"/>
            <w:gridSpan w:val="3"/>
            <w:vAlign w:val="center"/>
          </w:tcPr>
          <w:p>
            <w:pPr>
              <w:pStyle w:val="12"/>
            </w:pPr>
            <w:r>
              <w:t>冀财农[2023]172号2024年农村综合改革转移支付项目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通过修建排水沟，路灯等来方便农民出行，改善农民生活环境。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1.通过修建排水沟，路灯等来方便农民出行，改善农民生活环境。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乡镇数量</w:t>
            </w:r>
          </w:p>
        </w:tc>
        <w:tc>
          <w:tcPr>
            <w:tcW w:w="5386" w:type="dxa"/>
            <w:vAlign w:val="center"/>
          </w:tcPr>
          <w:p>
            <w:pPr>
              <w:pStyle w:val="12"/>
            </w:pPr>
            <w:r>
              <w:t>享受补贴的乡镇数量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奖补经费到位率</w:t>
            </w:r>
          </w:p>
        </w:tc>
        <w:tc>
          <w:tcPr>
            <w:tcW w:w="5386" w:type="dxa"/>
            <w:vAlign w:val="center"/>
          </w:tcPr>
          <w:p>
            <w:pPr>
              <w:pStyle w:val="12"/>
            </w:pPr>
            <w:r>
              <w:t>公益事业建设财政奖补经费到位资金的比例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公益事业建设财政奖补经费拨付及时率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奖补经费成本</w:t>
            </w:r>
          </w:p>
        </w:tc>
        <w:tc>
          <w:tcPr>
            <w:tcW w:w="5386" w:type="dxa"/>
            <w:vAlign w:val="center"/>
          </w:tcPr>
          <w:p>
            <w:pPr>
              <w:pStyle w:val="12"/>
            </w:pPr>
            <w:r>
              <w:t>公益事业建设财政奖补经费保障标准</w:t>
            </w:r>
          </w:p>
        </w:tc>
        <w:tc>
          <w:tcPr>
            <w:tcW w:w="2268" w:type="dxa"/>
            <w:vAlign w:val="center"/>
          </w:tcPr>
          <w:p>
            <w:pPr>
              <w:pStyle w:val="12"/>
            </w:pPr>
            <w:r>
              <w:t>85万元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提高本地企业收入</w:t>
            </w:r>
          </w:p>
        </w:tc>
        <w:tc>
          <w:tcPr>
            <w:tcW w:w="5386" w:type="dxa"/>
            <w:vAlign w:val="center"/>
          </w:tcPr>
          <w:p>
            <w:pPr>
              <w:pStyle w:val="12"/>
            </w:pPr>
            <w:r>
              <w:t>通过公益事业建设，提高区域内建筑企业及群众经济收入</w:t>
            </w:r>
          </w:p>
        </w:tc>
        <w:tc>
          <w:tcPr>
            <w:tcW w:w="2268" w:type="dxa"/>
            <w:vAlign w:val="center"/>
          </w:tcPr>
          <w:p>
            <w:pPr>
              <w:pStyle w:val="12"/>
            </w:pPr>
            <w:r>
              <w:t>≥30万元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提高本地群众就业岗位</w:t>
            </w:r>
          </w:p>
        </w:tc>
        <w:tc>
          <w:tcPr>
            <w:tcW w:w="5386" w:type="dxa"/>
            <w:vAlign w:val="center"/>
          </w:tcPr>
          <w:p>
            <w:pPr>
              <w:pStyle w:val="12"/>
            </w:pPr>
            <w:r>
              <w:t>通过公益事业建设，提高区域内建筑工人就业岗位</w:t>
            </w:r>
          </w:p>
        </w:tc>
        <w:tc>
          <w:tcPr>
            <w:tcW w:w="2268" w:type="dxa"/>
            <w:vAlign w:val="center"/>
          </w:tcPr>
          <w:p>
            <w:pPr>
              <w:pStyle w:val="12"/>
            </w:pPr>
            <w:r>
              <w:t>≥6个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提高村内生活环境</w:t>
            </w:r>
          </w:p>
        </w:tc>
        <w:tc>
          <w:tcPr>
            <w:tcW w:w="5386" w:type="dxa"/>
            <w:vAlign w:val="center"/>
          </w:tcPr>
          <w:p>
            <w:pPr>
              <w:pStyle w:val="12"/>
            </w:pPr>
            <w:r>
              <w:t>通过公益事业建设提高区域内农民生活质量</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公益事业建设奖补经费的可持续影响</w:t>
            </w:r>
          </w:p>
        </w:tc>
        <w:tc>
          <w:tcPr>
            <w:tcW w:w="5386" w:type="dxa"/>
            <w:vAlign w:val="center"/>
          </w:tcPr>
          <w:p>
            <w:pPr>
              <w:pStyle w:val="12"/>
            </w:pPr>
            <w:r>
              <w:t>保障区域内生活环境工作正常运转的时限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通过问卷调查，满意和较满意的群众占被调查群众的比例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7、农业发展与综合改革资金绩效目标表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13032224P00H1X1100438</w:t>
            </w:r>
          </w:p>
        </w:tc>
        <w:tc>
          <w:tcPr>
            <w:tcW w:w="2835" w:type="dxa"/>
            <w:vAlign w:val="center"/>
          </w:tcPr>
          <w:p>
            <w:pPr>
              <w:pStyle w:val="10"/>
            </w:pPr>
            <w:r>
              <w:t>项目名称</w:t>
            </w:r>
          </w:p>
        </w:tc>
        <w:tc>
          <w:tcPr>
            <w:tcW w:w="6095" w:type="dxa"/>
            <w:gridSpan w:val="3"/>
            <w:vAlign w:val="center"/>
          </w:tcPr>
          <w:p>
            <w:pPr>
              <w:pStyle w:val="12"/>
            </w:pPr>
            <w:r>
              <w:t>农业发展与综合改革资金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用于支付农业发展与综合改革资金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1.通过完成对试点乡镇的资金补贴工作，支出各乡镇农村事业发展，促进村庄环境提升。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补助村数</w:t>
            </w:r>
          </w:p>
        </w:tc>
        <w:tc>
          <w:tcPr>
            <w:tcW w:w="5386" w:type="dxa"/>
            <w:vAlign w:val="center"/>
          </w:tcPr>
          <w:p>
            <w:pPr>
              <w:pStyle w:val="12"/>
            </w:pPr>
            <w:r>
              <w:t>项目补助村个数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工作完成及时率</w:t>
            </w:r>
          </w:p>
        </w:tc>
        <w:tc>
          <w:tcPr>
            <w:tcW w:w="5386" w:type="dxa"/>
            <w:vAlign w:val="center"/>
          </w:tcPr>
          <w:p>
            <w:pPr>
              <w:pStyle w:val="12"/>
            </w:pPr>
            <w:r>
              <w:t>及时完成工作量占总工作量比率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5386" w:type="dxa"/>
            <w:vAlign w:val="center"/>
          </w:tcPr>
          <w:p>
            <w:pPr>
              <w:pStyle w:val="12"/>
            </w:pPr>
            <w:r>
              <w:t>12月底是否完成全部工作</w:t>
            </w:r>
          </w:p>
        </w:tc>
        <w:tc>
          <w:tcPr>
            <w:tcW w:w="2268" w:type="dxa"/>
            <w:vAlign w:val="center"/>
          </w:tcPr>
          <w:p>
            <w:pPr>
              <w:pStyle w:val="12"/>
            </w:pPr>
            <w:r>
              <w:t>12月底完成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年均补助标准</w:t>
            </w:r>
          </w:p>
        </w:tc>
        <w:tc>
          <w:tcPr>
            <w:tcW w:w="5386" w:type="dxa"/>
            <w:vAlign w:val="center"/>
          </w:tcPr>
          <w:p>
            <w:pPr>
              <w:pStyle w:val="12"/>
            </w:pPr>
            <w:r>
              <w:t>项目年均补助标准</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对乡村经济的影响</w:t>
            </w:r>
          </w:p>
        </w:tc>
        <w:tc>
          <w:tcPr>
            <w:tcW w:w="5386" w:type="dxa"/>
            <w:vAlign w:val="center"/>
          </w:tcPr>
          <w:p>
            <w:pPr>
              <w:pStyle w:val="12"/>
            </w:pPr>
            <w:r>
              <w:t>对乡村经济的影响</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进一步改善农村生活质量</w:t>
            </w:r>
          </w:p>
        </w:tc>
        <w:tc>
          <w:tcPr>
            <w:tcW w:w="5386" w:type="dxa"/>
            <w:vAlign w:val="center"/>
          </w:tcPr>
          <w:p>
            <w:pPr>
              <w:pStyle w:val="12"/>
            </w:pPr>
            <w:r>
              <w:t>农村生活质量与上年对比情况</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调查中满意与较满意的群众占调查总人数的比率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8、人大代表之家经费绩效目标表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13032225P00230310001J</w:t>
            </w:r>
          </w:p>
        </w:tc>
        <w:tc>
          <w:tcPr>
            <w:tcW w:w="2835" w:type="dxa"/>
            <w:vAlign w:val="center"/>
          </w:tcPr>
          <w:p>
            <w:pPr>
              <w:pStyle w:val="10"/>
            </w:pPr>
            <w:r>
              <w:t>项目名称</w:t>
            </w:r>
          </w:p>
        </w:tc>
        <w:tc>
          <w:tcPr>
            <w:tcW w:w="6095" w:type="dxa"/>
            <w:gridSpan w:val="3"/>
            <w:vAlign w:val="center"/>
          </w:tcPr>
          <w:p>
            <w:pPr>
              <w:pStyle w:val="12"/>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项目资金及时支付，达到保证乡、村人大代表工作正常开展的效果。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1.通过加强人大代表之家建设，达到不断提高人大代表履职能力的效果。</w:t>
            </w:r>
          </w:p>
          <w:p>
            <w:pPr>
              <w:pStyle w:val="12"/>
            </w:pPr>
            <w:r>
              <w:t>2.通过项目资金及时支付，达到保证乡、村人大代表工作正常开展的效果。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补助人大代表之家数量</w:t>
            </w:r>
          </w:p>
        </w:tc>
        <w:tc>
          <w:tcPr>
            <w:tcW w:w="5386" w:type="dxa"/>
            <w:vAlign w:val="center"/>
          </w:tcPr>
          <w:p>
            <w:pPr>
              <w:pStyle w:val="12"/>
            </w:pPr>
            <w:r>
              <w:t>享受补助的人大代表之家个数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人大代表履职率</w:t>
            </w:r>
          </w:p>
        </w:tc>
        <w:tc>
          <w:tcPr>
            <w:tcW w:w="5386" w:type="dxa"/>
            <w:vAlign w:val="center"/>
          </w:tcPr>
          <w:p>
            <w:pPr>
              <w:pStyle w:val="12"/>
            </w:pPr>
            <w:r>
              <w:t>正常履职人大代表职能人数占区域内人大代表总数的比率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人大经费支付及时率</w:t>
            </w:r>
          </w:p>
        </w:tc>
        <w:tc>
          <w:tcPr>
            <w:tcW w:w="5386" w:type="dxa"/>
            <w:vAlign w:val="center"/>
          </w:tcPr>
          <w:p>
            <w:pPr>
              <w:pStyle w:val="12"/>
            </w:pPr>
            <w:r>
              <w:t>及时支付人大经费金额占实际到位金额的比率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项目资金全年补助标准</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提高经济发展</w:t>
            </w:r>
          </w:p>
        </w:tc>
        <w:tc>
          <w:tcPr>
            <w:tcW w:w="5386" w:type="dxa"/>
            <w:vAlign w:val="center"/>
          </w:tcPr>
          <w:p>
            <w:pPr>
              <w:pStyle w:val="12"/>
            </w:pPr>
            <w:r>
              <w:t>通过人大经费的支出提高区域内财政资金使用效力</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保障人大代表履职能力</w:t>
            </w:r>
          </w:p>
        </w:tc>
        <w:tc>
          <w:tcPr>
            <w:tcW w:w="5386" w:type="dxa"/>
            <w:vAlign w:val="center"/>
          </w:tcPr>
          <w:p>
            <w:pPr>
              <w:pStyle w:val="12"/>
            </w:pPr>
            <w:r>
              <w:t>保障区域内人大代表履职能力人数</w:t>
            </w:r>
          </w:p>
        </w:tc>
        <w:tc>
          <w:tcPr>
            <w:tcW w:w="2268" w:type="dxa"/>
            <w:vAlign w:val="center"/>
          </w:tcPr>
          <w:p>
            <w:pPr>
              <w:pStyle w:val="12"/>
            </w:pPr>
            <w:r>
              <w:t>≥50人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办公期间节约能源，水电等能源能源节约情况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人大工作的可持续影响</w:t>
            </w:r>
          </w:p>
        </w:tc>
        <w:tc>
          <w:tcPr>
            <w:tcW w:w="5386" w:type="dxa"/>
            <w:vAlign w:val="center"/>
          </w:tcPr>
          <w:p>
            <w:pPr>
              <w:pStyle w:val="12"/>
            </w:pPr>
            <w:r>
              <w:t>人大工作经费的支出，保障区域内人大工作正常运转的时限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调查中满意或较满意的人大代表占被调查人大代表的比率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9、武装工作经费绩效目标表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13032225P00212310001H</w:t>
            </w:r>
          </w:p>
        </w:tc>
        <w:tc>
          <w:tcPr>
            <w:tcW w:w="2835" w:type="dxa"/>
            <w:vAlign w:val="center"/>
          </w:tcPr>
          <w:p>
            <w:pPr>
              <w:pStyle w:val="10"/>
            </w:pPr>
            <w:r>
              <w:t>项目名称</w:t>
            </w:r>
          </w:p>
        </w:tc>
        <w:tc>
          <w:tcPr>
            <w:tcW w:w="6095" w:type="dxa"/>
            <w:gridSpan w:val="3"/>
            <w:vAlign w:val="center"/>
          </w:tcPr>
          <w:p>
            <w:pPr>
              <w:pStyle w:val="12"/>
            </w:pPr>
            <w:r>
              <w:t>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资金及时支付，达到保证乡武装工作、民兵训练工作顺利进行的效果。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1.通过保障武装工作，达到提高社会稳定能力的效果。</w:t>
            </w:r>
          </w:p>
          <w:p>
            <w:pPr>
              <w:pStyle w:val="12"/>
            </w:pPr>
            <w:r>
              <w:t>2.通过项目资金及时支付，达到保证乡武装工作、民兵训练工作顺利进行的效果。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组织开展武装宣传次数</w:t>
            </w:r>
          </w:p>
        </w:tc>
        <w:tc>
          <w:tcPr>
            <w:tcW w:w="5386" w:type="dxa"/>
            <w:vAlign w:val="center"/>
          </w:tcPr>
          <w:p>
            <w:pPr>
              <w:pStyle w:val="12"/>
            </w:pPr>
            <w:r>
              <w:t>组织开展辖区内武装宣传工作的次数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已开展武装宣传工作村数占应开展武装宣传工作村数的比率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武装工作经费支付及时率</w:t>
            </w:r>
          </w:p>
        </w:tc>
        <w:tc>
          <w:tcPr>
            <w:tcW w:w="5386" w:type="dxa"/>
            <w:vAlign w:val="center"/>
          </w:tcPr>
          <w:p>
            <w:pPr>
              <w:pStyle w:val="12"/>
            </w:pPr>
            <w:r>
              <w:t>按时支付武装经费的金额占实际到位武装经费的比例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开展武装宣传费用成本</w:t>
            </w:r>
          </w:p>
        </w:tc>
        <w:tc>
          <w:tcPr>
            <w:tcW w:w="5386" w:type="dxa"/>
            <w:vAlign w:val="center"/>
          </w:tcPr>
          <w:p>
            <w:pPr>
              <w:pStyle w:val="12"/>
            </w:pPr>
            <w:r>
              <w:t>武装宣传的费用标准</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提高区域内武装工作收入</w:t>
            </w:r>
          </w:p>
        </w:tc>
        <w:tc>
          <w:tcPr>
            <w:tcW w:w="5386" w:type="dxa"/>
            <w:vAlign w:val="center"/>
          </w:tcPr>
          <w:p>
            <w:pPr>
              <w:pStyle w:val="12"/>
            </w:pPr>
            <w:r>
              <w:t>提高荒佃庄镇武装工作收入</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提升民兵人员提升社会责任感</w:t>
            </w:r>
          </w:p>
        </w:tc>
        <w:tc>
          <w:tcPr>
            <w:tcW w:w="5386" w:type="dxa"/>
            <w:vAlign w:val="center"/>
          </w:tcPr>
          <w:p>
            <w:pPr>
              <w:pStyle w:val="12"/>
            </w:pPr>
            <w:r>
              <w:t>提升民兵人员提升社会责任感人数</w:t>
            </w:r>
          </w:p>
        </w:tc>
        <w:tc>
          <w:tcPr>
            <w:tcW w:w="2268" w:type="dxa"/>
            <w:vAlign w:val="center"/>
          </w:tcPr>
          <w:p>
            <w:pPr>
              <w:pStyle w:val="12"/>
            </w:pPr>
            <w:r>
              <w:t>≥40人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办公期间能源，水电等能源节约情况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武装工作经费的可持续影响</w:t>
            </w:r>
          </w:p>
        </w:tc>
        <w:tc>
          <w:tcPr>
            <w:tcW w:w="5386" w:type="dxa"/>
            <w:vAlign w:val="center"/>
          </w:tcPr>
          <w:p>
            <w:pPr>
              <w:pStyle w:val="12"/>
            </w:pPr>
            <w:r>
              <w:t>武装工作经费的支出，保障区域内武装工作正常运转的时限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调查中满意或较满意的民兵占被调查总人数的比率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10、信访维稳经费绩效目标表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13032225P00212610001J</w:t>
            </w:r>
          </w:p>
        </w:tc>
        <w:tc>
          <w:tcPr>
            <w:tcW w:w="2835" w:type="dxa"/>
            <w:vAlign w:val="center"/>
          </w:tcPr>
          <w:p>
            <w:pPr>
              <w:pStyle w:val="10"/>
            </w:pPr>
            <w:r>
              <w:t>项目名称</w:t>
            </w:r>
          </w:p>
        </w:tc>
        <w:tc>
          <w:tcPr>
            <w:tcW w:w="6095" w:type="dxa"/>
            <w:gridSpan w:val="3"/>
            <w:vAlign w:val="center"/>
          </w:tcPr>
          <w:p>
            <w:pPr>
              <w:pStyle w:val="12"/>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项目资金及时支付，达到保证我乡信访维稳工作正常开展的效果。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1.确保项目资金及时支付，达到保证我乡信访维稳工作正常开展的效果。</w:t>
            </w:r>
          </w:p>
          <w:p>
            <w:pPr>
              <w:pStyle w:val="12"/>
            </w:pPr>
            <w:r>
              <w:t>2.通过加强信访类案件的调解、处置工作，达到有效化解信访矛盾，维护社会稳定的效果。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完成信访维稳人次数</w:t>
            </w:r>
          </w:p>
        </w:tc>
        <w:tc>
          <w:tcPr>
            <w:tcW w:w="5386" w:type="dxa"/>
            <w:vAlign w:val="center"/>
          </w:tcPr>
          <w:p>
            <w:pPr>
              <w:pStyle w:val="12"/>
            </w:pPr>
            <w:r>
              <w:t>完成信访维稳的人次数</w:t>
            </w:r>
          </w:p>
        </w:tc>
        <w:tc>
          <w:tcPr>
            <w:tcW w:w="2268" w:type="dxa"/>
            <w:vAlign w:val="center"/>
          </w:tcPr>
          <w:p>
            <w:pPr>
              <w:pStyle w:val="12"/>
            </w:pPr>
            <w:r>
              <w:t>≥2人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化解信访矛盾率</w:t>
            </w:r>
          </w:p>
        </w:tc>
        <w:tc>
          <w:tcPr>
            <w:tcW w:w="5386" w:type="dxa"/>
            <w:vAlign w:val="center"/>
          </w:tcPr>
          <w:p>
            <w:pPr>
              <w:pStyle w:val="12"/>
            </w:pPr>
            <w:r>
              <w:t>解决信访矛盾次数占全部实际发生信访次数的比率</w:t>
            </w:r>
          </w:p>
        </w:tc>
        <w:tc>
          <w:tcPr>
            <w:tcW w:w="2268" w:type="dxa"/>
            <w:vAlign w:val="center"/>
          </w:tcPr>
          <w:p>
            <w:pPr>
              <w:pStyle w:val="12"/>
            </w:pPr>
            <w:r>
              <w:t>≥70%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信访案件接手处理时限</w:t>
            </w:r>
          </w:p>
        </w:tc>
        <w:tc>
          <w:tcPr>
            <w:tcW w:w="5386" w:type="dxa"/>
            <w:vAlign w:val="center"/>
          </w:tcPr>
          <w:p>
            <w:pPr>
              <w:pStyle w:val="12"/>
            </w:pPr>
            <w:r>
              <w:t>信访案件发生后信访工作人员接手处理的时间</w:t>
            </w:r>
          </w:p>
        </w:tc>
        <w:tc>
          <w:tcPr>
            <w:tcW w:w="2268" w:type="dxa"/>
            <w:vAlign w:val="center"/>
          </w:tcPr>
          <w:p>
            <w:pPr>
              <w:pStyle w:val="12"/>
            </w:pPr>
            <w:r>
              <w:t>≤2天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化解信访案件等经费成本</w:t>
            </w:r>
          </w:p>
        </w:tc>
        <w:tc>
          <w:tcPr>
            <w:tcW w:w="5386" w:type="dxa"/>
            <w:vAlign w:val="center"/>
          </w:tcPr>
          <w:p>
            <w:pPr>
              <w:pStyle w:val="12"/>
            </w:pPr>
            <w:r>
              <w:t>化解信访案件及维稳人员差旅费等经费成本</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促进经济形势稳定发展</w:t>
            </w:r>
          </w:p>
        </w:tc>
        <w:tc>
          <w:tcPr>
            <w:tcW w:w="5386" w:type="dxa"/>
            <w:vAlign w:val="center"/>
          </w:tcPr>
          <w:p>
            <w:pPr>
              <w:pStyle w:val="12"/>
            </w:pPr>
            <w:r>
              <w:t>维护社会稳定，促进经济形势稳定</w:t>
            </w:r>
          </w:p>
        </w:tc>
        <w:tc>
          <w:tcPr>
            <w:tcW w:w="2268" w:type="dxa"/>
            <w:vAlign w:val="center"/>
          </w:tcPr>
          <w:p>
            <w:pPr>
              <w:pStyle w:val="12"/>
            </w:pPr>
            <w:r>
              <w:t>较上年促进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提高社会稳定力</w:t>
            </w:r>
          </w:p>
        </w:tc>
        <w:tc>
          <w:tcPr>
            <w:tcW w:w="5386" w:type="dxa"/>
            <w:vAlign w:val="center"/>
          </w:tcPr>
          <w:p>
            <w:pPr>
              <w:pStyle w:val="12"/>
            </w:pPr>
            <w:r>
              <w:t>及时处理矛盾纠纷，维护社会稳定</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对信访维稳工作产生影响的持续性</w:t>
            </w:r>
          </w:p>
        </w:tc>
        <w:tc>
          <w:tcPr>
            <w:tcW w:w="5386" w:type="dxa"/>
            <w:vAlign w:val="center"/>
          </w:tcPr>
          <w:p>
            <w:pPr>
              <w:pStyle w:val="12"/>
            </w:pPr>
            <w:r>
              <w:t>对区域内信访维稳工作产生影响的时限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调查中满意或较满意的信访群众占被调查群众的比率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13032225P00225210094Y</w:t>
            </w:r>
          </w:p>
        </w:tc>
        <w:tc>
          <w:tcPr>
            <w:tcW w:w="2835" w:type="dxa"/>
            <w:vAlign w:val="center"/>
          </w:tcPr>
          <w:p>
            <w:pPr>
              <w:pStyle w:val="10"/>
            </w:pPr>
            <w:r>
              <w:t>项目名称</w:t>
            </w:r>
          </w:p>
        </w:tc>
        <w:tc>
          <w:tcPr>
            <w:tcW w:w="6095" w:type="dxa"/>
            <w:gridSpan w:val="3"/>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32.51</w:t>
            </w:r>
          </w:p>
        </w:tc>
        <w:tc>
          <w:tcPr>
            <w:tcW w:w="2835" w:type="dxa"/>
            <w:vAlign w:val="center"/>
          </w:tcPr>
          <w:p>
            <w:pPr>
              <w:pStyle w:val="10"/>
            </w:pPr>
            <w:r>
              <w:t>其中：财政    资金</w:t>
            </w:r>
          </w:p>
        </w:tc>
        <w:tc>
          <w:tcPr>
            <w:tcW w:w="2551" w:type="dxa"/>
            <w:vAlign w:val="center"/>
          </w:tcPr>
          <w:p>
            <w:pPr>
              <w:pStyle w:val="12"/>
            </w:pPr>
            <w:r>
              <w:t>32.51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及时支付离任村干部生活补助，达到保障离任村干部的合法权益的效果。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1.通过发放离任村干部生活补助，达到提高在任村干部干事创业的积极性的效果。</w:t>
            </w:r>
          </w:p>
          <w:p>
            <w:pPr>
              <w:pStyle w:val="12"/>
            </w:pPr>
            <w:r>
              <w:t>2.通过离任村干部生活补助及时支付，达到保障离任村干部的合法权益的效果。</w:t>
            </w:r>
            <w:r>
              <w:tab/>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正常离任村干部人数</w:t>
            </w:r>
          </w:p>
        </w:tc>
        <w:tc>
          <w:tcPr>
            <w:tcW w:w="5386" w:type="dxa"/>
            <w:vAlign w:val="center"/>
          </w:tcPr>
          <w:p>
            <w:pPr>
              <w:pStyle w:val="12"/>
            </w:pPr>
            <w:r>
              <w:t>享受补助的正常离任村干部的人数</w:t>
            </w:r>
          </w:p>
        </w:tc>
        <w:tc>
          <w:tcPr>
            <w:tcW w:w="2268" w:type="dxa"/>
            <w:vAlign w:val="center"/>
          </w:tcPr>
          <w:p>
            <w:pPr>
              <w:pStyle w:val="12"/>
            </w:pPr>
            <w:r>
              <w:t>≤83人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经费补助发放率</w:t>
            </w:r>
          </w:p>
        </w:tc>
        <w:tc>
          <w:tcPr>
            <w:tcW w:w="5386" w:type="dxa"/>
            <w:vAlign w:val="center"/>
          </w:tcPr>
          <w:p>
            <w:pPr>
              <w:pStyle w:val="12"/>
            </w:pPr>
            <w:r>
              <w:t>发放离任村干部补助数占离任村干部生活补助总数的比率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正常离任村干部补贴发放金额占实际到位资金的比例的比例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正常离任村干部生活补助成本</w:t>
            </w:r>
          </w:p>
        </w:tc>
        <w:tc>
          <w:tcPr>
            <w:tcW w:w="5386" w:type="dxa"/>
            <w:vAlign w:val="center"/>
          </w:tcPr>
          <w:p>
            <w:pPr>
              <w:pStyle w:val="12"/>
            </w:pPr>
            <w:r>
              <w:t>离任村干部任正职满1年每月补助标准</w:t>
            </w:r>
          </w:p>
        </w:tc>
        <w:tc>
          <w:tcPr>
            <w:tcW w:w="2268" w:type="dxa"/>
            <w:vAlign w:val="center"/>
          </w:tcPr>
          <w:p>
            <w:pPr>
              <w:pStyle w:val="12"/>
            </w:pPr>
            <w:r>
              <w:t>20元/人/月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提高行政村内正常离任村干部收入</w:t>
            </w:r>
          </w:p>
        </w:tc>
        <w:tc>
          <w:tcPr>
            <w:tcW w:w="5386" w:type="dxa"/>
            <w:vAlign w:val="center"/>
          </w:tcPr>
          <w:p>
            <w:pPr>
              <w:pStyle w:val="12"/>
            </w:pPr>
            <w:r>
              <w:t>每月离任村干部人均收入增加额</w:t>
            </w:r>
          </w:p>
        </w:tc>
        <w:tc>
          <w:tcPr>
            <w:tcW w:w="2268" w:type="dxa"/>
            <w:vAlign w:val="center"/>
          </w:tcPr>
          <w:p>
            <w:pPr>
              <w:pStyle w:val="12"/>
            </w:pPr>
            <w:r>
              <w:t>≥355元/月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提高在任村干部干事创业的积极性</w:t>
            </w:r>
          </w:p>
        </w:tc>
        <w:tc>
          <w:tcPr>
            <w:tcW w:w="5386" w:type="dxa"/>
            <w:vAlign w:val="center"/>
          </w:tcPr>
          <w:p>
            <w:pPr>
              <w:pStyle w:val="12"/>
            </w:pPr>
            <w:r>
              <w:t>提高在任村干部干事创业的积极性，促进行政村稳定</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离任村干部补助的可持续影响</w:t>
            </w:r>
          </w:p>
        </w:tc>
        <w:tc>
          <w:tcPr>
            <w:tcW w:w="5386" w:type="dxa"/>
            <w:vAlign w:val="center"/>
          </w:tcPr>
          <w:p>
            <w:pPr>
              <w:pStyle w:val="12"/>
            </w:pPr>
            <w:r>
              <w:t>离任村干部补助发放，保障村委会稳定发展时限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正常离任村干部满意度</w:t>
            </w:r>
          </w:p>
        </w:tc>
        <w:tc>
          <w:tcPr>
            <w:tcW w:w="5386" w:type="dxa"/>
            <w:vAlign w:val="center"/>
          </w:tcPr>
          <w:p>
            <w:pPr>
              <w:pStyle w:val="12"/>
            </w:pPr>
            <w:r>
              <w:t>调查中满意或较满意的正常离任村干部占被调查正常离任村干部的比率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昌黎县荒佃庄镇人民政府本级上年末固定资产金额为461.75万元（详见下表）。本年度拟购置固定资产总额为0.00万元，已按要求列入政府采购预算，详见政府采购预算表。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461.75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4407.18</w:t>
            </w:r>
          </w:p>
        </w:tc>
        <w:tc>
          <w:tcPr>
            <w:tcW w:w="2835" w:type="dxa"/>
            <w:vAlign w:val="center"/>
          </w:tcPr>
          <w:p>
            <w:pPr>
              <w:pStyle w:val="11"/>
            </w:pPr>
            <w:r>
              <w:t>285.86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2503</w:t>
            </w:r>
          </w:p>
        </w:tc>
        <w:tc>
          <w:tcPr>
            <w:tcW w:w="2835" w:type="dxa"/>
            <w:vAlign w:val="center"/>
          </w:tcPr>
          <w:p>
            <w:pPr>
              <w:pStyle w:val="11"/>
            </w:pPr>
            <w:r>
              <w:t>162.35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56.04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1022</w:t>
            </w:r>
          </w:p>
        </w:tc>
        <w:tc>
          <w:tcPr>
            <w:tcW w:w="2835" w:type="dxa"/>
            <w:vAlign w:val="center"/>
          </w:tcPr>
          <w:p>
            <w:pPr>
              <w:pStyle w:val="11"/>
            </w:pPr>
            <w:r>
              <w:t>119.85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B67D2"/>
    <w:rsid w:val="45EA48C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TotalTime>0</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2025-01-19T15:50:00Z</dcterms:created>
  <dc:creator>Administrator</dc:creator>
  <cp:lastModifiedBy>Administrator</cp:lastModifiedBy>
  <dcterms:modified xsi:type="dcterms:W3CDTF">2025-01-20T03:07:37Z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