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一、昌黎县政府投资项目代建中心本级收支预算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一、昌黎县政府投资项目代建中心本级收支预算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438001昌黎县政府投资项目代建中心本级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314.68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47.85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21.03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228.18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17.62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314.68</w:t>
            </w:r>
          </w:p>
        </w:tc>
        <w:tc>
          <w:tcPr>
            <w:tcW w:w="4535" w:type="dxa"/>
            <w:vAlign w:val="center"/>
          </w:tcPr>
          <w:p>
            <w:pPr>
              <w:pStyle w:val="14"/>
            </w:pPr>
            <w:r>
              <w:t>本年支出合计</w:t>
            </w:r>
          </w:p>
        </w:tc>
        <w:tc>
          <w:tcPr>
            <w:tcW w:w="2126" w:type="dxa"/>
            <w:vAlign w:val="center"/>
          </w:tcPr>
          <w:p>
            <w:pPr>
              <w:pStyle w:val="15"/>
            </w:pPr>
            <w:r>
              <w:t>314.68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314.68</w:t>
            </w:r>
          </w:p>
        </w:tc>
        <w:tc>
          <w:tcPr>
            <w:tcW w:w="4535" w:type="dxa"/>
            <w:vAlign w:val="center"/>
          </w:tcPr>
          <w:p>
            <w:pPr>
              <w:pStyle w:val="14"/>
            </w:pPr>
            <w:r>
              <w:t>支出总计</w:t>
            </w:r>
          </w:p>
        </w:tc>
        <w:tc>
          <w:tcPr>
            <w:tcW w:w="2126" w:type="dxa"/>
            <w:vAlign w:val="center"/>
          </w:tcPr>
          <w:p>
            <w:pPr>
              <w:pStyle w:val="15"/>
            </w:pPr>
            <w:r>
              <w:t>314.68</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438001昌黎县政府投资项目代建中心本级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314.68</w:t>
            </w:r>
          </w:p>
        </w:tc>
        <w:tc>
          <w:tcPr>
            <w:tcW w:w="1134" w:type="dxa"/>
            <w:vAlign w:val="center"/>
          </w:tcPr>
          <w:p>
            <w:pPr>
              <w:pStyle w:val="15"/>
            </w:pPr>
            <w:r>
              <w:t>314.68</w:t>
            </w:r>
          </w:p>
        </w:tc>
        <w:tc>
          <w:tcPr>
            <w:tcW w:w="1134" w:type="dxa"/>
            <w:vAlign w:val="center"/>
          </w:tcPr>
          <w:p>
            <w:pPr>
              <w:pStyle w:val="15"/>
            </w:pPr>
            <w:r>
              <w:t>314.68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47.85</w:t>
            </w:r>
          </w:p>
        </w:tc>
        <w:tc>
          <w:tcPr>
            <w:tcW w:w="1134" w:type="dxa"/>
            <w:vAlign w:val="center"/>
          </w:tcPr>
          <w:p>
            <w:pPr>
              <w:pStyle w:val="11"/>
            </w:pPr>
            <w:r>
              <w:t>47.85</w:t>
            </w:r>
          </w:p>
        </w:tc>
        <w:tc>
          <w:tcPr>
            <w:tcW w:w="1134" w:type="dxa"/>
            <w:vAlign w:val="center"/>
          </w:tcPr>
          <w:p>
            <w:pPr>
              <w:pStyle w:val="11"/>
            </w:pPr>
            <w:r>
              <w:t>47.85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47.85</w:t>
            </w:r>
          </w:p>
        </w:tc>
        <w:tc>
          <w:tcPr>
            <w:tcW w:w="1134" w:type="dxa"/>
            <w:vAlign w:val="center"/>
          </w:tcPr>
          <w:p>
            <w:pPr>
              <w:pStyle w:val="11"/>
            </w:pPr>
            <w:r>
              <w:t>47.85</w:t>
            </w:r>
          </w:p>
        </w:tc>
        <w:tc>
          <w:tcPr>
            <w:tcW w:w="1134" w:type="dxa"/>
            <w:vAlign w:val="center"/>
          </w:tcPr>
          <w:p>
            <w:pPr>
              <w:pStyle w:val="11"/>
            </w:pPr>
            <w:r>
              <w:t>47.85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35.24</w:t>
            </w:r>
          </w:p>
        </w:tc>
        <w:tc>
          <w:tcPr>
            <w:tcW w:w="1134" w:type="dxa"/>
            <w:vAlign w:val="center"/>
          </w:tcPr>
          <w:p>
            <w:pPr>
              <w:pStyle w:val="11"/>
            </w:pPr>
            <w:r>
              <w:t>35.24</w:t>
            </w:r>
          </w:p>
        </w:tc>
        <w:tc>
          <w:tcPr>
            <w:tcW w:w="1134" w:type="dxa"/>
            <w:vAlign w:val="center"/>
          </w:tcPr>
          <w:p>
            <w:pPr>
              <w:pStyle w:val="11"/>
            </w:pPr>
            <w:r>
              <w:t>35.24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12.61</w:t>
            </w:r>
          </w:p>
        </w:tc>
        <w:tc>
          <w:tcPr>
            <w:tcW w:w="1134" w:type="dxa"/>
            <w:vAlign w:val="center"/>
          </w:tcPr>
          <w:p>
            <w:pPr>
              <w:pStyle w:val="11"/>
            </w:pPr>
            <w:r>
              <w:t>12.61</w:t>
            </w:r>
          </w:p>
        </w:tc>
        <w:tc>
          <w:tcPr>
            <w:tcW w:w="1134" w:type="dxa"/>
            <w:vAlign w:val="center"/>
          </w:tcPr>
          <w:p>
            <w:pPr>
              <w:pStyle w:val="11"/>
            </w:pPr>
            <w:r>
              <w:t>12.61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21.03</w:t>
            </w:r>
          </w:p>
        </w:tc>
        <w:tc>
          <w:tcPr>
            <w:tcW w:w="1134" w:type="dxa"/>
            <w:vAlign w:val="center"/>
          </w:tcPr>
          <w:p>
            <w:pPr>
              <w:pStyle w:val="11"/>
            </w:pPr>
            <w:r>
              <w:t>21.03</w:t>
            </w:r>
          </w:p>
        </w:tc>
        <w:tc>
          <w:tcPr>
            <w:tcW w:w="1134" w:type="dxa"/>
            <w:vAlign w:val="center"/>
          </w:tcPr>
          <w:p>
            <w:pPr>
              <w:pStyle w:val="11"/>
            </w:pPr>
            <w:r>
              <w:t>21.03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21.03</w:t>
            </w:r>
          </w:p>
        </w:tc>
        <w:tc>
          <w:tcPr>
            <w:tcW w:w="1134" w:type="dxa"/>
            <w:vAlign w:val="center"/>
          </w:tcPr>
          <w:p>
            <w:pPr>
              <w:pStyle w:val="11"/>
            </w:pPr>
            <w:r>
              <w:t>21.03</w:t>
            </w:r>
          </w:p>
        </w:tc>
        <w:tc>
          <w:tcPr>
            <w:tcW w:w="1134" w:type="dxa"/>
            <w:vAlign w:val="center"/>
          </w:tcPr>
          <w:p>
            <w:pPr>
              <w:pStyle w:val="11"/>
            </w:pPr>
            <w:r>
              <w:t>21.03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21.03</w:t>
            </w:r>
          </w:p>
        </w:tc>
        <w:tc>
          <w:tcPr>
            <w:tcW w:w="1134" w:type="dxa"/>
            <w:vAlign w:val="center"/>
          </w:tcPr>
          <w:p>
            <w:pPr>
              <w:pStyle w:val="11"/>
            </w:pPr>
            <w:r>
              <w:t>21.03</w:t>
            </w:r>
          </w:p>
        </w:tc>
        <w:tc>
          <w:tcPr>
            <w:tcW w:w="1134" w:type="dxa"/>
            <w:vAlign w:val="center"/>
          </w:tcPr>
          <w:p>
            <w:pPr>
              <w:pStyle w:val="11"/>
            </w:pPr>
            <w:r>
              <w:t>21.03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228.18</w:t>
            </w:r>
          </w:p>
        </w:tc>
        <w:tc>
          <w:tcPr>
            <w:tcW w:w="1134" w:type="dxa"/>
            <w:vAlign w:val="center"/>
          </w:tcPr>
          <w:p>
            <w:pPr>
              <w:pStyle w:val="11"/>
            </w:pPr>
            <w:r>
              <w:t>228.18</w:t>
            </w:r>
          </w:p>
        </w:tc>
        <w:tc>
          <w:tcPr>
            <w:tcW w:w="1134" w:type="dxa"/>
            <w:vAlign w:val="center"/>
          </w:tcPr>
          <w:p>
            <w:pPr>
              <w:pStyle w:val="11"/>
            </w:pPr>
            <w:r>
              <w:t>228.18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21203</w:t>
            </w:r>
          </w:p>
        </w:tc>
        <w:tc>
          <w:tcPr>
            <w:tcW w:w="1559" w:type="dxa"/>
            <w:vAlign w:val="center"/>
          </w:tcPr>
          <w:p>
            <w:pPr>
              <w:pStyle w:val="12"/>
            </w:pPr>
            <w:r>
              <w:t>城乡社区公共设施</w:t>
            </w:r>
          </w:p>
        </w:tc>
        <w:tc>
          <w:tcPr>
            <w:tcW w:w="1134" w:type="dxa"/>
            <w:vAlign w:val="center"/>
          </w:tcPr>
          <w:p>
            <w:pPr>
              <w:pStyle w:val="11"/>
            </w:pPr>
            <w:r>
              <w:t>228.18</w:t>
            </w:r>
          </w:p>
        </w:tc>
        <w:tc>
          <w:tcPr>
            <w:tcW w:w="1134" w:type="dxa"/>
            <w:vAlign w:val="center"/>
          </w:tcPr>
          <w:p>
            <w:pPr>
              <w:pStyle w:val="11"/>
            </w:pPr>
            <w:r>
              <w:t>228.18</w:t>
            </w:r>
          </w:p>
        </w:tc>
        <w:tc>
          <w:tcPr>
            <w:tcW w:w="1134" w:type="dxa"/>
            <w:vAlign w:val="center"/>
          </w:tcPr>
          <w:p>
            <w:pPr>
              <w:pStyle w:val="11"/>
            </w:pPr>
            <w:r>
              <w:t>228.18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2120399</w:t>
            </w:r>
          </w:p>
        </w:tc>
        <w:tc>
          <w:tcPr>
            <w:tcW w:w="1559" w:type="dxa"/>
            <w:vAlign w:val="center"/>
          </w:tcPr>
          <w:p>
            <w:pPr>
              <w:pStyle w:val="12"/>
            </w:pPr>
            <w:r>
              <w:t>其他城乡社区公共设施支出</w:t>
            </w:r>
          </w:p>
        </w:tc>
        <w:tc>
          <w:tcPr>
            <w:tcW w:w="1134" w:type="dxa"/>
            <w:vAlign w:val="center"/>
          </w:tcPr>
          <w:p>
            <w:pPr>
              <w:pStyle w:val="11"/>
            </w:pPr>
            <w:r>
              <w:t>228.18</w:t>
            </w:r>
          </w:p>
        </w:tc>
        <w:tc>
          <w:tcPr>
            <w:tcW w:w="1134" w:type="dxa"/>
            <w:vAlign w:val="center"/>
          </w:tcPr>
          <w:p>
            <w:pPr>
              <w:pStyle w:val="11"/>
            </w:pPr>
            <w:r>
              <w:t>228.18</w:t>
            </w:r>
          </w:p>
        </w:tc>
        <w:tc>
          <w:tcPr>
            <w:tcW w:w="1134" w:type="dxa"/>
            <w:vAlign w:val="center"/>
          </w:tcPr>
          <w:p>
            <w:pPr>
              <w:pStyle w:val="11"/>
            </w:pPr>
            <w:r>
              <w:t>228.18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17.62</w:t>
            </w:r>
          </w:p>
        </w:tc>
        <w:tc>
          <w:tcPr>
            <w:tcW w:w="1134" w:type="dxa"/>
            <w:vAlign w:val="center"/>
          </w:tcPr>
          <w:p>
            <w:pPr>
              <w:pStyle w:val="11"/>
            </w:pPr>
            <w:r>
              <w:t>17.62</w:t>
            </w:r>
          </w:p>
        </w:tc>
        <w:tc>
          <w:tcPr>
            <w:tcW w:w="1134" w:type="dxa"/>
            <w:vAlign w:val="center"/>
          </w:tcPr>
          <w:p>
            <w:pPr>
              <w:pStyle w:val="11"/>
            </w:pPr>
            <w:r>
              <w:t>17.62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17.62</w:t>
            </w:r>
          </w:p>
        </w:tc>
        <w:tc>
          <w:tcPr>
            <w:tcW w:w="1134" w:type="dxa"/>
            <w:vAlign w:val="center"/>
          </w:tcPr>
          <w:p>
            <w:pPr>
              <w:pStyle w:val="11"/>
            </w:pPr>
            <w:r>
              <w:t>17.62</w:t>
            </w:r>
          </w:p>
        </w:tc>
        <w:tc>
          <w:tcPr>
            <w:tcW w:w="1134" w:type="dxa"/>
            <w:vAlign w:val="center"/>
          </w:tcPr>
          <w:p>
            <w:pPr>
              <w:pStyle w:val="11"/>
            </w:pPr>
            <w:r>
              <w:t>17.62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17.62</w:t>
            </w:r>
          </w:p>
        </w:tc>
        <w:tc>
          <w:tcPr>
            <w:tcW w:w="1134" w:type="dxa"/>
            <w:vAlign w:val="center"/>
          </w:tcPr>
          <w:p>
            <w:pPr>
              <w:pStyle w:val="11"/>
            </w:pPr>
            <w:r>
              <w:t>17.62</w:t>
            </w:r>
          </w:p>
        </w:tc>
        <w:tc>
          <w:tcPr>
            <w:tcW w:w="1134" w:type="dxa"/>
            <w:vAlign w:val="center"/>
          </w:tcPr>
          <w:p>
            <w:pPr>
              <w:pStyle w:val="11"/>
            </w:pPr>
            <w:r>
              <w:t>17.62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438001昌黎县政府投资项目代建中心本级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314.68</w:t>
            </w:r>
          </w:p>
        </w:tc>
        <w:tc>
          <w:tcPr>
            <w:tcW w:w="1361" w:type="dxa"/>
            <w:vAlign w:val="center"/>
          </w:tcPr>
          <w:p>
            <w:pPr>
              <w:pStyle w:val="15"/>
            </w:pPr>
            <w:r>
              <w:t>314.68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47.85</w:t>
            </w:r>
          </w:p>
        </w:tc>
        <w:tc>
          <w:tcPr>
            <w:tcW w:w="1361" w:type="dxa"/>
            <w:vAlign w:val="center"/>
          </w:tcPr>
          <w:p>
            <w:pPr>
              <w:pStyle w:val="11"/>
            </w:pPr>
            <w:r>
              <w:t>47.85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47.85</w:t>
            </w:r>
          </w:p>
        </w:tc>
        <w:tc>
          <w:tcPr>
            <w:tcW w:w="1361" w:type="dxa"/>
            <w:vAlign w:val="center"/>
          </w:tcPr>
          <w:p>
            <w:pPr>
              <w:pStyle w:val="11"/>
            </w:pPr>
            <w:r>
              <w:t>47.85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35.24</w:t>
            </w:r>
          </w:p>
        </w:tc>
        <w:tc>
          <w:tcPr>
            <w:tcW w:w="1361" w:type="dxa"/>
            <w:vAlign w:val="center"/>
          </w:tcPr>
          <w:p>
            <w:pPr>
              <w:pStyle w:val="11"/>
            </w:pPr>
            <w:r>
              <w:t>35.24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12.61</w:t>
            </w:r>
          </w:p>
        </w:tc>
        <w:tc>
          <w:tcPr>
            <w:tcW w:w="1361" w:type="dxa"/>
            <w:vAlign w:val="center"/>
          </w:tcPr>
          <w:p>
            <w:pPr>
              <w:pStyle w:val="11"/>
            </w:pPr>
            <w:r>
              <w:t>12.61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21.03</w:t>
            </w:r>
          </w:p>
        </w:tc>
        <w:tc>
          <w:tcPr>
            <w:tcW w:w="1361" w:type="dxa"/>
            <w:vAlign w:val="center"/>
          </w:tcPr>
          <w:p>
            <w:pPr>
              <w:pStyle w:val="11"/>
            </w:pPr>
            <w:r>
              <w:t>21.03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21.03</w:t>
            </w:r>
          </w:p>
        </w:tc>
        <w:tc>
          <w:tcPr>
            <w:tcW w:w="1361" w:type="dxa"/>
            <w:vAlign w:val="center"/>
          </w:tcPr>
          <w:p>
            <w:pPr>
              <w:pStyle w:val="11"/>
            </w:pPr>
            <w:r>
              <w:t>21.03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21.03</w:t>
            </w:r>
          </w:p>
        </w:tc>
        <w:tc>
          <w:tcPr>
            <w:tcW w:w="1361" w:type="dxa"/>
            <w:vAlign w:val="center"/>
          </w:tcPr>
          <w:p>
            <w:pPr>
              <w:pStyle w:val="11"/>
            </w:pPr>
            <w:r>
              <w:t>21.03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228.18</w:t>
            </w:r>
          </w:p>
        </w:tc>
        <w:tc>
          <w:tcPr>
            <w:tcW w:w="1361" w:type="dxa"/>
            <w:vAlign w:val="center"/>
          </w:tcPr>
          <w:p>
            <w:pPr>
              <w:pStyle w:val="11"/>
            </w:pPr>
            <w:r>
              <w:t>228.18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21203</w:t>
            </w:r>
          </w:p>
        </w:tc>
        <w:tc>
          <w:tcPr>
            <w:tcW w:w="4535" w:type="dxa"/>
            <w:vAlign w:val="center"/>
          </w:tcPr>
          <w:p>
            <w:pPr>
              <w:pStyle w:val="12"/>
            </w:pPr>
            <w:r>
              <w:t>城乡社区公共设施</w:t>
            </w:r>
          </w:p>
        </w:tc>
        <w:tc>
          <w:tcPr>
            <w:tcW w:w="1361" w:type="dxa"/>
            <w:vAlign w:val="center"/>
          </w:tcPr>
          <w:p>
            <w:pPr>
              <w:pStyle w:val="11"/>
            </w:pPr>
            <w:r>
              <w:t>228.18</w:t>
            </w:r>
          </w:p>
        </w:tc>
        <w:tc>
          <w:tcPr>
            <w:tcW w:w="1361" w:type="dxa"/>
            <w:vAlign w:val="center"/>
          </w:tcPr>
          <w:p>
            <w:pPr>
              <w:pStyle w:val="11"/>
            </w:pPr>
            <w:r>
              <w:t>228.18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2120399</w:t>
            </w:r>
          </w:p>
        </w:tc>
        <w:tc>
          <w:tcPr>
            <w:tcW w:w="4535" w:type="dxa"/>
            <w:vAlign w:val="center"/>
          </w:tcPr>
          <w:p>
            <w:pPr>
              <w:pStyle w:val="12"/>
            </w:pPr>
            <w:r>
              <w:t>其他城乡社区公共设施支出</w:t>
            </w:r>
          </w:p>
        </w:tc>
        <w:tc>
          <w:tcPr>
            <w:tcW w:w="1361" w:type="dxa"/>
            <w:vAlign w:val="center"/>
          </w:tcPr>
          <w:p>
            <w:pPr>
              <w:pStyle w:val="11"/>
            </w:pPr>
            <w:r>
              <w:t>228.18</w:t>
            </w:r>
          </w:p>
        </w:tc>
        <w:tc>
          <w:tcPr>
            <w:tcW w:w="1361" w:type="dxa"/>
            <w:vAlign w:val="center"/>
          </w:tcPr>
          <w:p>
            <w:pPr>
              <w:pStyle w:val="11"/>
            </w:pPr>
            <w:r>
              <w:t>228.18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17.62</w:t>
            </w:r>
          </w:p>
        </w:tc>
        <w:tc>
          <w:tcPr>
            <w:tcW w:w="1361" w:type="dxa"/>
            <w:vAlign w:val="center"/>
          </w:tcPr>
          <w:p>
            <w:pPr>
              <w:pStyle w:val="11"/>
            </w:pPr>
            <w:r>
              <w:t>17.62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17.62</w:t>
            </w:r>
          </w:p>
        </w:tc>
        <w:tc>
          <w:tcPr>
            <w:tcW w:w="1361" w:type="dxa"/>
            <w:vAlign w:val="center"/>
          </w:tcPr>
          <w:p>
            <w:pPr>
              <w:pStyle w:val="11"/>
            </w:pPr>
            <w:r>
              <w:t>17.62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17.62</w:t>
            </w:r>
          </w:p>
        </w:tc>
        <w:tc>
          <w:tcPr>
            <w:tcW w:w="1361" w:type="dxa"/>
            <w:vAlign w:val="center"/>
          </w:tcPr>
          <w:p>
            <w:pPr>
              <w:pStyle w:val="11"/>
            </w:pPr>
            <w:r>
              <w:t>17.62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438001昌黎县政府投资项目代建中心本级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314.68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47.85</w:t>
            </w:r>
          </w:p>
        </w:tc>
        <w:tc>
          <w:tcPr>
            <w:tcW w:w="1474" w:type="dxa"/>
            <w:vAlign w:val="center"/>
          </w:tcPr>
          <w:p>
            <w:pPr>
              <w:pStyle w:val="11"/>
            </w:pPr>
            <w:r>
              <w:t>47.85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21.03</w:t>
            </w:r>
          </w:p>
        </w:tc>
        <w:tc>
          <w:tcPr>
            <w:tcW w:w="1474" w:type="dxa"/>
            <w:vAlign w:val="center"/>
          </w:tcPr>
          <w:p>
            <w:pPr>
              <w:pStyle w:val="11"/>
            </w:pPr>
            <w:r>
              <w:t>21.03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228.18</w:t>
            </w:r>
          </w:p>
        </w:tc>
        <w:tc>
          <w:tcPr>
            <w:tcW w:w="1474" w:type="dxa"/>
            <w:vAlign w:val="center"/>
          </w:tcPr>
          <w:p>
            <w:pPr>
              <w:pStyle w:val="11"/>
            </w:pPr>
            <w:r>
              <w:t>228.18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17.62</w:t>
            </w:r>
          </w:p>
        </w:tc>
        <w:tc>
          <w:tcPr>
            <w:tcW w:w="1474" w:type="dxa"/>
            <w:vAlign w:val="center"/>
          </w:tcPr>
          <w:p>
            <w:pPr>
              <w:pStyle w:val="11"/>
            </w:pPr>
            <w:r>
              <w:t>17.62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314.68</w:t>
            </w:r>
          </w:p>
        </w:tc>
        <w:tc>
          <w:tcPr>
            <w:tcW w:w="3402" w:type="dxa"/>
            <w:vAlign w:val="center"/>
          </w:tcPr>
          <w:p>
            <w:pPr>
              <w:pStyle w:val="14"/>
            </w:pPr>
            <w:r>
              <w:t>本年支出合计</w:t>
            </w:r>
          </w:p>
        </w:tc>
        <w:tc>
          <w:tcPr>
            <w:tcW w:w="1474" w:type="dxa"/>
            <w:vAlign w:val="center"/>
          </w:tcPr>
          <w:p>
            <w:pPr>
              <w:pStyle w:val="15"/>
            </w:pPr>
            <w:r>
              <w:t>314.68</w:t>
            </w:r>
          </w:p>
        </w:tc>
        <w:tc>
          <w:tcPr>
            <w:tcW w:w="1474" w:type="dxa"/>
            <w:vAlign w:val="center"/>
          </w:tcPr>
          <w:p>
            <w:pPr>
              <w:pStyle w:val="15"/>
            </w:pPr>
            <w:r>
              <w:t>314.68</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314.68</w:t>
            </w:r>
          </w:p>
        </w:tc>
        <w:tc>
          <w:tcPr>
            <w:tcW w:w="3402" w:type="dxa"/>
            <w:vAlign w:val="center"/>
          </w:tcPr>
          <w:p>
            <w:pPr>
              <w:pStyle w:val="14"/>
            </w:pPr>
            <w:r>
              <w:t>支出总计</w:t>
            </w:r>
          </w:p>
        </w:tc>
        <w:tc>
          <w:tcPr>
            <w:tcW w:w="1474" w:type="dxa"/>
            <w:vAlign w:val="center"/>
          </w:tcPr>
          <w:p>
            <w:pPr>
              <w:pStyle w:val="15"/>
            </w:pPr>
            <w:r>
              <w:t>314.68</w:t>
            </w:r>
          </w:p>
        </w:tc>
        <w:tc>
          <w:tcPr>
            <w:tcW w:w="1474" w:type="dxa"/>
            <w:vAlign w:val="center"/>
          </w:tcPr>
          <w:p>
            <w:pPr>
              <w:pStyle w:val="15"/>
            </w:pPr>
            <w:r>
              <w:t>314.68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438001昌黎县政府投资项目代建中心本级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314.68</w:t>
            </w:r>
          </w:p>
        </w:tc>
        <w:tc>
          <w:tcPr>
            <w:tcW w:w="2551" w:type="dxa"/>
            <w:vAlign w:val="center"/>
          </w:tcPr>
          <w:p>
            <w:pPr>
              <w:pStyle w:val="15"/>
            </w:pPr>
            <w:r>
              <w:t>314.68</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47.85</w:t>
            </w:r>
          </w:p>
        </w:tc>
        <w:tc>
          <w:tcPr>
            <w:tcW w:w="2551" w:type="dxa"/>
            <w:vAlign w:val="center"/>
          </w:tcPr>
          <w:p>
            <w:pPr>
              <w:pStyle w:val="11"/>
            </w:pPr>
            <w:r>
              <w:t>47.85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47.85</w:t>
            </w:r>
          </w:p>
        </w:tc>
        <w:tc>
          <w:tcPr>
            <w:tcW w:w="2551" w:type="dxa"/>
            <w:vAlign w:val="center"/>
          </w:tcPr>
          <w:p>
            <w:pPr>
              <w:pStyle w:val="11"/>
            </w:pPr>
            <w:r>
              <w:t>47.85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35.24</w:t>
            </w:r>
          </w:p>
        </w:tc>
        <w:tc>
          <w:tcPr>
            <w:tcW w:w="2551" w:type="dxa"/>
            <w:vAlign w:val="center"/>
          </w:tcPr>
          <w:p>
            <w:pPr>
              <w:pStyle w:val="11"/>
            </w:pPr>
            <w:r>
              <w:t>35.24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12.61</w:t>
            </w:r>
          </w:p>
        </w:tc>
        <w:tc>
          <w:tcPr>
            <w:tcW w:w="2551" w:type="dxa"/>
            <w:vAlign w:val="center"/>
          </w:tcPr>
          <w:p>
            <w:pPr>
              <w:pStyle w:val="11"/>
            </w:pPr>
            <w:r>
              <w:t>12.61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21.03</w:t>
            </w:r>
          </w:p>
        </w:tc>
        <w:tc>
          <w:tcPr>
            <w:tcW w:w="2551" w:type="dxa"/>
            <w:vAlign w:val="center"/>
          </w:tcPr>
          <w:p>
            <w:pPr>
              <w:pStyle w:val="11"/>
            </w:pPr>
            <w:r>
              <w:t>21.03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21.03</w:t>
            </w:r>
          </w:p>
        </w:tc>
        <w:tc>
          <w:tcPr>
            <w:tcW w:w="2551" w:type="dxa"/>
            <w:vAlign w:val="center"/>
          </w:tcPr>
          <w:p>
            <w:pPr>
              <w:pStyle w:val="11"/>
            </w:pPr>
            <w:r>
              <w:t>21.03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21.03</w:t>
            </w:r>
          </w:p>
        </w:tc>
        <w:tc>
          <w:tcPr>
            <w:tcW w:w="2551" w:type="dxa"/>
            <w:vAlign w:val="center"/>
          </w:tcPr>
          <w:p>
            <w:pPr>
              <w:pStyle w:val="11"/>
            </w:pPr>
            <w:r>
              <w:t>21.03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228.18</w:t>
            </w:r>
          </w:p>
        </w:tc>
        <w:tc>
          <w:tcPr>
            <w:tcW w:w="2551" w:type="dxa"/>
            <w:vAlign w:val="center"/>
          </w:tcPr>
          <w:p>
            <w:pPr>
              <w:pStyle w:val="11"/>
            </w:pPr>
            <w:r>
              <w:t>228.18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21203</w:t>
            </w:r>
          </w:p>
        </w:tc>
        <w:tc>
          <w:tcPr>
            <w:tcW w:w="4535" w:type="dxa"/>
            <w:vAlign w:val="center"/>
          </w:tcPr>
          <w:p>
            <w:pPr>
              <w:pStyle w:val="12"/>
            </w:pPr>
            <w:r>
              <w:t>城乡社区公共设施</w:t>
            </w:r>
          </w:p>
        </w:tc>
        <w:tc>
          <w:tcPr>
            <w:tcW w:w="2551" w:type="dxa"/>
            <w:vAlign w:val="center"/>
          </w:tcPr>
          <w:p>
            <w:pPr>
              <w:pStyle w:val="11"/>
            </w:pPr>
            <w:r>
              <w:t>228.18</w:t>
            </w:r>
          </w:p>
        </w:tc>
        <w:tc>
          <w:tcPr>
            <w:tcW w:w="2551" w:type="dxa"/>
            <w:vAlign w:val="center"/>
          </w:tcPr>
          <w:p>
            <w:pPr>
              <w:pStyle w:val="11"/>
            </w:pPr>
            <w:r>
              <w:t>228.18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2120399</w:t>
            </w:r>
          </w:p>
        </w:tc>
        <w:tc>
          <w:tcPr>
            <w:tcW w:w="4535" w:type="dxa"/>
            <w:vAlign w:val="center"/>
          </w:tcPr>
          <w:p>
            <w:pPr>
              <w:pStyle w:val="12"/>
            </w:pPr>
            <w:r>
              <w:t>其他城乡社区公共设施支出</w:t>
            </w:r>
          </w:p>
        </w:tc>
        <w:tc>
          <w:tcPr>
            <w:tcW w:w="2551" w:type="dxa"/>
            <w:vAlign w:val="center"/>
          </w:tcPr>
          <w:p>
            <w:pPr>
              <w:pStyle w:val="11"/>
            </w:pPr>
            <w:r>
              <w:t>228.18</w:t>
            </w:r>
          </w:p>
        </w:tc>
        <w:tc>
          <w:tcPr>
            <w:tcW w:w="2551" w:type="dxa"/>
            <w:vAlign w:val="center"/>
          </w:tcPr>
          <w:p>
            <w:pPr>
              <w:pStyle w:val="11"/>
            </w:pPr>
            <w:r>
              <w:t>228.18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17.62</w:t>
            </w:r>
          </w:p>
        </w:tc>
        <w:tc>
          <w:tcPr>
            <w:tcW w:w="2551" w:type="dxa"/>
            <w:vAlign w:val="center"/>
          </w:tcPr>
          <w:p>
            <w:pPr>
              <w:pStyle w:val="11"/>
            </w:pPr>
            <w:r>
              <w:t>17.62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17.62</w:t>
            </w:r>
          </w:p>
        </w:tc>
        <w:tc>
          <w:tcPr>
            <w:tcW w:w="2551" w:type="dxa"/>
            <w:vAlign w:val="center"/>
          </w:tcPr>
          <w:p>
            <w:pPr>
              <w:pStyle w:val="11"/>
            </w:pPr>
            <w:r>
              <w:t>17.62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17.62</w:t>
            </w:r>
          </w:p>
        </w:tc>
        <w:tc>
          <w:tcPr>
            <w:tcW w:w="2551" w:type="dxa"/>
            <w:vAlign w:val="center"/>
          </w:tcPr>
          <w:p>
            <w:pPr>
              <w:pStyle w:val="11"/>
            </w:pPr>
            <w:r>
              <w:t>17.62</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438001昌黎县政府投资项目代建中心本级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314.68</w:t>
            </w:r>
          </w:p>
        </w:tc>
        <w:tc>
          <w:tcPr>
            <w:tcW w:w="2551" w:type="dxa"/>
            <w:vAlign w:val="center"/>
          </w:tcPr>
          <w:p>
            <w:pPr>
              <w:pStyle w:val="15"/>
            </w:pPr>
            <w:r>
              <w:t>305.24</w:t>
            </w:r>
          </w:p>
        </w:tc>
        <w:tc>
          <w:tcPr>
            <w:tcW w:w="2551" w:type="dxa"/>
            <w:vAlign w:val="center"/>
          </w:tcPr>
          <w:p>
            <w:pPr>
              <w:pStyle w:val="15"/>
            </w:pPr>
            <w:r>
              <w:t>9.43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305.24</w:t>
            </w:r>
          </w:p>
        </w:tc>
        <w:tc>
          <w:tcPr>
            <w:tcW w:w="2551" w:type="dxa"/>
            <w:vAlign w:val="center"/>
          </w:tcPr>
          <w:p>
            <w:pPr>
              <w:pStyle w:val="11"/>
            </w:pPr>
            <w:r>
              <w:t>305.24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124.97</w:t>
            </w:r>
          </w:p>
        </w:tc>
        <w:tc>
          <w:tcPr>
            <w:tcW w:w="2551" w:type="dxa"/>
            <w:vAlign w:val="center"/>
          </w:tcPr>
          <w:p>
            <w:pPr>
              <w:pStyle w:val="11"/>
            </w:pPr>
            <w:r>
              <w:t>124.97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14.86</w:t>
            </w:r>
          </w:p>
        </w:tc>
        <w:tc>
          <w:tcPr>
            <w:tcW w:w="2551" w:type="dxa"/>
            <w:vAlign w:val="center"/>
          </w:tcPr>
          <w:p>
            <w:pPr>
              <w:pStyle w:val="11"/>
            </w:pPr>
            <w:r>
              <w:t>14.86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76.48</w:t>
            </w:r>
          </w:p>
        </w:tc>
        <w:tc>
          <w:tcPr>
            <w:tcW w:w="2551" w:type="dxa"/>
            <w:vAlign w:val="center"/>
          </w:tcPr>
          <w:p>
            <w:pPr>
              <w:pStyle w:val="11"/>
            </w:pPr>
            <w:r>
              <w:t>76.48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35.24</w:t>
            </w:r>
          </w:p>
        </w:tc>
        <w:tc>
          <w:tcPr>
            <w:tcW w:w="2551" w:type="dxa"/>
            <w:vAlign w:val="center"/>
          </w:tcPr>
          <w:p>
            <w:pPr>
              <w:pStyle w:val="11"/>
            </w:pPr>
            <w:r>
              <w:t>35.24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12.61</w:t>
            </w:r>
          </w:p>
        </w:tc>
        <w:tc>
          <w:tcPr>
            <w:tcW w:w="2551" w:type="dxa"/>
            <w:vAlign w:val="center"/>
          </w:tcPr>
          <w:p>
            <w:pPr>
              <w:pStyle w:val="11"/>
            </w:pPr>
            <w:r>
              <w:t>12.61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21.03</w:t>
            </w:r>
          </w:p>
        </w:tc>
        <w:tc>
          <w:tcPr>
            <w:tcW w:w="2551" w:type="dxa"/>
            <w:vAlign w:val="center"/>
          </w:tcPr>
          <w:p>
            <w:pPr>
              <w:pStyle w:val="11"/>
            </w:pPr>
            <w:r>
              <w:t>21.03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2.44</w:t>
            </w:r>
          </w:p>
        </w:tc>
        <w:tc>
          <w:tcPr>
            <w:tcW w:w="2551" w:type="dxa"/>
            <w:vAlign w:val="center"/>
          </w:tcPr>
          <w:p>
            <w:pPr>
              <w:pStyle w:val="11"/>
            </w:pPr>
            <w:r>
              <w:t>2.44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17.62</w:t>
            </w:r>
          </w:p>
        </w:tc>
        <w:tc>
          <w:tcPr>
            <w:tcW w:w="2551" w:type="dxa"/>
            <w:vAlign w:val="center"/>
          </w:tcPr>
          <w:p>
            <w:pPr>
              <w:pStyle w:val="11"/>
            </w:pPr>
            <w:r>
              <w:t>17.62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9.43</w:t>
            </w:r>
          </w:p>
        </w:tc>
        <w:tc>
          <w:tcPr>
            <w:tcW w:w="2551" w:type="dxa"/>
            <w:vAlign w:val="center"/>
          </w:tcPr>
          <w:p>
            <w:pPr>
              <w:pStyle w:val="11"/>
            </w:pPr>
          </w:p>
        </w:tc>
        <w:tc>
          <w:tcPr>
            <w:tcW w:w="2551" w:type="dxa"/>
            <w:vAlign w:val="center"/>
          </w:tcPr>
          <w:p>
            <w:pPr>
              <w:pStyle w:val="11"/>
            </w:pPr>
            <w:r>
              <w:t>9.43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3.60</w:t>
            </w:r>
          </w:p>
        </w:tc>
        <w:tc>
          <w:tcPr>
            <w:tcW w:w="2551" w:type="dxa"/>
            <w:vAlign w:val="center"/>
          </w:tcPr>
          <w:p>
            <w:pPr>
              <w:pStyle w:val="11"/>
            </w:pPr>
          </w:p>
        </w:tc>
        <w:tc>
          <w:tcPr>
            <w:tcW w:w="2551" w:type="dxa"/>
            <w:vAlign w:val="center"/>
          </w:tcPr>
          <w:p>
            <w:pPr>
              <w:pStyle w:val="11"/>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2.88</w:t>
            </w:r>
          </w:p>
        </w:tc>
        <w:tc>
          <w:tcPr>
            <w:tcW w:w="2551" w:type="dxa"/>
            <w:vAlign w:val="center"/>
          </w:tcPr>
          <w:p>
            <w:pPr>
              <w:pStyle w:val="11"/>
            </w:pPr>
          </w:p>
        </w:tc>
        <w:tc>
          <w:tcPr>
            <w:tcW w:w="2551" w:type="dxa"/>
            <w:vAlign w:val="center"/>
          </w:tcPr>
          <w:p>
            <w:pPr>
              <w:pStyle w:val="11"/>
            </w:pPr>
            <w:r>
              <w:t>2.88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1.95</w:t>
            </w:r>
          </w:p>
        </w:tc>
        <w:tc>
          <w:tcPr>
            <w:tcW w:w="2551" w:type="dxa"/>
            <w:vAlign w:val="center"/>
          </w:tcPr>
          <w:p>
            <w:pPr>
              <w:pStyle w:val="11"/>
            </w:pPr>
          </w:p>
        </w:tc>
        <w:tc>
          <w:tcPr>
            <w:tcW w:w="2551" w:type="dxa"/>
            <w:vAlign w:val="center"/>
          </w:tcPr>
          <w:p>
            <w:pPr>
              <w:pStyle w:val="11"/>
            </w:pPr>
            <w:r>
              <w:t>1.95</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438001昌黎县政府投资项目代建中心本级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438001昌黎县政府投资项目代建中心本级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438001昌黎县政府投资项目代建中心本级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0.50</w:t>
            </w:r>
          </w:p>
        </w:tc>
        <w:tc>
          <w:tcPr>
            <w:tcW w:w="2381" w:type="dxa"/>
            <w:vAlign w:val="center"/>
          </w:tcPr>
          <w:p>
            <w:pPr>
              <w:pStyle w:val="15"/>
            </w:pPr>
            <w:r>
              <w:t>0.50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0.50</w:t>
            </w:r>
          </w:p>
        </w:tc>
        <w:tc>
          <w:tcPr>
            <w:tcW w:w="2381" w:type="dxa"/>
            <w:vAlign w:val="center"/>
          </w:tcPr>
          <w:p>
            <w:pPr>
              <w:pStyle w:val="11"/>
            </w:pPr>
            <w:r>
              <w:t>0.50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0.50</w:t>
            </w:r>
          </w:p>
        </w:tc>
        <w:tc>
          <w:tcPr>
            <w:tcW w:w="2381" w:type="dxa"/>
            <w:vAlign w:val="center"/>
          </w:tcPr>
          <w:p>
            <w:pPr>
              <w:pStyle w:val="11"/>
            </w:pPr>
            <w:r>
              <w:t>0.50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昌黎县政府投资项目代建中心本级2025年单位预算信息公开情况说明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按照《中华人民共和国预算法》、《地方预决算公开操作规程》和《关于进一步推进预算公开工作的实施意见》规定，现将昌黎县政府投资项目代建中心本级2025年单位预算公开如下：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加强对政府投资项目的统一管理，发挥政府投资的最大效益。负责政府投资项目的建设与管理，管理项目建设资金。</w:t>
      </w:r>
    </w:p>
    <w:p>
      <w:pPr>
        <w:pStyle w:val="17"/>
      </w:pPr>
      <w:r>
        <w:t>参与工程的可行性研究、初步设计及投资计划的报批；负责的申办建设用地规划许可证、建设工程规划许可证、国有土地使用证、建筑工程施工许可证及绿化、人防、消防、防震等开工前各项手续；组织开展施工图纸设计、勘查设计、施工、监理和设备材料招标；负责工程洽谈、签订和管理工作，对工程建设施工现场和质量实行全程管理；负责按项目进度申请资金及拨付工程款，并及时向时向发展改革局、财政局报送有关报表；负责组织工程验收，对工程质量实行终身负责制；负责编制工程决算报告和工程竣工后有关技术材料的整理、移交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昌黎县政府投资项目代建中心本级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314.68万元，其中：一般公共预算收入314.68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昌黎县政府投资项目代建中心本级年度单位预算中支出预算的总体情况。2025年支出预算314.68万元，其中基本支出314.68万元，包括人员经费305.24万元和日常公用经费9.43万元；项目支出0.00万元，主要为我单位25年无项目支出。</w:t>
      </w:r>
    </w:p>
    <w:p>
      <w:pPr>
        <w:pStyle w:val="18"/>
      </w:pPr>
      <w:r>
        <w:t>3、比上年增减情况</w:t>
      </w:r>
    </w:p>
    <w:p>
      <w:pPr>
        <w:pStyle w:val="18"/>
      </w:pPr>
      <w:r>
        <w:t>2025年预算收支安排314.68万元，较2024年预算增加23.87万元，其中：基本支出增加23.87万元，主要为人员增加2名。项目支出增加0.00万元，主要为我单位25年无项目支出。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2025年，我单位机关运行经费共计安排9.43万元，主要用于日常维修、办公用房水电费、办公用房取暖费、办公用房物业管理费等日常运行支出。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0.50万元，其中因公出国（境）费0.00万元；公务用车购置及运维费0.00万元（其中：公务用车购置费为0.00万元，公务用车运维费0.00万元)；公务接待费0.50万元。与2024年相比增加0.00万元，增减变化的主要原因是本单位严格落实“三公”经费的政策要求，本着厉行节约的原则，合理安排各项预算收入支出，与上年无变化。</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numId w:val="0"/>
        </w:numPr>
        <w:spacing w:before="10" w:after="10" w:line="240" w:lineRule="auto"/>
        <w:jc w:val="left"/>
        <w:outlineLvl w:val="5"/>
        <w:rPr>
          <w:rFonts w:ascii="黑体" w:hAnsi="黑体" w:eastAsia="黑体" w:cs="黑体"/>
          <w:color w:val="000000"/>
          <w:sz w:val="32"/>
        </w:rPr>
      </w:pPr>
    </w:p>
    <w:p>
      <w:pPr>
        <w:numPr>
          <w:numId w:val="0"/>
        </w:numPr>
        <w:spacing w:before="10" w:after="10" w:line="240" w:lineRule="auto"/>
        <w:jc w:val="left"/>
        <w:outlineLvl w:val="5"/>
        <w:rPr>
          <w:rFonts w:ascii="黑体" w:hAnsi="黑体" w:eastAsia="黑体" w:cs="黑体"/>
          <w:color w:val="000000"/>
          <w:sz w:val="32"/>
        </w:rPr>
      </w:pPr>
    </w:p>
    <w:p>
      <w:pPr>
        <w:numPr>
          <w:numId w:val="0"/>
        </w:numPr>
        <w:spacing w:before="10" w:after="10" w:line="240" w:lineRule="auto"/>
        <w:jc w:val="left"/>
        <w:outlineLvl w:val="5"/>
        <w:rPr>
          <w:rFonts w:hint="default" w:ascii="黑体" w:hAnsi="黑体" w:eastAsia="黑体" w:cs="黑体"/>
          <w:color w:val="000000"/>
          <w:sz w:val="32"/>
          <w:lang w:val="en-US" w:eastAsia="zh-CN"/>
        </w:rPr>
        <w:sectPr>
          <w:pgSz w:w="16840" w:h="11900" w:orient="landscape"/>
          <w:pgMar w:top="1361" w:right="1020" w:bottom="1361" w:left="1020" w:header="720" w:footer="720" w:gutter="0"/>
        </w:sectPr>
      </w:pPr>
      <w:r>
        <w:rPr>
          <w:rFonts w:hint="eastAsia" w:ascii="黑体" w:hAnsi="黑体" w:eastAsia="黑体" w:cs="黑体"/>
          <w:color w:val="000000"/>
          <w:sz w:val="32"/>
          <w:lang w:val="en-US" w:eastAsia="zh-CN"/>
        </w:rPr>
        <w:t xml:space="preserve">      无</w:t>
      </w:r>
      <w:bookmarkStart w:id="1" w:name="_GoBack"/>
      <w:bookmarkEnd w:id="1"/>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438001昌黎县政府投资项目代建中心本级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昌黎县政府投资项目代建中心本级上年末固定资产金额为3.02万元（详见下表）。本年度拟购置固定资产总额为0.00万元，已按要求列入政府采购预算，详见政府采购预算表。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438001昌黎县政府投资项目代建中心本级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9</w:t>
            </w:r>
          </w:p>
        </w:tc>
        <w:tc>
          <w:tcPr>
            <w:tcW w:w="2835" w:type="dxa"/>
            <w:vAlign w:val="center"/>
          </w:tcPr>
          <w:p>
            <w:pPr>
              <w:pStyle w:val="11"/>
            </w:pPr>
            <w:r>
              <w:t>3.02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DD80AB"/>
    <w:multiLevelType w:val="singleLevel"/>
    <w:tmpl w:val="C6DD80A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AF2481"/>
    <w:rsid w:val="60435A6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TotalTime>3</TotalTime>
  <ScaleCrop>false</ScaleCrop>
  <LinksUpToDate>false</LinksUpToDate>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2025-01-19T15:49:00Z</dcterms:created>
  <dc:creator>Administrator</dc:creator>
  <cp:lastModifiedBy>Administrator</cp:lastModifiedBy>
  <dcterms:modified xsi:type="dcterms:W3CDTF">2025-01-21T01:17:26Z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