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98" w:line="223" w:lineRule="auto"/>
        <w:ind w:left="4"/>
        <w:rPr>
          <w:rFonts w:ascii="黑体" w:eastAsia="黑体" w:cs="黑体" w:hAnsi="黑体"/>
          <w:sz w:val="30"/>
          <w:szCs w:val="30"/>
        </w:rPr>
      </w:pPr>
    </w:p>
    <w:p>
      <w:pPr>
        <w:spacing w:before="286" w:line="218" w:lineRule="auto"/>
        <w:ind w:left="1086"/>
        <w:rPr>
          <w:rFonts w:ascii="宋体" w:eastAsia="宋体" w:cs="宋体" w:hAnsi="宋体"/>
          <w:sz w:val="44"/>
          <w:szCs w:val="44"/>
        </w:rPr>
      </w:pPr>
      <w:r>
        <w:rPr>
          <w:rFonts w:ascii="宋体" w:eastAsia="宋体" w:cs="宋体" w:hAnsi="宋体"/>
          <w:b/>
          <w:bCs/>
          <w:sz w:val="44"/>
          <w:szCs w:val="44"/>
        </w:rPr>
        <w:t>2025年省级财政新型农业经营主体</w:t>
      </w:r>
    </w:p>
    <w:p>
      <w:pPr>
        <w:spacing w:before="158" w:line="218" w:lineRule="auto"/>
        <w:ind w:left="2246"/>
        <w:rPr>
          <w:rFonts w:ascii="宋体" w:eastAsia="宋体" w:cs="宋体" w:hAnsi="宋体"/>
          <w:sz w:val="44"/>
          <w:szCs w:val="44"/>
        </w:rPr>
      </w:pPr>
      <w:r>
        <w:rPr>
          <w:rFonts w:ascii="宋体" w:eastAsia="宋体" w:cs="宋体" w:hAnsi="宋体"/>
          <w:b/>
          <w:bCs/>
          <w:spacing w:val="-10"/>
          <w:sz w:val="44"/>
          <w:szCs w:val="44"/>
        </w:rPr>
        <w:t>示范带动项目实施方案</w:t>
      </w:r>
    </w:p>
    <w:p>
      <w:pPr>
        <w:spacing w:line="372" w:lineRule="auto"/>
        <w:rPr>
          <w:rFonts w:ascii="Arial" w:hAnsi="Arial"/>
          <w:sz w:val="21"/>
        </w:rPr>
      </w:pPr>
    </w:p>
    <w:p>
      <w:pPr>
        <w:spacing w:before="98" w:line="221" w:lineRule="auto"/>
        <w:ind w:left="644"/>
        <w:rPr>
          <w:rFonts w:ascii="黑体" w:eastAsia="黑体" w:cs="黑体" w:hAnsi="黑体"/>
          <w:sz w:val="30"/>
          <w:szCs w:val="30"/>
        </w:rPr>
      </w:pPr>
      <w:r>
        <w:rPr>
          <w:rFonts w:ascii="黑体" w:eastAsia="黑体" w:cs="黑体" w:hAnsi="黑体"/>
          <w:b/>
          <w:bCs/>
          <w:spacing w:val="-1"/>
          <w:sz w:val="30"/>
          <w:szCs w:val="30"/>
        </w:rPr>
        <w:t>一</w:t>
      </w:r>
      <w:r>
        <w:rPr>
          <w:rFonts w:ascii="黑体" w:eastAsia="黑体" w:cs="黑体" w:hAnsi="黑体"/>
          <w:spacing w:val="-81"/>
          <w:sz w:val="30"/>
          <w:szCs w:val="30"/>
        </w:rPr>
        <w:t xml:space="preserve"> </w:t>
      </w:r>
      <w:r>
        <w:rPr>
          <w:rFonts w:ascii="黑体" w:eastAsia="黑体" w:cs="黑体" w:hAnsi="黑体"/>
          <w:b/>
          <w:bCs/>
          <w:spacing w:val="-1"/>
          <w:sz w:val="30"/>
          <w:szCs w:val="30"/>
        </w:rPr>
        <w:t>、项目概况</w:t>
      </w:r>
      <w:bookmarkStart w:id="0" w:name="_GoBack"/>
      <w:bookmarkEnd w:id="0"/>
    </w:p>
    <w:p>
      <w:pPr>
        <w:pStyle w:val="15"/>
        <w:spacing w:before="209" w:line="350" w:lineRule="auto"/>
        <w:ind w:right="6" w:firstLine="639"/>
        <w:jc w:val="both"/>
        <w:rPr>
          <w:sz w:val="30"/>
          <w:szCs w:val="30"/>
        </w:rPr>
      </w:pPr>
      <w:r>
        <w:rPr>
          <w:spacing w:val="25"/>
          <w:sz w:val="30"/>
          <w:szCs w:val="30"/>
        </w:rPr>
        <w:t>2025年进一步实施新型农业经营主体示范带动项</w:t>
      </w:r>
      <w:r>
        <w:rPr>
          <w:spacing w:val="24"/>
          <w:sz w:val="30"/>
          <w:szCs w:val="30"/>
        </w:rPr>
        <w:t>目，省级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财政新型农业经营主体示范带动项目资金975万元，重点支持</w:t>
      </w:r>
      <w:r>
        <w:rPr>
          <w:spacing w:val="17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2024年河北省“十佳”农民合作社和新产业新业态农民合作社</w:t>
      </w:r>
      <w:r>
        <w:rPr>
          <w:spacing w:val="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典型案例。</w:t>
      </w:r>
    </w:p>
    <w:p>
      <w:pPr>
        <w:spacing w:before="39" w:line="221" w:lineRule="auto"/>
        <w:ind w:left="644"/>
        <w:rPr>
          <w:rFonts w:ascii="黑体" w:eastAsia="黑体" w:cs="黑体" w:hAnsi="黑体"/>
          <w:sz w:val="30"/>
          <w:szCs w:val="30"/>
        </w:rPr>
      </w:pPr>
      <w:r>
        <w:rPr>
          <w:rFonts w:ascii="黑体" w:eastAsia="黑体" w:cs="黑体" w:hAnsi="黑体"/>
          <w:b/>
          <w:bCs/>
          <w:spacing w:val="3"/>
          <w:sz w:val="30"/>
          <w:szCs w:val="30"/>
        </w:rPr>
        <w:t>二</w:t>
      </w:r>
      <w:r>
        <w:rPr>
          <w:rFonts w:ascii="黑体" w:eastAsia="黑体" w:cs="黑体" w:hAnsi="黑体"/>
          <w:spacing w:val="-80"/>
          <w:sz w:val="30"/>
          <w:szCs w:val="30"/>
        </w:rPr>
        <w:t xml:space="preserve"> </w:t>
      </w:r>
      <w:r>
        <w:rPr>
          <w:rFonts w:ascii="黑体" w:eastAsia="黑体" w:cs="黑体" w:hAnsi="黑体"/>
          <w:b/>
          <w:bCs/>
          <w:spacing w:val="3"/>
          <w:sz w:val="30"/>
          <w:szCs w:val="30"/>
        </w:rPr>
        <w:t>、绩效任务目标</w:t>
      </w:r>
    </w:p>
    <w:p>
      <w:pPr>
        <w:pStyle w:val="15"/>
        <w:spacing w:before="232" w:line="341" w:lineRule="auto"/>
        <w:ind w:firstLine="639"/>
        <w:rPr>
          <w:sz w:val="30"/>
          <w:szCs w:val="30"/>
        </w:rPr>
      </w:pPr>
      <w:r>
        <w:rPr>
          <w:spacing w:val="12"/>
          <w:sz w:val="30"/>
          <w:szCs w:val="30"/>
        </w:rPr>
        <w:t>支持50个农民合作社，其中10个2024年河北省“十佳”农民</w:t>
      </w:r>
      <w:r>
        <w:rPr>
          <w:spacing w:val="1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合作社，40个2024年河北省新产业新业态农民合作社典型案例。</w:t>
      </w:r>
    </w:p>
    <w:p>
      <w:pPr>
        <w:spacing w:before="47" w:line="214" w:lineRule="auto"/>
        <w:ind w:left="644"/>
        <w:rPr>
          <w:rFonts w:ascii="黑体" w:eastAsia="黑体" w:cs="黑体" w:hAnsi="黑体"/>
          <w:sz w:val="30"/>
          <w:szCs w:val="30"/>
        </w:rPr>
      </w:pPr>
      <w:r>
        <w:rPr>
          <w:rFonts w:ascii="黑体" w:eastAsia="黑体" w:cs="黑体" w:hAnsi="黑体"/>
          <w:b/>
          <w:bCs/>
          <w:spacing w:val="9"/>
          <w:sz w:val="30"/>
          <w:szCs w:val="30"/>
        </w:rPr>
        <w:t>三</w:t>
      </w:r>
      <w:r>
        <w:rPr>
          <w:rFonts w:ascii="黑体" w:eastAsia="黑体" w:cs="黑体" w:hAnsi="黑体"/>
          <w:spacing w:val="-44"/>
          <w:sz w:val="30"/>
          <w:szCs w:val="30"/>
        </w:rPr>
        <w:t xml:space="preserve"> </w:t>
      </w:r>
      <w:r>
        <w:rPr>
          <w:rFonts w:ascii="黑体" w:eastAsia="黑体" w:cs="黑体" w:hAnsi="黑体"/>
          <w:b/>
          <w:bCs/>
          <w:spacing w:val="9"/>
          <w:sz w:val="30"/>
          <w:szCs w:val="30"/>
        </w:rPr>
        <w:t>、项目实施内容，资金支持方向和补助环节</w:t>
      </w:r>
    </w:p>
    <w:p>
      <w:pPr>
        <w:pStyle w:val="15"/>
        <w:spacing w:before="240" w:line="346" w:lineRule="auto"/>
        <w:ind w:right="18" w:firstLine="790"/>
        <w:jc w:val="both"/>
        <w:rPr>
          <w:sz w:val="30"/>
          <w:szCs w:val="30"/>
        </w:rPr>
      </w:pPr>
      <w:r>
        <w:rPr>
          <w:rFonts w:ascii="楷体" w:eastAsia="楷体" w:cs="楷体" w:hAnsi="楷体"/>
          <w:spacing w:val="16"/>
          <w:sz w:val="30"/>
          <w:szCs w:val="30"/>
        </w:rPr>
        <w:t>(</w:t>
      </w:r>
      <w:r>
        <w:rPr>
          <w:rFonts w:ascii="楷体" w:eastAsia="楷体" w:cs="楷体" w:hAnsi="楷体"/>
          <w:spacing w:val="-68"/>
          <w:sz w:val="30"/>
          <w:szCs w:val="30"/>
        </w:rPr>
        <w:t xml:space="preserve"> </w:t>
      </w:r>
      <w:r>
        <w:rPr>
          <w:rFonts w:ascii="楷体" w:eastAsia="楷体" w:cs="楷体" w:hAnsi="楷体"/>
          <w:spacing w:val="16"/>
          <w:sz w:val="30"/>
          <w:szCs w:val="30"/>
        </w:rPr>
        <w:t>一)项目实施内容</w:t>
      </w:r>
      <w:r>
        <w:rPr>
          <w:spacing w:val="16"/>
          <w:sz w:val="30"/>
          <w:szCs w:val="30"/>
        </w:rPr>
        <w:t>。提升合作社现代化经营管理水平，提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高发展质量，加强农民合作社规范化建设，增强典型案例的示范</w:t>
      </w:r>
      <w:r>
        <w:rPr>
          <w:spacing w:val="7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引领作用。</w:t>
      </w:r>
    </w:p>
    <w:p>
      <w:pPr>
        <w:pStyle w:val="15"/>
        <w:spacing w:before="44" w:line="324" w:lineRule="auto"/>
        <w:ind w:right="7" w:firstLine="790"/>
        <w:rPr>
          <w:sz w:val="30"/>
          <w:szCs w:val="30"/>
        </w:rPr>
      </w:pPr>
      <w:r>
        <w:rPr>
          <w:rFonts w:ascii="楷体" w:eastAsia="楷体" w:cs="楷体" w:hAnsi="楷体"/>
          <w:spacing w:val="19"/>
          <w:sz w:val="30"/>
          <w:szCs w:val="30"/>
        </w:rPr>
        <w:t>(二)资金支持方向</w:t>
      </w:r>
      <w:r>
        <w:rPr>
          <w:spacing w:val="19"/>
          <w:sz w:val="30"/>
          <w:szCs w:val="30"/>
        </w:rPr>
        <w:t>。支持农民合作社实行标准化生产，规</w:t>
      </w:r>
      <w:r>
        <w:rPr>
          <w:spacing w:val="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范生产记录档案，建立农产品质量安全追溯和自律性检验检测制</w:t>
      </w:r>
      <w:r>
        <w:rPr>
          <w:spacing w:val="2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度；发展绿色、有机、地理标志和达标合格</w:t>
      </w:r>
      <w:r>
        <w:rPr>
          <w:spacing w:val="14"/>
          <w:sz w:val="30"/>
          <w:szCs w:val="30"/>
        </w:rPr>
        <w:t>农产品，开展品牌化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经营；应用推广先进适用技术和模式；强化联农带农机制。</w:t>
      </w:r>
    </w:p>
    <w:p>
      <w:pPr>
        <w:pStyle w:val="15"/>
        <w:spacing w:before="221" w:line="288" w:lineRule="auto"/>
        <w:ind w:right="29" w:firstLine="790"/>
        <w:rPr>
          <w:sz w:val="31"/>
          <w:szCs w:val="31"/>
        </w:rPr>
      </w:pPr>
      <w:r>
        <w:rPr>
          <w:rFonts w:ascii="楷体" w:eastAsia="楷体" w:cs="楷体" w:hAnsi="楷体"/>
          <w:spacing w:val="19"/>
          <w:sz w:val="30"/>
          <w:szCs w:val="30"/>
        </w:rPr>
        <w:t>(三)补助环节</w:t>
      </w:r>
      <w:r>
        <w:rPr>
          <w:spacing w:val="19"/>
          <w:sz w:val="30"/>
          <w:szCs w:val="30"/>
        </w:rPr>
        <w:t>。支持农民合作社资金、技术、管理等生产</w:t>
      </w:r>
      <w:r>
        <w:rPr>
          <w:spacing w:val="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要素方面的需求。对合作社引进新品种、推</w:t>
      </w:r>
      <w:r>
        <w:rPr>
          <w:spacing w:val="13"/>
          <w:sz w:val="30"/>
          <w:szCs w:val="30"/>
        </w:rPr>
        <w:t>广应用绿色生态适用</w:t>
      </w:r>
      <w:r>
        <w:rPr>
          <w:spacing w:val="6"/>
          <w:sz w:val="31"/>
          <w:szCs w:val="31"/>
        </w:rPr>
        <w:t>技术、购置高效灌溉设备和先进农机装备、改善提升基础设施、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开展信息化智慧农业建设、规范财务管理等方面进行支持。支持</w:t>
      </w:r>
      <w:r>
        <w:rPr>
          <w:spacing w:val="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农民合作社应用符合制度要求的财务管理软件，聘请专业财务会</w:t>
      </w:r>
      <w:r>
        <w:rPr>
          <w:spacing w:val="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计人员或使用委托代理记账服务。支持农民合</w:t>
      </w:r>
      <w:r>
        <w:rPr>
          <w:spacing w:val="3"/>
          <w:sz w:val="31"/>
          <w:szCs w:val="31"/>
        </w:rPr>
        <w:t>作社实行标准化生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产，规范生产记录档案，建立农产品质量安全追溯和自律性</w:t>
      </w:r>
      <w:r>
        <w:rPr>
          <w:spacing w:val="4"/>
          <w:sz w:val="31"/>
          <w:szCs w:val="31"/>
        </w:rPr>
        <w:t>检验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检测制度，注册商标，发展绿色、有机、地理标志和达标合格农</w:t>
      </w:r>
      <w:r>
        <w:rPr>
          <w:spacing w:val="9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产品，开展品牌化经营。</w:t>
      </w:r>
    </w:p>
    <w:p>
      <w:pPr>
        <w:spacing w:before="34" w:line="221" w:lineRule="auto"/>
        <w:ind w:left="654"/>
        <w:rPr>
          <w:rFonts w:ascii="黑体" w:eastAsia="黑体" w:cs="黑体" w:hAnsi="黑体"/>
          <w:sz w:val="31"/>
          <w:szCs w:val="31"/>
        </w:rPr>
      </w:pPr>
      <w:r>
        <w:rPr>
          <w:rFonts w:ascii="黑体" w:eastAsia="黑体" w:cs="黑体" w:hAnsi="黑体"/>
          <w:b/>
          <w:bCs/>
          <w:spacing w:val="-1"/>
          <w:sz w:val="31"/>
          <w:szCs w:val="31"/>
        </w:rPr>
        <w:t>四、项目资金安排意见</w:t>
      </w:r>
    </w:p>
    <w:p>
      <w:pPr>
        <w:pStyle w:val="15"/>
        <w:spacing w:before="215" w:line="341" w:lineRule="auto"/>
        <w:ind w:firstLine="649"/>
        <w:jc w:val="both"/>
        <w:rPr>
          <w:sz w:val="31"/>
          <w:szCs w:val="31"/>
        </w:rPr>
      </w:pPr>
      <w:r>
        <w:rPr>
          <w:spacing w:val="16"/>
          <w:sz w:val="31"/>
          <w:szCs w:val="31"/>
        </w:rPr>
        <w:t>2025年预算安排省级新型农业经营主体示范带动项目资金</w:t>
      </w:r>
      <w:r>
        <w:rPr>
          <w:spacing w:val="4"/>
          <w:sz w:val="31"/>
          <w:szCs w:val="31"/>
        </w:rPr>
        <w:t xml:space="preserve">  </w:t>
      </w:r>
      <w:r>
        <w:rPr>
          <w:spacing w:val="25"/>
          <w:sz w:val="31"/>
          <w:szCs w:val="31"/>
        </w:rPr>
        <w:t>975万元，支持50家农民合作社。其中，支持10个省“十佳”</w:t>
      </w:r>
      <w:r>
        <w:rPr>
          <w:spacing w:val="16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农民合作社每个30万元，合计300万元；支持40个新产业新业</w:t>
      </w:r>
      <w:r>
        <w:rPr>
          <w:spacing w:val="7"/>
          <w:sz w:val="31"/>
          <w:szCs w:val="31"/>
        </w:rPr>
        <w:t xml:space="preserve">  </w:t>
      </w:r>
      <w:r>
        <w:rPr>
          <w:spacing w:val="10"/>
          <w:sz w:val="31"/>
          <w:szCs w:val="31"/>
        </w:rPr>
        <w:t>态农民合作社典型案例共计675万元，根</w:t>
      </w:r>
      <w:r>
        <w:rPr>
          <w:spacing w:val="9"/>
          <w:sz w:val="31"/>
          <w:szCs w:val="31"/>
        </w:rPr>
        <w:t>据合作社创新模式、带</w:t>
      </w:r>
      <w:r>
        <w:rPr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动能力和发展情况，对新产业新业态农民合作社典型案例进行分</w:t>
      </w:r>
      <w:r>
        <w:rPr>
          <w:spacing w:val="3"/>
          <w:sz w:val="31"/>
          <w:szCs w:val="31"/>
        </w:rPr>
        <w:t xml:space="preserve">  </w:t>
      </w:r>
      <w:r>
        <w:rPr>
          <w:spacing w:val="14"/>
          <w:sz w:val="31"/>
          <w:szCs w:val="31"/>
        </w:rPr>
        <w:t>档，对产业融合较成熟、带动增收能力较强的25家新产业新业</w:t>
      </w:r>
      <w:r>
        <w:rPr>
          <w:spacing w:val="8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态农民合作社典型案例每个支持18万元，其余15</w:t>
      </w:r>
      <w:r>
        <w:rPr>
          <w:spacing w:val="14"/>
          <w:sz w:val="31"/>
          <w:szCs w:val="31"/>
        </w:rPr>
        <w:t>家新产业新业</w:t>
      </w:r>
      <w:r>
        <w:rPr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态农民合作社典型案例每个支持15万元。</w:t>
      </w:r>
    </w:p>
    <w:p>
      <w:pPr>
        <w:spacing w:before="56" w:line="223" w:lineRule="auto"/>
        <w:ind w:left="654"/>
        <w:rPr>
          <w:rFonts w:ascii="黑体" w:eastAsia="黑体" w:cs="黑体" w:hAnsi="黑体"/>
          <w:sz w:val="31"/>
          <w:szCs w:val="31"/>
        </w:rPr>
      </w:pPr>
      <w:r>
        <w:rPr>
          <w:rFonts w:ascii="黑体" w:eastAsia="黑体" w:cs="黑体" w:hAnsi="黑体"/>
          <w:b/>
          <w:bCs/>
          <w:spacing w:val="-3"/>
          <w:sz w:val="31"/>
          <w:szCs w:val="31"/>
        </w:rPr>
        <w:t>五、保障措施</w:t>
      </w:r>
    </w:p>
    <w:p>
      <w:pPr>
        <w:pStyle w:val="15"/>
        <w:spacing w:before="213" w:line="336" w:lineRule="auto"/>
        <w:ind w:right="167" w:firstLine="800"/>
        <w:jc w:val="both"/>
        <w:rPr>
          <w:sz w:val="31"/>
          <w:szCs w:val="31"/>
        </w:rPr>
      </w:pPr>
      <w:r>
        <w:rPr>
          <w:rFonts w:ascii="楷体" w:eastAsia="楷体" w:cs="楷体" w:hAnsi="楷体"/>
          <w:spacing w:val="6"/>
          <w:sz w:val="31"/>
          <w:szCs w:val="31"/>
        </w:rPr>
        <w:t>(</w:t>
      </w:r>
      <w:r>
        <w:rPr>
          <w:rFonts w:ascii="楷体" w:eastAsia="楷体" w:cs="楷体" w:hAnsi="楷体"/>
          <w:spacing w:val="-87"/>
          <w:sz w:val="31"/>
          <w:szCs w:val="31"/>
        </w:rPr>
        <w:t xml:space="preserve"> </w:t>
      </w:r>
      <w:r>
        <w:rPr>
          <w:rFonts w:ascii="楷体" w:eastAsia="楷体" w:cs="楷体" w:hAnsi="楷体"/>
          <w:spacing w:val="6"/>
          <w:sz w:val="31"/>
          <w:szCs w:val="31"/>
        </w:rPr>
        <w:t>一)加强组织领导</w:t>
      </w:r>
      <w:r>
        <w:rPr>
          <w:spacing w:val="6"/>
          <w:sz w:val="31"/>
          <w:szCs w:val="31"/>
        </w:rPr>
        <w:t>。相关市、县要高度重视省级新型农业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经营主体示范带动项目，确定专人负责项目组织实施等工作。项</w:t>
      </w:r>
      <w:r>
        <w:rPr>
          <w:spacing w:val="10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目县农业农村部门要按照省级农业生产发展资金管理办法要求，主</w:t>
      </w:r>
      <w:r>
        <w:rPr>
          <w:spacing w:val="7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动与县财政部门沟通协调，做好资金审核拨付、项目验收等</w:t>
      </w:r>
      <w:r>
        <w:rPr>
          <w:spacing w:val="-7"/>
          <w:sz w:val="31"/>
          <w:szCs w:val="31"/>
        </w:rPr>
        <w:t>工作。</w:t>
      </w:r>
    </w:p>
    <w:p>
      <w:pPr>
        <w:pStyle w:val="15"/>
        <w:spacing w:before="59" w:line="226" w:lineRule="auto"/>
        <w:ind w:left="790"/>
        <w:rPr>
          <w:sz w:val="31"/>
          <w:szCs w:val="31"/>
        </w:rPr>
      </w:pPr>
      <w:r>
        <w:rPr>
          <w:rFonts w:ascii="楷体" w:eastAsia="楷体" w:cs="楷体" w:hAnsi="楷体"/>
          <w:spacing w:val="9"/>
          <w:sz w:val="31"/>
          <w:szCs w:val="31"/>
        </w:rPr>
        <w:t>(二)制定实施方案</w:t>
      </w:r>
      <w:r>
        <w:rPr>
          <w:spacing w:val="9"/>
          <w:sz w:val="31"/>
          <w:szCs w:val="31"/>
        </w:rPr>
        <w:t>。项目县要结合本地实际，制定具体项</w:t>
      </w:r>
    </w:p>
    <w:p>
      <w:pPr>
        <w:spacing w:line="226" w:lineRule="auto"/>
        <w:rPr>
          <w:sz w:val="31"/>
          <w:szCs w:val="31"/>
        </w:rPr>
        <w:sectPr>
          <w:footerReference w:type="default" r:id="rId2"/>
          <w:pgSz w:w="11900" w:h="16840"/>
          <w:pgMar w:top="400" w:right="1387" w:bottom="1756" w:left="1529" w:header="0" w:footer="1476" w:gutter="0"/>
          <w:cols w:num="1" w:space="720"/>
          <w:docGrid w:linePitch="312" w:charSpace="0"/>
        </w:sect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pStyle w:val="15"/>
        <w:spacing w:before="101" w:line="338" w:lineRule="auto"/>
        <w:ind w:right="132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目实施方案(内容包括实施条件、补助对象、补助额度、补助方</w:t>
      </w:r>
      <w:r>
        <w:rPr>
          <w:spacing w:val="1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式、实施要求、监管措施和绩效评价等)并报市级审批，市级农</w:t>
      </w:r>
      <w:r>
        <w:rPr>
          <w:spacing w:val="4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业农村部门按要求填写备案表(附件2),与实施方案一并于2025</w:t>
      </w:r>
      <w:r>
        <w:rPr>
          <w:spacing w:val="6"/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年3月31日前报省农业农村厅备案(一式三份)。</w:t>
      </w:r>
    </w:p>
    <w:p>
      <w:pPr>
        <w:pStyle w:val="15"/>
        <w:spacing w:before="36" w:line="324" w:lineRule="auto"/>
        <w:ind w:firstLine="790"/>
        <w:rPr>
          <w:sz w:val="31"/>
          <w:szCs w:val="31"/>
        </w:rPr>
      </w:pPr>
      <w:r>
        <w:rPr>
          <w:rFonts w:ascii="楷体" w:eastAsia="楷体" w:cs="楷体" w:hAnsi="楷体"/>
          <w:sz w:val="31"/>
          <w:szCs w:val="31"/>
        </w:rPr>
        <w:t>(三)严格项目要求</w:t>
      </w:r>
      <w:r>
        <w:rPr>
          <w:sz w:val="31"/>
          <w:szCs w:val="31"/>
        </w:rPr>
        <w:t>。</w:t>
      </w:r>
      <w:r>
        <w:rPr>
          <w:spacing w:val="-91"/>
          <w:sz w:val="31"/>
          <w:szCs w:val="31"/>
        </w:rPr>
        <w:t xml:space="preserve"> </w:t>
      </w:r>
      <w:r>
        <w:rPr>
          <w:sz w:val="31"/>
          <w:szCs w:val="31"/>
        </w:rPr>
        <w:t xml:space="preserve">项目县农业农村部门要做好项目申报、 </w:t>
      </w:r>
      <w:r>
        <w:rPr>
          <w:spacing w:val="3"/>
          <w:sz w:val="31"/>
          <w:szCs w:val="31"/>
        </w:rPr>
        <w:t>实施、审核、验收、支付等工作。要加强业务指导，督促承担项</w:t>
      </w:r>
      <w:r>
        <w:rPr>
          <w:spacing w:val="1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目的农民合作社按照审核通过的申报内容开展项目建设</w:t>
      </w:r>
      <w:r>
        <w:rPr>
          <w:spacing w:val="2"/>
          <w:sz w:val="31"/>
          <w:szCs w:val="31"/>
        </w:rPr>
        <w:t>，依法依</w:t>
      </w:r>
      <w:r>
        <w:rPr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规使用项目资金，保障资金使用效益和支出进度。每月10日前登</w:t>
      </w:r>
      <w:r>
        <w:rPr>
          <w:spacing w:val="2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录河北省农业财政项目管理信息系，</w:t>
      </w:r>
      <w:r>
        <w:rPr>
          <w:spacing w:val="-6"/>
          <w:sz w:val="31"/>
          <w:szCs w:val="31"/>
        </w:rPr>
        <w:t>填</w:t>
      </w:r>
      <w:r>
        <w:rPr>
          <w:spacing w:val="3"/>
          <w:sz w:val="31"/>
          <w:szCs w:val="31"/>
        </w:rPr>
        <w:t>报上月项目执行情况和资金使用情况等内容。</w:t>
      </w:r>
    </w:p>
    <w:p>
      <w:pPr>
        <w:pStyle w:val="15"/>
        <w:spacing w:before="214" w:line="329" w:lineRule="auto"/>
        <w:ind w:right="60" w:firstLine="780"/>
        <w:rPr>
          <w:sz w:val="31"/>
          <w:szCs w:val="31"/>
        </w:rPr>
      </w:pPr>
      <w:r>
        <w:rPr>
          <w:rFonts w:ascii="楷体" w:eastAsia="楷体" w:cs="楷体" w:hAnsi="楷体"/>
          <w:spacing w:val="8"/>
          <w:sz w:val="31"/>
          <w:szCs w:val="31"/>
        </w:rPr>
        <w:t>(四)项目监督检查</w:t>
      </w:r>
      <w:r>
        <w:rPr>
          <w:spacing w:val="8"/>
          <w:sz w:val="31"/>
          <w:szCs w:val="31"/>
        </w:rPr>
        <w:t>。项目县农业农村部门应当加强对项目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资金分配、使用情况的监督管理，并于2025年</w:t>
      </w:r>
      <w:r>
        <w:rPr>
          <w:spacing w:val="13"/>
          <w:sz w:val="31"/>
          <w:szCs w:val="31"/>
        </w:rPr>
        <w:t>10月底前完成项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目验收和资金审核拨付工作，形成验收报告报市级审核；市</w:t>
      </w:r>
      <w:r>
        <w:rPr>
          <w:spacing w:val="2"/>
          <w:sz w:val="31"/>
          <w:szCs w:val="31"/>
        </w:rPr>
        <w:t>级农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业农村部门在项目实施过程中强化指导检查，及时发现和解决问</w:t>
      </w:r>
      <w:r>
        <w:rPr>
          <w:spacing w:val="15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题，核查验收情况并形成项目总结报告，于11月底前报省农业</w:t>
      </w:r>
      <w:r>
        <w:rPr>
          <w:spacing w:val="1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农村厅；省农业农村厅加强项目抽查，组织开展项目绩效评价，</w:t>
      </w:r>
      <w:r>
        <w:rPr>
          <w:spacing w:val="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确保项目落实落地，取得良好效益。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80" w:lineRule="auto"/>
      <w:ind w:left="7380"/>
      <w:rPr>
        <w:rFonts w:ascii="Times New Roman" w:eastAsia="Times New Roman" w:cs="Times New Roman" w:hAnsi="Times New Roman"/>
        <w:sz w:val="31"/>
        <w:szCs w:val="31"/>
      </w:rPr>
    </w:pPr>
    <w:r>
      <w:rPr>
        <w:rFonts w:ascii="Times New Roman" w:eastAsia="Times New Roman" w:cs="Times New Roman" w:hAnsi="Times New Roman"/>
        <w:spacing w:val="-6"/>
        <w:sz w:val="31"/>
        <w:szCs w:val="31"/>
      </w:rPr>
      <w:t>—</w:t>
    </w:r>
    <w:r>
      <w:rPr>
        <w:rFonts w:ascii="Times New Roman" w:eastAsia="Times New Roman" w:cs="Times New Roman" w:hAnsi="Times New Roman"/>
        <w:spacing w:val="-44"/>
        <w:sz w:val="31"/>
        <w:szCs w:val="31"/>
      </w:rPr>
      <w:t xml:space="preserve"> </w:t>
    </w:r>
    <w:r>
      <w:rPr>
        <w:rFonts w:ascii="Times New Roman" w:eastAsia="Times New Roman" w:cs="Times New Roman" w:hAnsi="Times New Roman"/>
        <w:spacing w:val="-6"/>
        <w:sz w:val="31"/>
        <w:szCs w:val="31"/>
      </w:rPr>
      <w:t>161—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仿宋" w:eastAsia="仿宋" w:cs="仿宋" w:hAnsi="仿宋"/>
      <w:sz w:val="32"/>
      <w:szCs w:val="32"/>
      <w:lang w:val="en-US" w:bidi="ar-SA"/>
    </w:rPr>
  </w:style>
  <w:style w:type="paragraph" w:customStyle="1" w:styleId="16">
    <w:name w:val="Table Text"/>
    <w:basedOn w:val="0"/>
    <w:rPr>
      <w:rFonts w:ascii="宋体" w:eastAsia="宋体" w:cs="宋体" w:hAnsi="宋体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E3EA0FB-E16B-4316-B331-C602C3409F5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3</Pages>
  <Words>0</Words>
  <Characters>1131</Characters>
  <Lines>0</Lines>
  <Paragraphs>29</Paragraphs>
  <CharactersWithSpaces>1509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苹果</dc:creator>
  <cp:lastModifiedBy>JHT</cp:lastModifiedBy>
  <cp:revision>1</cp:revision>
  <dcterms:created xsi:type="dcterms:W3CDTF">2025-02-12T09:22:00Z</dcterms:created>
  <dcterms:modified xsi:type="dcterms:W3CDTF">2025-03-18T08:47:18Z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E66FCC8877D047F0BC874171AB9B41BB_11</vt:lpwstr>
  </property>
  <property fmtid="{D5CDD505-2E9C-101B-9397-08002B2CF9AE}" pid="4" name="KSOTemplateDocerSaveRecord">
    <vt:lpwstr>eyJoZGlkIjoiMDE2YWM2NTVjMGUyM2NiMjk2NGExMGMwZDhiZmMyNzQiLCJ1c2VySWQiOiIyMzU5MDM1NDIifQ==</vt:lpwstr>
  </property>
</Properties>
</file>