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FA5" w:rsidRPr="00F61CC3" w:rsidRDefault="003A4FA5" w:rsidP="00372F19">
      <w:pPr>
        <w:pStyle w:val="a6"/>
        <w:ind w:left="480" w:firstLineChars="0" w:firstLine="0"/>
        <w:jc w:val="center"/>
        <w:rPr>
          <w:rFonts w:asciiTheme="minorEastAsia" w:eastAsiaTheme="minorEastAsia" w:hAnsiTheme="minorEastAsia"/>
          <w:b/>
          <w:sz w:val="24"/>
          <w:szCs w:val="24"/>
        </w:rPr>
      </w:pPr>
      <w:r w:rsidRPr="00F61CC3">
        <w:rPr>
          <w:rFonts w:asciiTheme="minorEastAsia" w:eastAsiaTheme="minorEastAsia" w:hAnsiTheme="minorEastAsia" w:hint="eastAsia"/>
          <w:b/>
          <w:sz w:val="24"/>
          <w:szCs w:val="24"/>
        </w:rPr>
        <w:t>职工异地就医</w:t>
      </w:r>
    </w:p>
    <w:p w:rsidR="003A4FA5" w:rsidRPr="00F61CC3" w:rsidRDefault="003A4FA5" w:rsidP="00372F19">
      <w:pPr>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一、事项名称：</w:t>
      </w:r>
    </w:p>
    <w:p w:rsidR="003A4FA5" w:rsidRPr="00F61CC3" w:rsidRDefault="003A4FA5" w:rsidP="00372F19">
      <w:pPr>
        <w:pStyle w:val="a6"/>
        <w:ind w:left="480" w:firstLineChars="0" w:firstLine="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职工异地就医</w:t>
      </w:r>
    </w:p>
    <w:p w:rsidR="003A4FA5" w:rsidRPr="00F61CC3" w:rsidRDefault="003A4FA5" w:rsidP="00372F19">
      <w:pPr>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二、审批依据：</w:t>
      </w:r>
    </w:p>
    <w:p w:rsidR="003A4FA5" w:rsidRPr="00F61CC3" w:rsidRDefault="003A4FA5" w:rsidP="00372F19">
      <w:pPr>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《秦皇岛市城镇职工基本医疗保险市级统筹实施办法》秦政办【</w:t>
      </w:r>
      <w:r w:rsidRPr="00F61CC3">
        <w:rPr>
          <w:rFonts w:asciiTheme="minorEastAsia" w:eastAsiaTheme="minorEastAsia" w:hAnsiTheme="minorEastAsia"/>
          <w:sz w:val="24"/>
          <w:szCs w:val="24"/>
        </w:rPr>
        <w:t>2014</w:t>
      </w:r>
      <w:r w:rsidRPr="00F61CC3">
        <w:rPr>
          <w:rFonts w:asciiTheme="minorEastAsia" w:eastAsiaTheme="minorEastAsia" w:hAnsiTheme="minorEastAsia" w:hint="eastAsia"/>
          <w:sz w:val="24"/>
          <w:szCs w:val="24"/>
        </w:rPr>
        <w:t>】</w:t>
      </w:r>
      <w:r w:rsidRPr="00F61CC3">
        <w:rPr>
          <w:rFonts w:asciiTheme="minorEastAsia" w:eastAsiaTheme="minorEastAsia" w:hAnsiTheme="minorEastAsia"/>
          <w:sz w:val="24"/>
          <w:szCs w:val="24"/>
        </w:rPr>
        <w:t>71</w:t>
      </w:r>
      <w:r w:rsidRPr="00F61CC3">
        <w:rPr>
          <w:rFonts w:asciiTheme="minorEastAsia" w:eastAsiaTheme="minorEastAsia" w:hAnsiTheme="minorEastAsia" w:hint="eastAsia"/>
          <w:sz w:val="24"/>
          <w:szCs w:val="24"/>
        </w:rPr>
        <w:t>号；关于印发《秦皇岛市城镇职工基本医疗保险市级统筹实施细则》的通知</w:t>
      </w:r>
      <w:r w:rsidRPr="00F61CC3">
        <w:rPr>
          <w:rFonts w:asciiTheme="minorEastAsia" w:eastAsiaTheme="minorEastAsia" w:hAnsiTheme="minorEastAsia"/>
          <w:sz w:val="24"/>
          <w:szCs w:val="24"/>
        </w:rPr>
        <w:t xml:space="preserve"> </w:t>
      </w:r>
      <w:proofErr w:type="gramStart"/>
      <w:r w:rsidRPr="00F61CC3">
        <w:rPr>
          <w:rFonts w:asciiTheme="minorEastAsia" w:eastAsiaTheme="minorEastAsia" w:hAnsiTheme="minorEastAsia" w:hint="eastAsia"/>
          <w:sz w:val="24"/>
          <w:szCs w:val="24"/>
        </w:rPr>
        <w:t>秦人社【</w:t>
      </w:r>
      <w:r w:rsidRPr="00F61CC3">
        <w:rPr>
          <w:rFonts w:asciiTheme="minorEastAsia" w:eastAsiaTheme="minorEastAsia" w:hAnsiTheme="minorEastAsia"/>
          <w:sz w:val="24"/>
          <w:szCs w:val="24"/>
        </w:rPr>
        <w:t>2014</w:t>
      </w:r>
      <w:r w:rsidRPr="00F61CC3">
        <w:rPr>
          <w:rFonts w:asciiTheme="minorEastAsia" w:eastAsiaTheme="minorEastAsia" w:hAnsiTheme="minorEastAsia" w:hint="eastAsia"/>
          <w:sz w:val="24"/>
          <w:szCs w:val="24"/>
        </w:rPr>
        <w:t>】</w:t>
      </w:r>
      <w:proofErr w:type="gramEnd"/>
      <w:r w:rsidRPr="00F61CC3">
        <w:rPr>
          <w:rFonts w:asciiTheme="minorEastAsia" w:eastAsiaTheme="minorEastAsia" w:hAnsiTheme="minorEastAsia"/>
          <w:sz w:val="24"/>
          <w:szCs w:val="24"/>
        </w:rPr>
        <w:t>287</w:t>
      </w:r>
      <w:r w:rsidRPr="00F61CC3">
        <w:rPr>
          <w:rFonts w:asciiTheme="minorEastAsia" w:eastAsiaTheme="minorEastAsia" w:hAnsiTheme="minorEastAsia" w:hint="eastAsia"/>
          <w:sz w:val="24"/>
          <w:szCs w:val="24"/>
        </w:rPr>
        <w:t>号；《秦皇岛市基本医疗保险异地就医备案管理暂行办法》</w:t>
      </w:r>
      <w:proofErr w:type="gramStart"/>
      <w:r w:rsidRPr="00F61CC3">
        <w:rPr>
          <w:rFonts w:asciiTheme="minorEastAsia" w:eastAsiaTheme="minorEastAsia" w:hAnsiTheme="minorEastAsia" w:hint="eastAsia"/>
          <w:sz w:val="24"/>
          <w:szCs w:val="24"/>
        </w:rPr>
        <w:t>秦人社【</w:t>
      </w:r>
      <w:r w:rsidRPr="00F61CC3">
        <w:rPr>
          <w:rFonts w:asciiTheme="minorEastAsia" w:eastAsiaTheme="minorEastAsia" w:hAnsiTheme="minorEastAsia"/>
          <w:sz w:val="24"/>
          <w:szCs w:val="24"/>
        </w:rPr>
        <w:t>2017</w:t>
      </w:r>
      <w:r w:rsidRPr="00F61CC3">
        <w:rPr>
          <w:rFonts w:asciiTheme="minorEastAsia" w:eastAsiaTheme="minorEastAsia" w:hAnsiTheme="minorEastAsia" w:hint="eastAsia"/>
          <w:sz w:val="24"/>
          <w:szCs w:val="24"/>
        </w:rPr>
        <w:t>】</w:t>
      </w:r>
      <w:proofErr w:type="gramEnd"/>
      <w:r w:rsidRPr="00F61CC3">
        <w:rPr>
          <w:rFonts w:asciiTheme="minorEastAsia" w:eastAsiaTheme="minorEastAsia" w:hAnsiTheme="minorEastAsia"/>
          <w:sz w:val="24"/>
          <w:szCs w:val="24"/>
        </w:rPr>
        <w:t>176</w:t>
      </w:r>
      <w:r w:rsidRPr="00F61CC3">
        <w:rPr>
          <w:rFonts w:asciiTheme="minorEastAsia" w:eastAsiaTheme="minorEastAsia" w:hAnsiTheme="minorEastAsia" w:hint="eastAsia"/>
          <w:sz w:val="24"/>
          <w:szCs w:val="24"/>
        </w:rPr>
        <w:t>号</w:t>
      </w:r>
    </w:p>
    <w:p w:rsidR="003A4FA5" w:rsidRPr="00F61CC3" w:rsidRDefault="003A4FA5" w:rsidP="00372F19">
      <w:pPr>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三、审批标准：</w:t>
      </w:r>
    </w:p>
    <w:p w:rsidR="003A4FA5" w:rsidRPr="00F61CC3" w:rsidRDefault="003A4FA5" w:rsidP="00372F19">
      <w:pPr>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《秦皇岛市城镇职工基本医疗保险市级统筹实施办法》秦政办【</w:t>
      </w:r>
      <w:r w:rsidRPr="00F61CC3">
        <w:rPr>
          <w:rFonts w:asciiTheme="minorEastAsia" w:eastAsiaTheme="minorEastAsia" w:hAnsiTheme="minorEastAsia"/>
          <w:sz w:val="24"/>
          <w:szCs w:val="24"/>
        </w:rPr>
        <w:t>2014</w:t>
      </w:r>
      <w:r w:rsidRPr="00F61CC3">
        <w:rPr>
          <w:rFonts w:asciiTheme="minorEastAsia" w:eastAsiaTheme="minorEastAsia" w:hAnsiTheme="minorEastAsia" w:hint="eastAsia"/>
          <w:sz w:val="24"/>
          <w:szCs w:val="24"/>
        </w:rPr>
        <w:t>】</w:t>
      </w:r>
      <w:r w:rsidRPr="00F61CC3">
        <w:rPr>
          <w:rFonts w:asciiTheme="minorEastAsia" w:eastAsiaTheme="minorEastAsia" w:hAnsiTheme="minorEastAsia"/>
          <w:sz w:val="24"/>
          <w:szCs w:val="24"/>
        </w:rPr>
        <w:t>71</w:t>
      </w:r>
      <w:r w:rsidRPr="00F61CC3">
        <w:rPr>
          <w:rFonts w:asciiTheme="minorEastAsia" w:eastAsiaTheme="minorEastAsia" w:hAnsiTheme="minorEastAsia" w:hint="eastAsia"/>
          <w:sz w:val="24"/>
          <w:szCs w:val="24"/>
        </w:rPr>
        <w:t>号；关于印发《秦皇岛市城镇职工基本医疗保险市级统筹实施细则》的通知</w:t>
      </w:r>
      <w:r w:rsidRPr="00F61CC3">
        <w:rPr>
          <w:rFonts w:asciiTheme="minorEastAsia" w:eastAsiaTheme="minorEastAsia" w:hAnsiTheme="minorEastAsia"/>
          <w:sz w:val="24"/>
          <w:szCs w:val="24"/>
        </w:rPr>
        <w:t xml:space="preserve"> </w:t>
      </w:r>
      <w:proofErr w:type="gramStart"/>
      <w:r w:rsidRPr="00F61CC3">
        <w:rPr>
          <w:rFonts w:asciiTheme="minorEastAsia" w:eastAsiaTheme="minorEastAsia" w:hAnsiTheme="minorEastAsia" w:hint="eastAsia"/>
          <w:sz w:val="24"/>
          <w:szCs w:val="24"/>
        </w:rPr>
        <w:t>秦人社【</w:t>
      </w:r>
      <w:r w:rsidRPr="00F61CC3">
        <w:rPr>
          <w:rFonts w:asciiTheme="minorEastAsia" w:eastAsiaTheme="minorEastAsia" w:hAnsiTheme="minorEastAsia"/>
          <w:sz w:val="24"/>
          <w:szCs w:val="24"/>
        </w:rPr>
        <w:t>2014</w:t>
      </w:r>
      <w:r w:rsidRPr="00F61CC3">
        <w:rPr>
          <w:rFonts w:asciiTheme="minorEastAsia" w:eastAsiaTheme="minorEastAsia" w:hAnsiTheme="minorEastAsia" w:hint="eastAsia"/>
          <w:sz w:val="24"/>
          <w:szCs w:val="24"/>
        </w:rPr>
        <w:t>】</w:t>
      </w:r>
      <w:proofErr w:type="gramEnd"/>
      <w:r w:rsidRPr="00F61CC3">
        <w:rPr>
          <w:rFonts w:asciiTheme="minorEastAsia" w:eastAsiaTheme="minorEastAsia" w:hAnsiTheme="minorEastAsia"/>
          <w:sz w:val="24"/>
          <w:szCs w:val="24"/>
        </w:rPr>
        <w:t>287</w:t>
      </w:r>
      <w:r w:rsidRPr="00F61CC3">
        <w:rPr>
          <w:rFonts w:asciiTheme="minorEastAsia" w:eastAsiaTheme="minorEastAsia" w:hAnsiTheme="minorEastAsia" w:hint="eastAsia"/>
          <w:sz w:val="24"/>
          <w:szCs w:val="24"/>
        </w:rPr>
        <w:t>号《秦皇岛市基本医疗保险异地就医备案管理暂行办法》</w:t>
      </w:r>
      <w:proofErr w:type="gramStart"/>
      <w:r w:rsidRPr="00F61CC3">
        <w:rPr>
          <w:rFonts w:asciiTheme="minorEastAsia" w:eastAsiaTheme="minorEastAsia" w:hAnsiTheme="minorEastAsia" w:hint="eastAsia"/>
          <w:sz w:val="24"/>
          <w:szCs w:val="24"/>
        </w:rPr>
        <w:t>秦人社【</w:t>
      </w:r>
      <w:r w:rsidRPr="00F61CC3">
        <w:rPr>
          <w:rFonts w:asciiTheme="minorEastAsia" w:eastAsiaTheme="minorEastAsia" w:hAnsiTheme="minorEastAsia"/>
          <w:sz w:val="24"/>
          <w:szCs w:val="24"/>
        </w:rPr>
        <w:t>2017</w:t>
      </w:r>
      <w:r w:rsidRPr="00F61CC3">
        <w:rPr>
          <w:rFonts w:asciiTheme="minorEastAsia" w:eastAsiaTheme="minorEastAsia" w:hAnsiTheme="minorEastAsia" w:hint="eastAsia"/>
          <w:sz w:val="24"/>
          <w:szCs w:val="24"/>
        </w:rPr>
        <w:t>】</w:t>
      </w:r>
      <w:proofErr w:type="gramEnd"/>
      <w:r w:rsidRPr="00F61CC3">
        <w:rPr>
          <w:rFonts w:asciiTheme="minorEastAsia" w:eastAsiaTheme="minorEastAsia" w:hAnsiTheme="minorEastAsia"/>
          <w:sz w:val="24"/>
          <w:szCs w:val="24"/>
        </w:rPr>
        <w:t>176</w:t>
      </w:r>
      <w:r w:rsidRPr="00F61CC3">
        <w:rPr>
          <w:rFonts w:asciiTheme="minorEastAsia" w:eastAsiaTheme="minorEastAsia" w:hAnsiTheme="minorEastAsia" w:hint="eastAsia"/>
          <w:sz w:val="24"/>
          <w:szCs w:val="24"/>
        </w:rPr>
        <w:t>号</w:t>
      </w:r>
    </w:p>
    <w:p w:rsidR="003A4FA5" w:rsidRPr="00F61CC3" w:rsidRDefault="003A4FA5" w:rsidP="00372F19">
      <w:pPr>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四、受理机构</w:t>
      </w:r>
    </w:p>
    <w:p w:rsidR="003A4FA5" w:rsidRPr="00F61CC3" w:rsidRDefault="003A4FA5" w:rsidP="00372F19">
      <w:pPr>
        <w:ind w:firstLine="42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昌黎县人力资源和社会保障局</w:t>
      </w:r>
    </w:p>
    <w:p w:rsidR="003A4FA5" w:rsidRPr="00F61CC3" w:rsidRDefault="003A4FA5" w:rsidP="00372F19">
      <w:pPr>
        <w:pStyle w:val="a6"/>
        <w:numPr>
          <w:ilvl w:val="0"/>
          <w:numId w:val="4"/>
        </w:numPr>
        <w:ind w:firstLineChars="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审批程序</w:t>
      </w:r>
    </w:p>
    <w:p w:rsidR="003A4FA5" w:rsidRPr="00F61CC3" w:rsidRDefault="003A4FA5" w:rsidP="00F61CC3">
      <w:pPr>
        <w:widowControl/>
        <w:ind w:firstLineChars="100" w:firstLine="240"/>
        <w:jc w:val="left"/>
        <w:rPr>
          <w:rFonts w:asciiTheme="minorEastAsia" w:eastAsiaTheme="minorEastAsia" w:hAnsiTheme="minorEastAsia"/>
          <w:sz w:val="24"/>
          <w:szCs w:val="24"/>
        </w:rPr>
      </w:pPr>
      <w:r w:rsidRPr="00F61CC3">
        <w:rPr>
          <w:rFonts w:asciiTheme="minorEastAsia" w:eastAsiaTheme="minorEastAsia" w:hAnsiTheme="minorEastAsia"/>
          <w:sz w:val="24"/>
          <w:szCs w:val="24"/>
        </w:rPr>
        <w:t xml:space="preserve">1. </w:t>
      </w:r>
      <w:r w:rsidRPr="00F61CC3">
        <w:rPr>
          <w:rFonts w:asciiTheme="minorEastAsia" w:eastAsiaTheme="minorEastAsia" w:hAnsiTheme="minorEastAsia" w:hint="eastAsia"/>
          <w:sz w:val="24"/>
          <w:szCs w:val="24"/>
        </w:rPr>
        <w:t>参保人员所患疾病在参保地定点医疗机构不能确诊或确诊后不具备检查治疗条件以及其他原因需要转往异地医疗机构诊治的；</w:t>
      </w:r>
    </w:p>
    <w:p w:rsidR="003A4FA5" w:rsidRPr="00F61CC3" w:rsidRDefault="003A4FA5" w:rsidP="00F61CC3">
      <w:pPr>
        <w:widowControl/>
        <w:ind w:firstLineChars="100" w:firstLine="240"/>
        <w:jc w:val="left"/>
        <w:rPr>
          <w:rFonts w:asciiTheme="minorEastAsia" w:eastAsiaTheme="minorEastAsia" w:hAnsiTheme="minorEastAsia"/>
          <w:sz w:val="24"/>
          <w:szCs w:val="24"/>
        </w:rPr>
      </w:pPr>
      <w:r w:rsidRPr="00F61CC3">
        <w:rPr>
          <w:rFonts w:asciiTheme="minorEastAsia" w:eastAsiaTheme="minorEastAsia" w:hAnsiTheme="minorEastAsia"/>
          <w:sz w:val="24"/>
          <w:szCs w:val="24"/>
        </w:rPr>
        <w:lastRenderedPageBreak/>
        <w:t>2.</w:t>
      </w:r>
      <w:r w:rsidRPr="00F61CC3">
        <w:rPr>
          <w:rFonts w:asciiTheme="minorEastAsia" w:eastAsiaTheme="minorEastAsia" w:hAnsiTheme="minorEastAsia" w:hint="eastAsia"/>
          <w:sz w:val="24"/>
          <w:szCs w:val="24"/>
        </w:rPr>
        <w:t>在我市正常参保，因政策原因退休后户口已</w:t>
      </w:r>
      <w:proofErr w:type="gramStart"/>
      <w:r w:rsidRPr="00F61CC3">
        <w:rPr>
          <w:rFonts w:asciiTheme="minorEastAsia" w:eastAsiaTheme="minorEastAsia" w:hAnsiTheme="minorEastAsia" w:hint="eastAsia"/>
          <w:sz w:val="24"/>
          <w:szCs w:val="24"/>
        </w:rPr>
        <w:t>迁回</w:t>
      </w:r>
      <w:proofErr w:type="gramEnd"/>
      <w:r w:rsidRPr="00F61CC3">
        <w:rPr>
          <w:rFonts w:asciiTheme="minorEastAsia" w:eastAsiaTheme="minorEastAsia" w:hAnsiTheme="minorEastAsia" w:hint="eastAsia"/>
          <w:sz w:val="24"/>
          <w:szCs w:val="24"/>
        </w:rPr>
        <w:t>原籍在异地居住的人员；</w:t>
      </w:r>
    </w:p>
    <w:p w:rsidR="003A4FA5" w:rsidRPr="00F61CC3" w:rsidRDefault="003A4FA5" w:rsidP="00F61CC3">
      <w:pPr>
        <w:widowControl/>
        <w:ind w:firstLineChars="100" w:firstLine="240"/>
        <w:jc w:val="left"/>
        <w:rPr>
          <w:rFonts w:asciiTheme="minorEastAsia" w:eastAsiaTheme="minorEastAsia" w:hAnsiTheme="minorEastAsia"/>
          <w:sz w:val="24"/>
          <w:szCs w:val="24"/>
        </w:rPr>
      </w:pPr>
      <w:r w:rsidRPr="00F61CC3">
        <w:rPr>
          <w:rFonts w:asciiTheme="minorEastAsia" w:eastAsiaTheme="minorEastAsia" w:hAnsiTheme="minorEastAsia"/>
          <w:sz w:val="24"/>
          <w:szCs w:val="24"/>
        </w:rPr>
        <w:t>3.</w:t>
      </w:r>
      <w:r w:rsidRPr="00F61CC3">
        <w:rPr>
          <w:rFonts w:asciiTheme="minorEastAsia" w:eastAsiaTheme="minorEastAsia" w:hAnsiTheme="minorEastAsia" w:hint="eastAsia"/>
          <w:sz w:val="24"/>
          <w:szCs w:val="24"/>
        </w:rPr>
        <w:t>在异地长期居住超过三个月以上的参保人员；</w:t>
      </w:r>
    </w:p>
    <w:p w:rsidR="003A4FA5" w:rsidRPr="00F61CC3" w:rsidRDefault="003A4FA5" w:rsidP="00F61CC3">
      <w:pPr>
        <w:widowControl/>
        <w:ind w:firstLineChars="100" w:firstLine="240"/>
        <w:jc w:val="left"/>
        <w:rPr>
          <w:rFonts w:asciiTheme="minorEastAsia" w:eastAsiaTheme="minorEastAsia" w:hAnsiTheme="minorEastAsia"/>
          <w:sz w:val="24"/>
          <w:szCs w:val="24"/>
        </w:rPr>
      </w:pPr>
      <w:r w:rsidRPr="00F61CC3">
        <w:rPr>
          <w:rFonts w:asciiTheme="minorEastAsia" w:eastAsiaTheme="minorEastAsia" w:hAnsiTheme="minorEastAsia"/>
          <w:sz w:val="24"/>
          <w:szCs w:val="24"/>
        </w:rPr>
        <w:t>4.</w:t>
      </w:r>
      <w:r w:rsidRPr="00F61CC3">
        <w:rPr>
          <w:rFonts w:asciiTheme="minorEastAsia" w:eastAsiaTheme="minorEastAsia" w:hAnsiTheme="minorEastAsia" w:hint="eastAsia"/>
          <w:sz w:val="24"/>
          <w:szCs w:val="24"/>
        </w:rPr>
        <w:t>因工作需要，长期驻外地工作三个月以上的参保人员；</w:t>
      </w:r>
    </w:p>
    <w:p w:rsidR="003A4FA5" w:rsidRPr="00F61CC3" w:rsidRDefault="003A4FA5" w:rsidP="00F61CC3">
      <w:pPr>
        <w:ind w:firstLineChars="100" w:firstLine="240"/>
        <w:rPr>
          <w:rFonts w:asciiTheme="minorEastAsia" w:eastAsiaTheme="minorEastAsia" w:hAnsiTheme="minorEastAsia"/>
          <w:sz w:val="24"/>
          <w:szCs w:val="24"/>
        </w:rPr>
      </w:pPr>
      <w:r w:rsidRPr="00F61CC3">
        <w:rPr>
          <w:rFonts w:asciiTheme="minorEastAsia" w:eastAsiaTheme="minorEastAsia" w:hAnsiTheme="minorEastAsia"/>
          <w:sz w:val="24"/>
          <w:szCs w:val="24"/>
        </w:rPr>
        <w:t>5.</w:t>
      </w:r>
      <w:r w:rsidRPr="00F61CC3">
        <w:rPr>
          <w:rFonts w:asciiTheme="minorEastAsia" w:eastAsiaTheme="minorEastAsia" w:hAnsiTheme="minorEastAsia" w:hint="eastAsia"/>
          <w:sz w:val="24"/>
          <w:szCs w:val="24"/>
        </w:rPr>
        <w:t>办理异地就医备案手续的参保人员返回本市长期工作或居住的。</w:t>
      </w:r>
    </w:p>
    <w:p w:rsidR="003A4FA5" w:rsidRPr="00F61CC3" w:rsidRDefault="003A4FA5" w:rsidP="00372F19">
      <w:pPr>
        <w:pStyle w:val="a6"/>
        <w:numPr>
          <w:ilvl w:val="0"/>
          <w:numId w:val="4"/>
        </w:numPr>
        <w:ind w:firstLineChars="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提交材料</w:t>
      </w:r>
    </w:p>
    <w:p w:rsidR="003A4FA5" w:rsidRPr="00F61CC3" w:rsidRDefault="003A4FA5" w:rsidP="00372F19">
      <w:pPr>
        <w:pStyle w:val="a6"/>
        <w:numPr>
          <w:ilvl w:val="0"/>
          <w:numId w:val="5"/>
        </w:numPr>
        <w:ind w:firstLineChars="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办理转诊转院的需秦皇岛市基本医疗保险转诊转院备案表</w:t>
      </w:r>
    </w:p>
    <w:p w:rsidR="003A4FA5" w:rsidRPr="00F61CC3" w:rsidRDefault="003A4FA5" w:rsidP="00372F19">
      <w:pPr>
        <w:pStyle w:val="a6"/>
        <w:numPr>
          <w:ilvl w:val="0"/>
          <w:numId w:val="5"/>
        </w:numPr>
        <w:ind w:firstLineChars="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办理异地安置的需社会保障卡复印件一份、委托代办的需代办人身份证复印件。</w:t>
      </w:r>
    </w:p>
    <w:p w:rsidR="003A4FA5" w:rsidRPr="00F61CC3" w:rsidRDefault="003A4FA5" w:rsidP="00372F19">
      <w:pPr>
        <w:pStyle w:val="a6"/>
        <w:numPr>
          <w:ilvl w:val="0"/>
          <w:numId w:val="4"/>
        </w:numPr>
        <w:ind w:firstLineChars="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办理流程</w:t>
      </w:r>
    </w:p>
    <w:p w:rsidR="003A4FA5" w:rsidRPr="00F61CC3" w:rsidRDefault="003A4FA5" w:rsidP="00372F19">
      <w:pPr>
        <w:pStyle w:val="a6"/>
        <w:ind w:left="480" w:firstLineChars="0" w:firstLine="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受理→办结</w:t>
      </w:r>
    </w:p>
    <w:p w:rsidR="003A4FA5" w:rsidRPr="00F61CC3" w:rsidRDefault="003A4FA5" w:rsidP="00372F19">
      <w:pPr>
        <w:pStyle w:val="a6"/>
        <w:numPr>
          <w:ilvl w:val="0"/>
          <w:numId w:val="4"/>
        </w:numPr>
        <w:ind w:firstLineChars="0"/>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承诺时间</w:t>
      </w:r>
    </w:p>
    <w:p w:rsidR="003A4FA5" w:rsidRPr="00F61CC3" w:rsidRDefault="003A4FA5" w:rsidP="00F61CC3">
      <w:pPr>
        <w:widowControl/>
        <w:ind w:firstLineChars="200" w:firstLine="480"/>
        <w:jc w:val="left"/>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法定工作日，即时办理</w:t>
      </w:r>
    </w:p>
    <w:p w:rsidR="003A4FA5" w:rsidRPr="00F61CC3" w:rsidRDefault="003A4FA5" w:rsidP="00372F19">
      <w:pPr>
        <w:pStyle w:val="a6"/>
        <w:widowControl/>
        <w:numPr>
          <w:ilvl w:val="0"/>
          <w:numId w:val="4"/>
        </w:numPr>
        <w:ind w:firstLineChars="0"/>
        <w:jc w:val="left"/>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收费标准：</w:t>
      </w:r>
    </w:p>
    <w:p w:rsidR="003A4FA5" w:rsidRPr="00F61CC3" w:rsidRDefault="003A4FA5" w:rsidP="00C17FC3">
      <w:pPr>
        <w:widowControl/>
        <w:ind w:firstLineChars="200" w:firstLine="480"/>
        <w:jc w:val="left"/>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不收费</w:t>
      </w:r>
    </w:p>
    <w:p w:rsidR="003A4FA5" w:rsidRPr="00F61CC3" w:rsidRDefault="003A4FA5" w:rsidP="00372F19">
      <w:pPr>
        <w:widowControl/>
        <w:numPr>
          <w:ilvl w:val="0"/>
          <w:numId w:val="4"/>
        </w:numPr>
        <w:jc w:val="left"/>
        <w:rPr>
          <w:rFonts w:asciiTheme="minorEastAsia" w:eastAsiaTheme="minorEastAsia" w:hAnsiTheme="minorEastAsia"/>
          <w:sz w:val="24"/>
          <w:szCs w:val="24"/>
        </w:rPr>
      </w:pPr>
      <w:r w:rsidRPr="00F61CC3">
        <w:rPr>
          <w:rFonts w:asciiTheme="minorEastAsia" w:eastAsiaTheme="minorEastAsia" w:hAnsiTheme="minorEastAsia" w:hint="eastAsia"/>
          <w:sz w:val="24"/>
          <w:szCs w:val="24"/>
        </w:rPr>
        <w:t>咨询电话：</w:t>
      </w:r>
      <w:r w:rsidRPr="00F61CC3">
        <w:rPr>
          <w:rFonts w:asciiTheme="minorEastAsia" w:eastAsiaTheme="minorEastAsia" w:hAnsiTheme="minorEastAsia"/>
          <w:sz w:val="24"/>
          <w:szCs w:val="24"/>
        </w:rPr>
        <w:t>0335—2026550</w:t>
      </w:r>
    </w:p>
    <w:p w:rsidR="003A4FA5" w:rsidRPr="00F61CC3" w:rsidRDefault="003A4FA5" w:rsidP="00C17FC3">
      <w:pPr>
        <w:widowControl/>
        <w:ind w:left="1680" w:hangingChars="700" w:hanging="1680"/>
        <w:jc w:val="left"/>
        <w:rPr>
          <w:rFonts w:asciiTheme="minorEastAsia" w:eastAsiaTheme="minorEastAsia" w:hAnsiTheme="minorEastAsia"/>
          <w:sz w:val="24"/>
          <w:szCs w:val="24"/>
        </w:rPr>
      </w:pPr>
      <w:r w:rsidRPr="00F61CC3">
        <w:rPr>
          <w:rFonts w:asciiTheme="minorEastAsia" w:eastAsiaTheme="minorEastAsia" w:hAnsiTheme="minorEastAsia"/>
          <w:sz w:val="24"/>
          <w:szCs w:val="24"/>
        </w:rPr>
        <w:t xml:space="preserve">    </w:t>
      </w:r>
      <w:r w:rsidRPr="00F61CC3">
        <w:rPr>
          <w:rFonts w:asciiTheme="minorEastAsia" w:eastAsiaTheme="minorEastAsia" w:hAnsiTheme="minorEastAsia" w:hint="eastAsia"/>
          <w:sz w:val="24"/>
          <w:szCs w:val="24"/>
        </w:rPr>
        <w:t>投诉举报：</w:t>
      </w:r>
      <w:r w:rsidRPr="00F61CC3">
        <w:rPr>
          <w:rFonts w:asciiTheme="minorEastAsia" w:eastAsiaTheme="minorEastAsia" w:hAnsiTheme="minorEastAsia"/>
          <w:sz w:val="24"/>
          <w:szCs w:val="24"/>
        </w:rPr>
        <w:t>0335—2029956</w:t>
      </w:r>
    </w:p>
    <w:p w:rsidR="003A4FA5" w:rsidRPr="00F61CC3" w:rsidRDefault="003A4FA5" w:rsidP="00C17FC3">
      <w:pPr>
        <w:widowControl/>
        <w:ind w:leftChars="798" w:left="1676"/>
        <w:jc w:val="left"/>
        <w:rPr>
          <w:rFonts w:asciiTheme="minorEastAsia" w:eastAsiaTheme="minorEastAsia" w:hAnsiTheme="minorEastAsia"/>
          <w:sz w:val="24"/>
          <w:szCs w:val="24"/>
        </w:rPr>
      </w:pPr>
      <w:r w:rsidRPr="00F61CC3">
        <w:rPr>
          <w:rFonts w:asciiTheme="minorEastAsia" w:eastAsiaTheme="minorEastAsia" w:hAnsiTheme="minorEastAsia"/>
          <w:sz w:val="24"/>
          <w:szCs w:val="24"/>
        </w:rPr>
        <w:t>0335-2022522</w:t>
      </w:r>
    </w:p>
    <w:p w:rsidR="003A4FA5" w:rsidRPr="00F61CC3" w:rsidRDefault="003A4FA5" w:rsidP="00372F19">
      <w:pPr>
        <w:rPr>
          <w:rFonts w:asciiTheme="minorEastAsia" w:eastAsiaTheme="minorEastAsia" w:hAnsiTheme="minorEastAsia"/>
          <w:sz w:val="24"/>
          <w:szCs w:val="24"/>
        </w:rPr>
      </w:pPr>
    </w:p>
    <w:p w:rsidR="003A4FA5" w:rsidRPr="00F61CC3" w:rsidRDefault="003A4FA5">
      <w:pPr>
        <w:rPr>
          <w:rFonts w:asciiTheme="minorEastAsia" w:eastAsiaTheme="minorEastAsia" w:hAnsiTheme="minorEastAsia"/>
          <w:sz w:val="24"/>
          <w:szCs w:val="24"/>
        </w:rPr>
      </w:pPr>
    </w:p>
    <w:sectPr w:rsidR="003A4FA5" w:rsidRPr="00F61CC3" w:rsidSect="003746B2">
      <w:headerReference w:type="default" r:id="rId7"/>
      <w:pgSz w:w="16838" w:h="11906" w:orient="landscape"/>
      <w:pgMar w:top="1800" w:right="1440" w:bottom="1800" w:left="1440" w:header="851" w:footer="992" w:gutter="0"/>
      <w:cols w:num="3" w:sep="1" w:space="720" w:equalWidth="0">
        <w:col w:w="4370" w:space="425"/>
        <w:col w:w="4369" w:space="425"/>
        <w:col w:w="4369"/>
      </w:cols>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7718" w:rsidRDefault="002F7718">
      <w:r>
        <w:separator/>
      </w:r>
    </w:p>
  </w:endnote>
  <w:endnote w:type="continuationSeparator" w:id="0">
    <w:p w:rsidR="002F7718" w:rsidRDefault="002F7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7718" w:rsidRDefault="002F7718">
      <w:r>
        <w:separator/>
      </w:r>
    </w:p>
  </w:footnote>
  <w:footnote w:type="continuationSeparator" w:id="0">
    <w:p w:rsidR="002F7718" w:rsidRDefault="002F7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FA5" w:rsidRDefault="003A4FA5" w:rsidP="00474BB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78EBAD"/>
    <w:multiLevelType w:val="singleLevel"/>
    <w:tmpl w:val="BD78EBAD"/>
    <w:lvl w:ilvl="0">
      <w:start w:val="1"/>
      <w:numFmt w:val="chineseCounting"/>
      <w:suff w:val="nothing"/>
      <w:lvlText w:val="%1、"/>
      <w:lvlJc w:val="left"/>
      <w:rPr>
        <w:rFonts w:cs="Times New Roman" w:hint="eastAsia"/>
      </w:rPr>
    </w:lvl>
  </w:abstractNum>
  <w:abstractNum w:abstractNumId="1">
    <w:nsid w:val="1B7D3272"/>
    <w:multiLevelType w:val="hybridMultilevel"/>
    <w:tmpl w:val="DAD812EE"/>
    <w:lvl w:ilvl="0" w:tplc="07349FF4">
      <w:start w:val="5"/>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63DE03F2"/>
    <w:multiLevelType w:val="hybridMultilevel"/>
    <w:tmpl w:val="4732C532"/>
    <w:lvl w:ilvl="0" w:tplc="CF6618BC">
      <w:start w:val="1"/>
      <w:numFmt w:val="decimal"/>
      <w:lvlText w:val="%1."/>
      <w:lvlJc w:val="left"/>
      <w:pPr>
        <w:ind w:left="840" w:hanging="360"/>
      </w:pPr>
      <w:rPr>
        <w:rFonts w:ascii="宋体"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3">
    <w:nsid w:val="6A190540"/>
    <w:multiLevelType w:val="hybridMultilevel"/>
    <w:tmpl w:val="30CA2E20"/>
    <w:lvl w:ilvl="0" w:tplc="6B8E83A8">
      <w:start w:val="5"/>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6A4D5FA6"/>
    <w:multiLevelType w:val="hybridMultilevel"/>
    <w:tmpl w:val="1E38CF52"/>
    <w:lvl w:ilvl="0" w:tplc="3FA4EEA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spelling="clean" w:grammar="clean"/>
  <w:attachedTemplate r:id="rId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07E5ADD"/>
    <w:rsid w:val="000063A3"/>
    <w:rsid w:val="00040B0A"/>
    <w:rsid w:val="00070802"/>
    <w:rsid w:val="000A6806"/>
    <w:rsid w:val="00260FDD"/>
    <w:rsid w:val="00280110"/>
    <w:rsid w:val="002F7718"/>
    <w:rsid w:val="0033063C"/>
    <w:rsid w:val="00372F19"/>
    <w:rsid w:val="003746B2"/>
    <w:rsid w:val="003A4FA5"/>
    <w:rsid w:val="00474BB0"/>
    <w:rsid w:val="004F2E62"/>
    <w:rsid w:val="00503B27"/>
    <w:rsid w:val="005C3639"/>
    <w:rsid w:val="006230BA"/>
    <w:rsid w:val="00741171"/>
    <w:rsid w:val="0075145D"/>
    <w:rsid w:val="00832164"/>
    <w:rsid w:val="008D6E96"/>
    <w:rsid w:val="008E2EBB"/>
    <w:rsid w:val="00A4521E"/>
    <w:rsid w:val="00AA29FC"/>
    <w:rsid w:val="00AB55AD"/>
    <w:rsid w:val="00AC69ED"/>
    <w:rsid w:val="00B14E66"/>
    <w:rsid w:val="00C17FC3"/>
    <w:rsid w:val="00C46E4F"/>
    <w:rsid w:val="00CC3859"/>
    <w:rsid w:val="00DC1DA8"/>
    <w:rsid w:val="00DE15A7"/>
    <w:rsid w:val="00E1113C"/>
    <w:rsid w:val="00EA1636"/>
    <w:rsid w:val="00ED1B89"/>
    <w:rsid w:val="00EE129F"/>
    <w:rsid w:val="00F244E6"/>
    <w:rsid w:val="00F61CC3"/>
    <w:rsid w:val="00FE4124"/>
    <w:rsid w:val="307E5ADD"/>
    <w:rsid w:val="6D535020"/>
    <w:rsid w:val="7CCB6E1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45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746B2"/>
    <w:pPr>
      <w:spacing w:after="120"/>
      <w:ind w:leftChars="200" w:left="420"/>
    </w:pPr>
  </w:style>
  <w:style w:type="character" w:customStyle="1" w:styleId="Char">
    <w:name w:val="正文文本缩进 Char"/>
    <w:basedOn w:val="a0"/>
    <w:link w:val="a3"/>
    <w:uiPriority w:val="99"/>
    <w:semiHidden/>
    <w:locked/>
    <w:rsid w:val="00AA29FC"/>
    <w:rPr>
      <w:rFonts w:cs="Times New Roman"/>
      <w:sz w:val="24"/>
      <w:szCs w:val="24"/>
    </w:rPr>
  </w:style>
  <w:style w:type="paragraph" w:styleId="a4">
    <w:name w:val="header"/>
    <w:basedOn w:val="a"/>
    <w:link w:val="Char0"/>
    <w:uiPriority w:val="99"/>
    <w:rsid w:val="00A452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AA29FC"/>
    <w:rPr>
      <w:rFonts w:cs="Times New Roman"/>
      <w:sz w:val="18"/>
      <w:szCs w:val="18"/>
    </w:rPr>
  </w:style>
  <w:style w:type="paragraph" w:styleId="a5">
    <w:name w:val="footer"/>
    <w:basedOn w:val="a"/>
    <w:link w:val="Char1"/>
    <w:uiPriority w:val="99"/>
    <w:rsid w:val="00A4521E"/>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AA29FC"/>
    <w:rPr>
      <w:rFonts w:cs="Times New Roman"/>
      <w:sz w:val="18"/>
      <w:szCs w:val="18"/>
    </w:rPr>
  </w:style>
  <w:style w:type="paragraph" w:styleId="a6">
    <w:name w:val="List Paragraph"/>
    <w:basedOn w:val="a"/>
    <w:uiPriority w:val="99"/>
    <w:qFormat/>
    <w:rsid w:val="0075145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2</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生育保险待遇支付</dc:title>
  <dc:subject/>
  <dc:creator>dell</dc:creator>
  <cp:keywords/>
  <dc:description/>
  <cp:lastModifiedBy>微软用户</cp:lastModifiedBy>
  <cp:revision>5</cp:revision>
  <cp:lastPrinted>2018-09-28T02:25:00Z</cp:lastPrinted>
  <dcterms:created xsi:type="dcterms:W3CDTF">2018-09-29T01:44:00Z</dcterms:created>
  <dcterms:modified xsi:type="dcterms:W3CDTF">2018-09-29T02:20:00Z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