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C53B0">
      <w:pPr>
        <w:widowControl/>
        <w:spacing w:line="600" w:lineRule="exact"/>
        <w:jc w:val="center"/>
        <w:rPr>
          <w:rFonts w:ascii="黑体" w:hAnsi="宋体" w:eastAsia="黑体" w:cs="黑体"/>
          <w:color w:val="000000"/>
          <w:kern w:val="0"/>
          <w:sz w:val="44"/>
          <w:szCs w:val="44"/>
        </w:rPr>
      </w:pPr>
    </w:p>
    <w:p w14:paraId="51DE5796">
      <w:pPr>
        <w:widowControl/>
        <w:spacing w:line="600" w:lineRule="exact"/>
        <w:jc w:val="center"/>
        <w:rPr>
          <w:rFonts w:ascii="黑体" w:hAnsi="宋体" w:eastAsia="黑体" w:cs="黑体"/>
          <w:color w:val="000000"/>
          <w:kern w:val="0"/>
          <w:sz w:val="44"/>
          <w:szCs w:val="44"/>
        </w:rPr>
      </w:pPr>
      <w:r>
        <w:rPr>
          <w:rFonts w:hint="eastAsia" w:ascii="黑体" w:hAnsi="宋体" w:eastAsia="黑体" w:cs="黑体"/>
          <w:color w:val="000000"/>
          <w:kern w:val="0"/>
          <w:sz w:val="44"/>
          <w:szCs w:val="44"/>
        </w:rPr>
        <w:t>昌黎县泥井镇人民政府</w:t>
      </w:r>
    </w:p>
    <w:p w14:paraId="247BB6C6">
      <w:pPr>
        <w:widowControl/>
        <w:spacing w:line="600" w:lineRule="exact"/>
        <w:jc w:val="center"/>
        <w:rPr>
          <w:sz w:val="44"/>
          <w:szCs w:val="44"/>
        </w:rPr>
      </w:pPr>
      <w:r>
        <w:rPr>
          <w:rFonts w:hint="eastAsia" w:ascii="黑体" w:hAnsi="宋体" w:eastAsia="黑体" w:cs="黑体"/>
          <w:color w:val="000000"/>
          <w:kern w:val="0"/>
          <w:sz w:val="44"/>
          <w:szCs w:val="44"/>
        </w:rPr>
        <w:t>2022 年部门预算信息公开目录</w:t>
      </w:r>
    </w:p>
    <w:p w14:paraId="498AE903">
      <w:pPr>
        <w:widowControl/>
        <w:spacing w:line="600" w:lineRule="exact"/>
        <w:jc w:val="left"/>
        <w:rPr>
          <w:rFonts w:ascii="宋体" w:hAnsi="宋体" w:eastAsia="宋体" w:cs="宋体"/>
          <w:b/>
          <w:bCs/>
          <w:color w:val="000000"/>
          <w:kern w:val="0"/>
          <w:sz w:val="30"/>
          <w:szCs w:val="30"/>
        </w:rPr>
      </w:pPr>
    </w:p>
    <w:p w14:paraId="656E76DC">
      <w:pPr>
        <w:widowControl/>
        <w:spacing w:line="600" w:lineRule="exact"/>
        <w:ind w:firstLine="1280" w:firstLineChars="400"/>
        <w:jc w:val="left"/>
        <w:rPr>
          <w:rFonts w:ascii="黑体" w:hAnsi="黑体" w:eastAsia="黑体" w:cs="黑体"/>
          <w:sz w:val="32"/>
          <w:szCs w:val="32"/>
        </w:rPr>
      </w:pPr>
      <w:r>
        <w:rPr>
          <w:rFonts w:hint="eastAsia" w:ascii="黑体" w:hAnsi="黑体" w:eastAsia="黑体" w:cs="黑体"/>
          <w:color w:val="000000"/>
          <w:kern w:val="0"/>
          <w:sz w:val="32"/>
          <w:szCs w:val="32"/>
        </w:rPr>
        <w:t xml:space="preserve">一、2022 年部门预算公开表 </w:t>
      </w:r>
    </w:p>
    <w:p w14:paraId="2F6B7ABB">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部门预算收支总表</w:t>
      </w:r>
    </w:p>
    <w:p w14:paraId="45CCBD9D">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部门预算收入总表</w:t>
      </w:r>
    </w:p>
    <w:p w14:paraId="471FF162">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部门预算支出总表</w:t>
      </w:r>
    </w:p>
    <w:p w14:paraId="3DD12308">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部门预算财政拨款收支总表</w:t>
      </w:r>
    </w:p>
    <w:p w14:paraId="61F2AFF2">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部门预算一般公共预算财政拨款支出表</w:t>
      </w:r>
    </w:p>
    <w:p w14:paraId="266443AE">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部门预算一般公共预算财政拨款基本支出表</w:t>
      </w:r>
    </w:p>
    <w:p w14:paraId="3D5DA4AD">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部门预算政府基金预算财政拨款支出表</w:t>
      </w:r>
    </w:p>
    <w:p w14:paraId="0702E2E1">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部门预算国有资本经营预算财政拨款支出表</w:t>
      </w:r>
    </w:p>
    <w:p w14:paraId="558C9C5F">
      <w:pPr>
        <w:numPr>
          <w:ilvl w:val="0"/>
          <w:numId w:val="1"/>
        </w:numPr>
        <w:spacing w:line="600" w:lineRule="exact"/>
        <w:ind w:left="0" w:firstLine="640" w:firstLineChars="200"/>
        <w:jc w:val="left"/>
        <w:outlineLvl w:val="1"/>
        <w:rPr>
          <w:rFonts w:ascii="仿宋" w:hAnsi="仿宋" w:eastAsia="仿宋" w:cs="仿宋"/>
          <w:sz w:val="32"/>
          <w:szCs w:val="32"/>
        </w:rPr>
      </w:pPr>
      <w:r>
        <w:rPr>
          <w:rFonts w:hint="eastAsia" w:ascii="仿宋" w:hAnsi="仿宋" w:eastAsia="仿宋" w:cs="仿宋"/>
          <w:color w:val="000000"/>
          <w:sz w:val="32"/>
          <w:szCs w:val="32"/>
        </w:rPr>
        <w:t>部门预算财政拨款“三公”经费支出表</w:t>
      </w:r>
    </w:p>
    <w:p w14:paraId="14096BE3">
      <w:pPr>
        <w:widowControl/>
        <w:spacing w:line="600" w:lineRule="exact"/>
        <w:ind w:firstLine="1280" w:firstLineChars="400"/>
        <w:jc w:val="left"/>
        <w:rPr>
          <w:rFonts w:ascii="黑体" w:hAnsi="黑体" w:eastAsia="黑体" w:cs="黑体"/>
          <w:color w:val="000000"/>
          <w:kern w:val="0"/>
          <w:sz w:val="32"/>
          <w:szCs w:val="32"/>
        </w:rPr>
      </w:pPr>
    </w:p>
    <w:p w14:paraId="4F61E2B9">
      <w:pPr>
        <w:widowControl/>
        <w:spacing w:line="600" w:lineRule="exact"/>
        <w:ind w:firstLine="1280" w:firstLineChars="400"/>
        <w:jc w:val="left"/>
        <w:rPr>
          <w:rFonts w:ascii="黑体" w:hAnsi="黑体" w:eastAsia="黑体" w:cs="黑体"/>
          <w:sz w:val="32"/>
          <w:szCs w:val="32"/>
        </w:rPr>
      </w:pPr>
      <w:r>
        <w:rPr>
          <w:rFonts w:hint="eastAsia" w:ascii="黑体" w:hAnsi="黑体" w:eastAsia="黑体" w:cs="黑体"/>
          <w:color w:val="000000"/>
          <w:kern w:val="0"/>
          <w:sz w:val="32"/>
          <w:szCs w:val="32"/>
        </w:rPr>
        <w:t xml:space="preserve">二、2022 年部门预算信息公开情况说明 </w:t>
      </w:r>
    </w:p>
    <w:p w14:paraId="2289724F">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部门职责及机构设置情况 </w:t>
      </w:r>
    </w:p>
    <w:p w14:paraId="359822B3">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部门预算安排的总体情况 </w:t>
      </w:r>
    </w:p>
    <w:p w14:paraId="4A6C9B77">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机关运行经费安排情况 </w:t>
      </w:r>
    </w:p>
    <w:p w14:paraId="6807E2D9">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财政拨款“三公”经费预算情况及增减变化原因 </w:t>
      </w:r>
    </w:p>
    <w:p w14:paraId="290B463D">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政府采购预算情况 </w:t>
      </w:r>
    </w:p>
    <w:p w14:paraId="7193CF01">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国有资产信息情况 </w:t>
      </w:r>
    </w:p>
    <w:p w14:paraId="659D32D1">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名词解释 </w:t>
      </w:r>
    </w:p>
    <w:p w14:paraId="7AAEF909">
      <w:pPr>
        <w:widowControl/>
        <w:numPr>
          <w:ilvl w:val="0"/>
          <w:numId w:val="2"/>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其他需要说明的事项 </w:t>
      </w:r>
    </w:p>
    <w:p w14:paraId="02FB0872">
      <w:pPr>
        <w:widowControl/>
        <w:spacing w:line="600" w:lineRule="exact"/>
        <w:ind w:firstLine="640" w:firstLineChars="200"/>
        <w:jc w:val="left"/>
        <w:rPr>
          <w:rFonts w:ascii="仿宋" w:hAnsi="仿宋" w:eastAsia="仿宋" w:cs="仿宋"/>
          <w:color w:val="000000"/>
          <w:kern w:val="0"/>
          <w:sz w:val="32"/>
          <w:szCs w:val="32"/>
        </w:rPr>
      </w:pPr>
    </w:p>
    <w:p w14:paraId="69367865">
      <w:pPr>
        <w:widowControl/>
        <w:spacing w:line="600" w:lineRule="exact"/>
        <w:ind w:firstLine="1280" w:firstLineChars="400"/>
        <w:jc w:val="left"/>
        <w:rPr>
          <w:rFonts w:ascii="黑体" w:hAnsi="黑体" w:eastAsia="黑体" w:cs="黑体"/>
          <w:sz w:val="32"/>
          <w:szCs w:val="32"/>
        </w:rPr>
      </w:pPr>
      <w:r>
        <w:rPr>
          <w:rFonts w:hint="eastAsia" w:ascii="黑体" w:hAnsi="黑体" w:eastAsia="黑体" w:cs="黑体"/>
          <w:color w:val="000000"/>
          <w:kern w:val="0"/>
          <w:sz w:val="32"/>
          <w:szCs w:val="32"/>
        </w:rPr>
        <w:t>三、2022年部门预算绩效信息</w:t>
      </w:r>
    </w:p>
    <w:p w14:paraId="14EF57E9">
      <w:pPr>
        <w:widowControl/>
        <w:numPr>
          <w:ilvl w:val="0"/>
          <w:numId w:val="3"/>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部门整体绩效目标</w:t>
      </w:r>
    </w:p>
    <w:p w14:paraId="07A95933">
      <w:pPr>
        <w:widowControl/>
        <w:numPr>
          <w:ilvl w:val="0"/>
          <w:numId w:val="3"/>
        </w:numPr>
        <w:spacing w:line="600" w:lineRule="exact"/>
        <w:ind w:left="0"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预算项目绩效目标</w:t>
      </w:r>
    </w:p>
    <w:p w14:paraId="361E7390">
      <w:pPr>
        <w:spacing w:line="600" w:lineRule="exact"/>
        <w:ind w:firstLine="1044" w:firstLineChars="200"/>
        <w:rPr>
          <w:rFonts w:ascii="黑体" w:hAnsi="宋体" w:eastAsia="黑体" w:cs="黑体"/>
          <w:b/>
          <w:bCs/>
          <w:color w:val="000000"/>
          <w:kern w:val="0"/>
          <w:sz w:val="52"/>
          <w:szCs w:val="52"/>
        </w:rPr>
      </w:pPr>
      <w:r>
        <w:rPr>
          <w:rFonts w:hint="eastAsia" w:ascii="黑体" w:hAnsi="宋体" w:eastAsia="黑体" w:cs="黑体"/>
          <w:b/>
          <w:bCs/>
          <w:color w:val="000000"/>
          <w:kern w:val="0"/>
          <w:sz w:val="52"/>
          <w:szCs w:val="52"/>
        </w:rPr>
        <w:br w:type="page"/>
      </w:r>
    </w:p>
    <w:p w14:paraId="6A156CCF">
      <w:pPr>
        <w:widowControl/>
        <w:spacing w:line="600" w:lineRule="exact"/>
        <w:jc w:val="center"/>
        <w:rPr>
          <w:rFonts w:ascii="黑体" w:hAnsi="宋体" w:eastAsia="黑体" w:cs="黑体"/>
          <w:color w:val="000000"/>
          <w:kern w:val="0"/>
          <w:sz w:val="44"/>
          <w:szCs w:val="44"/>
        </w:rPr>
      </w:pPr>
      <w:r>
        <w:rPr>
          <w:rFonts w:ascii="黑体" w:hAnsi="宋体" w:eastAsia="黑体" w:cs="黑体"/>
          <w:color w:val="000000"/>
          <w:kern w:val="0"/>
          <w:sz w:val="44"/>
          <w:szCs w:val="44"/>
        </w:rPr>
        <w:t>202</w:t>
      </w:r>
      <w:r>
        <w:rPr>
          <w:rFonts w:hint="eastAsia" w:ascii="黑体" w:hAnsi="宋体" w:eastAsia="黑体" w:cs="黑体"/>
          <w:color w:val="000000"/>
          <w:kern w:val="0"/>
          <w:sz w:val="44"/>
          <w:szCs w:val="44"/>
        </w:rPr>
        <w:t>2</w:t>
      </w:r>
      <w:r>
        <w:rPr>
          <w:rFonts w:ascii="黑体" w:hAnsi="宋体" w:eastAsia="黑体" w:cs="黑体"/>
          <w:color w:val="000000"/>
          <w:kern w:val="0"/>
          <w:sz w:val="44"/>
          <w:szCs w:val="44"/>
        </w:rPr>
        <w:t>年部门预算公开表</w:t>
      </w:r>
    </w:p>
    <w:tbl>
      <w:tblPr>
        <w:tblStyle w:val="7"/>
        <w:tblW w:w="14057" w:type="dxa"/>
        <w:tblInd w:w="93" w:type="dxa"/>
        <w:tblLayout w:type="fixed"/>
        <w:tblCellMar>
          <w:top w:w="0" w:type="dxa"/>
          <w:left w:w="108" w:type="dxa"/>
          <w:bottom w:w="0" w:type="dxa"/>
          <w:right w:w="108" w:type="dxa"/>
        </w:tblCellMar>
      </w:tblPr>
      <w:tblGrid>
        <w:gridCol w:w="927"/>
        <w:gridCol w:w="4539"/>
        <w:gridCol w:w="1317"/>
        <w:gridCol w:w="4841"/>
        <w:gridCol w:w="2433"/>
      </w:tblGrid>
      <w:tr w14:paraId="7A656CC0">
        <w:tblPrEx>
          <w:tblCellMar>
            <w:top w:w="0" w:type="dxa"/>
            <w:left w:w="108" w:type="dxa"/>
            <w:bottom w:w="0" w:type="dxa"/>
            <w:right w:w="108" w:type="dxa"/>
          </w:tblCellMar>
        </w:tblPrEx>
        <w:trPr>
          <w:trHeight w:val="456" w:hRule="atLeast"/>
        </w:trPr>
        <w:tc>
          <w:tcPr>
            <w:tcW w:w="14057" w:type="dxa"/>
            <w:gridSpan w:val="5"/>
            <w:tcBorders>
              <w:top w:val="nil"/>
              <w:left w:val="nil"/>
              <w:bottom w:val="nil"/>
              <w:right w:val="nil"/>
            </w:tcBorders>
            <w:shd w:val="clear" w:color="auto" w:fill="auto"/>
            <w:noWrap/>
            <w:vAlign w:val="center"/>
          </w:tcPr>
          <w:p w14:paraId="6513CDD4">
            <w:pPr>
              <w:widowControl/>
              <w:jc w:val="center"/>
              <w:textAlignment w:val="center"/>
              <w:rPr>
                <w:rFonts w:ascii="宋体" w:hAnsi="宋体" w:eastAsia="宋体" w:cs="宋体"/>
                <w:b/>
                <w:bCs/>
                <w:color w:val="000000"/>
                <w:kern w:val="0"/>
                <w:sz w:val="24"/>
              </w:rPr>
            </w:pPr>
          </w:p>
          <w:p w14:paraId="702F200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部门预算收支总表</w:t>
            </w:r>
          </w:p>
        </w:tc>
      </w:tr>
      <w:tr w14:paraId="0FE27DD5">
        <w:tblPrEx>
          <w:tblCellMar>
            <w:top w:w="0" w:type="dxa"/>
            <w:left w:w="108" w:type="dxa"/>
            <w:bottom w:w="0" w:type="dxa"/>
            <w:right w:w="108" w:type="dxa"/>
          </w:tblCellMar>
        </w:tblPrEx>
        <w:trPr>
          <w:trHeight w:val="271" w:hRule="atLeast"/>
        </w:trPr>
        <w:tc>
          <w:tcPr>
            <w:tcW w:w="6783" w:type="dxa"/>
            <w:gridSpan w:val="3"/>
            <w:tcBorders>
              <w:top w:val="nil"/>
              <w:left w:val="nil"/>
              <w:bottom w:val="nil"/>
              <w:right w:val="nil"/>
            </w:tcBorders>
            <w:shd w:val="clear" w:color="auto" w:fill="auto"/>
            <w:noWrap/>
            <w:vAlign w:val="center"/>
          </w:tcPr>
          <w:p w14:paraId="672E5F0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[815]昌黎县泥井镇人民政府</w:t>
            </w:r>
          </w:p>
        </w:tc>
        <w:tc>
          <w:tcPr>
            <w:tcW w:w="4841" w:type="dxa"/>
            <w:tcBorders>
              <w:top w:val="nil"/>
              <w:left w:val="nil"/>
              <w:bottom w:val="nil"/>
              <w:right w:val="nil"/>
            </w:tcBorders>
            <w:shd w:val="clear" w:color="auto" w:fill="auto"/>
            <w:noWrap/>
            <w:vAlign w:val="center"/>
          </w:tcPr>
          <w:p w14:paraId="3DCF16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预算年度：2022</w:t>
            </w:r>
          </w:p>
        </w:tc>
        <w:tc>
          <w:tcPr>
            <w:tcW w:w="2433" w:type="dxa"/>
            <w:tcBorders>
              <w:top w:val="nil"/>
              <w:left w:val="nil"/>
              <w:bottom w:val="nil"/>
              <w:right w:val="nil"/>
            </w:tcBorders>
            <w:shd w:val="clear" w:color="auto" w:fill="auto"/>
            <w:noWrap/>
            <w:vAlign w:val="center"/>
          </w:tcPr>
          <w:p w14:paraId="0017C20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14:paraId="0ACE5474">
        <w:tblPrEx>
          <w:tblCellMar>
            <w:top w:w="0" w:type="dxa"/>
            <w:left w:w="108" w:type="dxa"/>
            <w:bottom w:w="0" w:type="dxa"/>
            <w:right w:w="108" w:type="dxa"/>
          </w:tblCellMar>
        </w:tblPrEx>
        <w:trPr>
          <w:trHeight w:val="180" w:hRule="atLeast"/>
        </w:trPr>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98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5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C1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72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2ED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w:t>
            </w:r>
          </w:p>
        </w:tc>
      </w:tr>
      <w:tr w14:paraId="32A95F52">
        <w:tblPrEx>
          <w:tblCellMar>
            <w:top w:w="0" w:type="dxa"/>
            <w:left w:w="108" w:type="dxa"/>
            <w:bottom w:w="0" w:type="dxa"/>
            <w:right w:w="108" w:type="dxa"/>
          </w:tblCellMar>
        </w:tblPrEx>
        <w:trPr>
          <w:trHeight w:val="180" w:hRule="atLeast"/>
        </w:trPr>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FD4F">
            <w:pPr>
              <w:jc w:val="center"/>
              <w:rPr>
                <w:rFonts w:ascii="宋体" w:hAnsi="宋体" w:eastAsia="宋体" w:cs="宋体"/>
                <w:color w:val="000000"/>
                <w:sz w:val="20"/>
                <w:szCs w:val="20"/>
              </w:rPr>
            </w:pP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322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11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预算数</w:t>
            </w: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7C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A5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预算数</w:t>
            </w:r>
          </w:p>
        </w:tc>
      </w:tr>
      <w:tr w14:paraId="70034473">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F3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D31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137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EB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C2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r>
      <w:tr w14:paraId="0A51A803">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3BC5D4AD">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1CCEDE67">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一、一般公共预算拨款收入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1552B9DE">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2456.97</w:t>
            </w: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50C57D21">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0BC35854">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1361.56</w:t>
            </w:r>
          </w:p>
        </w:tc>
      </w:tr>
      <w:tr w14:paraId="18A315F6">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710C0040">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0ED1E364">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二、政府性基金预算拨款收入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0B2FCD9A">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2FDC9EDD">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5705C676">
            <w:pPr>
              <w:jc w:val="right"/>
              <w:rPr>
                <w:rFonts w:ascii="Calibri" w:hAnsi="Calibri" w:eastAsia="宋体" w:cs="Calibri"/>
                <w:color w:val="000000"/>
                <w:sz w:val="20"/>
                <w:szCs w:val="20"/>
              </w:rPr>
            </w:pPr>
          </w:p>
        </w:tc>
      </w:tr>
      <w:tr w14:paraId="3B5CF500">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102BB5A4">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3</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14097A94">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三、国有资本经营预算拨款收入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6D469792">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721AB8E4">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2EB8A191">
            <w:pPr>
              <w:jc w:val="right"/>
              <w:rPr>
                <w:rFonts w:ascii="Calibri" w:hAnsi="Calibri" w:eastAsia="宋体" w:cs="Calibri"/>
                <w:color w:val="000000"/>
                <w:sz w:val="20"/>
                <w:szCs w:val="20"/>
              </w:rPr>
            </w:pPr>
          </w:p>
        </w:tc>
      </w:tr>
      <w:tr w14:paraId="46B138C7">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1E6E984F">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4</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1AC9DDC8">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四、财政专户管理资金收入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0D51546E">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2A567B02">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1988FB15">
            <w:pPr>
              <w:jc w:val="right"/>
              <w:rPr>
                <w:rFonts w:ascii="Calibri" w:hAnsi="Calibri" w:eastAsia="宋体" w:cs="Calibri"/>
                <w:color w:val="000000"/>
                <w:sz w:val="20"/>
                <w:szCs w:val="20"/>
              </w:rPr>
            </w:pPr>
          </w:p>
        </w:tc>
      </w:tr>
      <w:tr w14:paraId="12DB8F75">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0C981976">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5</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78991129">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五、事业收入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78024A96">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70E746C9">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22ED2BA6">
            <w:pPr>
              <w:jc w:val="right"/>
              <w:rPr>
                <w:rFonts w:ascii="Calibri" w:hAnsi="Calibri" w:eastAsia="宋体" w:cs="Calibri"/>
                <w:color w:val="000000"/>
                <w:sz w:val="20"/>
                <w:szCs w:val="20"/>
              </w:rPr>
            </w:pPr>
          </w:p>
        </w:tc>
      </w:tr>
      <w:tr w14:paraId="7EEDBBFA">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58953D1F">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6</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572712CD">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六、事业单位经营收入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2FD15DC6">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4A6C327A">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1FD95D03">
            <w:pPr>
              <w:jc w:val="right"/>
              <w:rPr>
                <w:rFonts w:ascii="Calibri" w:hAnsi="Calibri" w:eastAsia="宋体" w:cs="Calibri"/>
                <w:color w:val="000000"/>
                <w:sz w:val="20"/>
                <w:szCs w:val="20"/>
              </w:rPr>
            </w:pPr>
          </w:p>
        </w:tc>
      </w:tr>
      <w:tr w14:paraId="04E0413F">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4D73A8B3">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7</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2F8D8EC3">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七、上级补助收入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09CDF990">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7BF8FBF2">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047A31EE">
            <w:pPr>
              <w:jc w:val="right"/>
              <w:rPr>
                <w:rFonts w:ascii="Calibri" w:hAnsi="Calibri" w:eastAsia="宋体" w:cs="Calibri"/>
                <w:color w:val="000000"/>
                <w:sz w:val="20"/>
                <w:szCs w:val="20"/>
              </w:rPr>
            </w:pPr>
          </w:p>
        </w:tc>
      </w:tr>
      <w:tr w14:paraId="76FB87E8">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7D3F3298">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8</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625EB725">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八、附属单位上缴收入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0F8DF4E4">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32FF0B31">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1A982EB4">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218.67</w:t>
            </w:r>
          </w:p>
        </w:tc>
      </w:tr>
      <w:tr w14:paraId="2F0B4BC5">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219F78AF">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9</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057A17F0">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九、其他收入</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72383A14">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02218DB6">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九、社会保险基金支出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464AF847">
            <w:pPr>
              <w:jc w:val="right"/>
              <w:rPr>
                <w:rFonts w:ascii="Calibri" w:hAnsi="Calibri" w:eastAsia="宋体" w:cs="Calibri"/>
                <w:color w:val="000000"/>
                <w:sz w:val="20"/>
                <w:szCs w:val="20"/>
              </w:rPr>
            </w:pPr>
          </w:p>
        </w:tc>
      </w:tr>
      <w:tr w14:paraId="0BD75177">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7C5A1035">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10</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1C05AD0A">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717AC039">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15AE6ED9">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十、卫生健康支出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3100A88F">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113.09</w:t>
            </w:r>
          </w:p>
        </w:tc>
      </w:tr>
      <w:tr w14:paraId="267B4160">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351ADCD9">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11</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4F58D976">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65C7BFFB">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4FD31C1E">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十一、节能环保支出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7DCBEABD">
            <w:pPr>
              <w:jc w:val="right"/>
              <w:rPr>
                <w:rFonts w:ascii="Calibri" w:hAnsi="Calibri" w:eastAsia="宋体" w:cs="Calibri"/>
                <w:color w:val="000000"/>
                <w:sz w:val="20"/>
                <w:szCs w:val="20"/>
              </w:rPr>
            </w:pPr>
          </w:p>
        </w:tc>
      </w:tr>
      <w:tr w14:paraId="63FD7A21">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35228D04">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12</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6D7DC811">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78CD9CAD">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6B1D6316">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十二、城乡社区支出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3C9A52C2">
            <w:pPr>
              <w:jc w:val="right"/>
              <w:rPr>
                <w:rFonts w:ascii="Calibri" w:hAnsi="Calibri" w:eastAsia="宋体" w:cs="Calibri"/>
                <w:color w:val="000000"/>
                <w:sz w:val="20"/>
                <w:szCs w:val="20"/>
              </w:rPr>
            </w:pPr>
          </w:p>
        </w:tc>
      </w:tr>
      <w:tr w14:paraId="2BE17F52">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42B54752">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13</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6C9E961D">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72B8C8D5">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1D3A8FA8">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十三、农林水支出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28D390AA">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685.70</w:t>
            </w:r>
          </w:p>
        </w:tc>
      </w:tr>
      <w:tr w14:paraId="34800B92">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48E21B61">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14</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4CDA017B">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4DE2A668">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040C264F">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十四、交通运输支出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70F91C8E">
            <w:pPr>
              <w:jc w:val="right"/>
              <w:rPr>
                <w:rFonts w:ascii="Calibri" w:hAnsi="Calibri" w:eastAsia="宋体" w:cs="Calibri"/>
                <w:color w:val="000000"/>
                <w:sz w:val="20"/>
                <w:szCs w:val="20"/>
              </w:rPr>
            </w:pPr>
          </w:p>
        </w:tc>
      </w:tr>
      <w:tr w14:paraId="793FB42B">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1103EB50">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15</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64EE9FA4">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2CBED189">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73E2CABA">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十五、资源勘探工业信息等支出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52DEDF9D">
            <w:pPr>
              <w:jc w:val="right"/>
              <w:rPr>
                <w:rFonts w:ascii="Calibri" w:hAnsi="Calibri" w:eastAsia="宋体" w:cs="Calibri"/>
                <w:color w:val="000000"/>
                <w:sz w:val="20"/>
                <w:szCs w:val="20"/>
              </w:rPr>
            </w:pPr>
          </w:p>
        </w:tc>
      </w:tr>
      <w:tr w14:paraId="7792F329">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39520AC5">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16</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7B26DAA7">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4A408FB2">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36D0613E">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十六、商业服务业等支出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39916C69">
            <w:pPr>
              <w:jc w:val="right"/>
              <w:rPr>
                <w:rFonts w:ascii="Calibri" w:hAnsi="Calibri" w:eastAsia="宋体" w:cs="Calibri"/>
                <w:color w:val="000000"/>
                <w:sz w:val="20"/>
                <w:szCs w:val="20"/>
              </w:rPr>
            </w:pPr>
          </w:p>
        </w:tc>
      </w:tr>
      <w:tr w14:paraId="6BA9F23D">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5D78B74D">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17</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1007C600">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259C5501">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3701B52C">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十七、金融支出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4AFB5DA9">
            <w:pPr>
              <w:jc w:val="right"/>
              <w:rPr>
                <w:rFonts w:ascii="Calibri" w:hAnsi="Calibri" w:eastAsia="宋体" w:cs="Calibri"/>
                <w:color w:val="000000"/>
                <w:sz w:val="20"/>
                <w:szCs w:val="20"/>
              </w:rPr>
            </w:pPr>
          </w:p>
        </w:tc>
      </w:tr>
      <w:tr w14:paraId="3A128FAD">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7E0EA553">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18</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4CF95E31">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57E419C8">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0C05955C">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十八、援助其他地区支出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4A01695F">
            <w:pPr>
              <w:jc w:val="right"/>
              <w:rPr>
                <w:rFonts w:ascii="Calibri" w:hAnsi="Calibri" w:eastAsia="宋体" w:cs="Calibri"/>
                <w:color w:val="000000"/>
                <w:sz w:val="20"/>
                <w:szCs w:val="20"/>
              </w:rPr>
            </w:pPr>
          </w:p>
        </w:tc>
      </w:tr>
      <w:tr w14:paraId="05670F9B">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47BA0D22">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19</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6013B8C3">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2E533FF3">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65C6854A">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十九、自然资源海洋气象等支出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70ED07E2">
            <w:pPr>
              <w:jc w:val="right"/>
              <w:rPr>
                <w:rFonts w:ascii="Calibri" w:hAnsi="Calibri" w:eastAsia="宋体" w:cs="Calibri"/>
                <w:color w:val="000000"/>
                <w:sz w:val="20"/>
                <w:szCs w:val="20"/>
              </w:rPr>
            </w:pPr>
          </w:p>
        </w:tc>
      </w:tr>
      <w:tr w14:paraId="47AD114F">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7D73D0CA">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20</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57B69ACD">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0B1737BB">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30F5E2C2">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二十、住房保障支出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2EA9CF4E">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77.96</w:t>
            </w:r>
          </w:p>
        </w:tc>
      </w:tr>
      <w:tr w14:paraId="1F14A27A">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5AC2680B">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21</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29F0B4AA">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4B69D29F">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7A5D47F1">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二十一、粮油物资储备支出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6D95B168">
            <w:pPr>
              <w:jc w:val="right"/>
              <w:rPr>
                <w:rFonts w:ascii="Calibri" w:hAnsi="Calibri" w:eastAsia="宋体" w:cs="Calibri"/>
                <w:color w:val="000000"/>
                <w:sz w:val="20"/>
                <w:szCs w:val="20"/>
              </w:rPr>
            </w:pPr>
          </w:p>
        </w:tc>
      </w:tr>
      <w:tr w14:paraId="6235358E">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19B56866">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22</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3864D7CD">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4C0F0083">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64DFB448">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二十二、国有资本经营预算支出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4722C95A">
            <w:pPr>
              <w:jc w:val="right"/>
              <w:rPr>
                <w:rFonts w:ascii="Calibri" w:hAnsi="Calibri" w:eastAsia="宋体" w:cs="Calibri"/>
                <w:color w:val="000000"/>
                <w:sz w:val="20"/>
                <w:szCs w:val="20"/>
              </w:rPr>
            </w:pPr>
          </w:p>
        </w:tc>
      </w:tr>
      <w:tr w14:paraId="75AF6941">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562D1B1D">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23</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1C907AE7">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3E48B7FB">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10419332">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二十三、灾害防治及应急管理支出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169B7933">
            <w:pPr>
              <w:jc w:val="right"/>
              <w:rPr>
                <w:rFonts w:ascii="Calibri" w:hAnsi="Calibri" w:eastAsia="宋体" w:cs="Calibri"/>
                <w:color w:val="000000"/>
                <w:sz w:val="20"/>
                <w:szCs w:val="20"/>
              </w:rPr>
            </w:pPr>
          </w:p>
        </w:tc>
      </w:tr>
      <w:tr w14:paraId="2FAF6759">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1B7A1D56">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24</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59F0AFA4">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1BBA5300">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711A4BEB">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二十四、预备费</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7925A4C9">
            <w:pPr>
              <w:jc w:val="right"/>
              <w:rPr>
                <w:rFonts w:ascii="Calibri" w:hAnsi="Calibri" w:eastAsia="宋体" w:cs="Calibri"/>
                <w:color w:val="000000"/>
                <w:sz w:val="20"/>
                <w:szCs w:val="20"/>
              </w:rPr>
            </w:pPr>
          </w:p>
        </w:tc>
      </w:tr>
      <w:tr w14:paraId="28FECB37">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677903C1">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25</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731C14A4">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15DAE823">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33CA6BB6">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二十五、其他支出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06D88960">
            <w:pPr>
              <w:jc w:val="right"/>
              <w:rPr>
                <w:rFonts w:ascii="Calibri" w:hAnsi="Calibri" w:eastAsia="宋体" w:cs="Calibri"/>
                <w:color w:val="000000"/>
                <w:sz w:val="20"/>
                <w:szCs w:val="20"/>
              </w:rPr>
            </w:pPr>
          </w:p>
        </w:tc>
      </w:tr>
      <w:tr w14:paraId="38E9FC37">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7E1200D0">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26</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7C415719">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3E1A820C">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54D6445B">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二十六、转移性支出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2280D737">
            <w:pPr>
              <w:jc w:val="right"/>
              <w:rPr>
                <w:rFonts w:ascii="Calibri" w:hAnsi="Calibri" w:eastAsia="宋体" w:cs="Calibri"/>
                <w:color w:val="000000"/>
                <w:sz w:val="20"/>
                <w:szCs w:val="20"/>
              </w:rPr>
            </w:pPr>
          </w:p>
        </w:tc>
      </w:tr>
      <w:tr w14:paraId="47672DB0">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05FFD880">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27</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31576CE5">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78710C59">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338E1FA7">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二十七、债务还本支出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0B2269AC">
            <w:pPr>
              <w:jc w:val="right"/>
              <w:rPr>
                <w:rFonts w:ascii="Calibri" w:hAnsi="Calibri" w:eastAsia="宋体" w:cs="Calibri"/>
                <w:color w:val="000000"/>
                <w:sz w:val="20"/>
                <w:szCs w:val="20"/>
              </w:rPr>
            </w:pPr>
          </w:p>
        </w:tc>
      </w:tr>
      <w:tr w14:paraId="338E95DD">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1F7EB3E6">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28</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65F7342A">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1C4F82F1">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66849E2F">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二十八、债务付息支出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64B02DB6">
            <w:pPr>
              <w:jc w:val="right"/>
              <w:rPr>
                <w:rFonts w:ascii="Calibri" w:hAnsi="Calibri" w:eastAsia="宋体" w:cs="Calibri"/>
                <w:color w:val="000000"/>
                <w:sz w:val="20"/>
                <w:szCs w:val="20"/>
              </w:rPr>
            </w:pPr>
          </w:p>
        </w:tc>
      </w:tr>
      <w:tr w14:paraId="0D506DF1">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1C8EF0BD">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29</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6CDF365C">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36E387CF">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7B39D6FF">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二十九、债务发行费用支出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7E2B179E">
            <w:pPr>
              <w:jc w:val="right"/>
              <w:rPr>
                <w:rFonts w:ascii="Calibri" w:hAnsi="Calibri" w:eastAsia="宋体" w:cs="Calibri"/>
                <w:color w:val="000000"/>
                <w:sz w:val="20"/>
                <w:szCs w:val="20"/>
              </w:rPr>
            </w:pPr>
          </w:p>
        </w:tc>
      </w:tr>
      <w:tr w14:paraId="200D7CD3">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1CED9CAF">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30</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4BC207BE">
            <w:pPr>
              <w:jc w:val="left"/>
              <w:rPr>
                <w:rFonts w:ascii="Calibri" w:hAnsi="Calibri" w:eastAsia="宋体" w:cs="Calibri"/>
                <w:color w:val="000000"/>
                <w:sz w:val="20"/>
                <w:szCs w:val="20"/>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09BE96E1">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48EAFC79">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三十、抗疫特别国债安排的支出</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11C5C154">
            <w:pPr>
              <w:jc w:val="right"/>
              <w:rPr>
                <w:rFonts w:ascii="Calibri" w:hAnsi="Calibri" w:eastAsia="宋体" w:cs="Calibri"/>
                <w:color w:val="000000"/>
                <w:sz w:val="20"/>
                <w:szCs w:val="20"/>
              </w:rPr>
            </w:pPr>
          </w:p>
        </w:tc>
      </w:tr>
      <w:tr w14:paraId="20F323AB">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4F1B0FB2">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31</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44C3E215">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57D1F8BC">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2456.97</w:t>
            </w: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7C449A53">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0CFD5C0A">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2456.97</w:t>
            </w:r>
          </w:p>
        </w:tc>
      </w:tr>
      <w:tr w14:paraId="1E9D3F57">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446BE0EE">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32</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773EE1AD">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上年结转结余</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36EA4911">
            <w:pPr>
              <w:jc w:val="right"/>
              <w:rPr>
                <w:rFonts w:ascii="Calibri" w:hAnsi="Calibri" w:eastAsia="宋体" w:cs="Calibri"/>
                <w:color w:val="000000"/>
                <w:sz w:val="20"/>
                <w:szCs w:val="20"/>
              </w:rPr>
            </w:pP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2837587E">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年终结转结余</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63C5AC35">
            <w:pPr>
              <w:jc w:val="right"/>
              <w:rPr>
                <w:rFonts w:ascii="Calibri" w:hAnsi="Calibri" w:eastAsia="宋体" w:cs="Calibri"/>
                <w:color w:val="000000"/>
                <w:sz w:val="20"/>
                <w:szCs w:val="20"/>
              </w:rPr>
            </w:pPr>
          </w:p>
        </w:tc>
      </w:tr>
      <w:tr w14:paraId="06F249EE">
        <w:tblPrEx>
          <w:tblCellMar>
            <w:top w:w="0" w:type="dxa"/>
            <w:left w:w="108" w:type="dxa"/>
            <w:bottom w:w="0" w:type="dxa"/>
            <w:right w:w="108" w:type="dxa"/>
          </w:tblCellMar>
        </w:tblPrEx>
        <w:trPr>
          <w:trHeight w:val="1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noWrap/>
          </w:tcPr>
          <w:p w14:paraId="64A48D33">
            <w:pPr>
              <w:widowControl/>
              <w:jc w:val="center"/>
              <w:textAlignment w:val="top"/>
              <w:rPr>
                <w:rFonts w:ascii="Calibri" w:hAnsi="Calibri" w:eastAsia="宋体" w:cs="Calibri"/>
                <w:color w:val="000000"/>
                <w:sz w:val="20"/>
                <w:szCs w:val="20"/>
              </w:rPr>
            </w:pPr>
            <w:r>
              <w:rPr>
                <w:rFonts w:ascii="Calibri" w:hAnsi="Calibri" w:eastAsia="宋体" w:cs="Calibri"/>
                <w:color w:val="000000"/>
                <w:kern w:val="0"/>
                <w:sz w:val="20"/>
                <w:szCs w:val="20"/>
              </w:rPr>
              <w:t>33</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tcPr>
          <w:p w14:paraId="3501FA4A">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收入总计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Pr>
          <w:p w14:paraId="7E266A68">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2456.97</w:t>
            </w:r>
          </w:p>
        </w:tc>
        <w:tc>
          <w:tcPr>
            <w:tcW w:w="4841" w:type="dxa"/>
            <w:tcBorders>
              <w:top w:val="single" w:color="000000" w:sz="4" w:space="0"/>
              <w:left w:val="single" w:color="000000" w:sz="4" w:space="0"/>
              <w:bottom w:val="single" w:color="000000" w:sz="4" w:space="0"/>
              <w:right w:val="single" w:color="000000" w:sz="4" w:space="0"/>
            </w:tcBorders>
            <w:shd w:val="clear" w:color="auto" w:fill="auto"/>
            <w:noWrap/>
          </w:tcPr>
          <w:p w14:paraId="00CF0867">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支出总计</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tcPr>
          <w:p w14:paraId="032D1C85">
            <w:pPr>
              <w:widowControl/>
              <w:jc w:val="right"/>
              <w:textAlignment w:val="top"/>
              <w:rPr>
                <w:rFonts w:ascii="Calibri" w:hAnsi="Calibri" w:eastAsia="宋体" w:cs="Calibri"/>
                <w:color w:val="000000"/>
                <w:sz w:val="20"/>
                <w:szCs w:val="20"/>
              </w:rPr>
            </w:pPr>
            <w:r>
              <w:rPr>
                <w:rFonts w:ascii="Calibri" w:hAnsi="Calibri" w:eastAsia="宋体" w:cs="Calibri"/>
                <w:color w:val="000000"/>
                <w:kern w:val="0"/>
                <w:sz w:val="20"/>
                <w:szCs w:val="20"/>
              </w:rPr>
              <w:t>2456.97</w:t>
            </w:r>
          </w:p>
        </w:tc>
      </w:tr>
    </w:tbl>
    <w:p w14:paraId="21AFEF70">
      <w:pPr>
        <w:rPr>
          <w:rFonts w:ascii="方正小标宋_GBK" w:hAnsi="方正小标宋_GBK" w:eastAsia="方正小标宋_GBK" w:cs="方正小标宋_GBK"/>
          <w:color w:val="000000"/>
          <w:sz w:val="36"/>
        </w:rPr>
      </w:pPr>
      <w:r>
        <w:rPr>
          <w:rFonts w:hint="eastAsia" w:eastAsia="宋体"/>
        </w:rPr>
        <w:object>
          <v:shape id="_x0000_i1025" o:spt="75" type="#_x0000_t75" style="height:448.5pt;width:708pt;" o:ole="t" filled="f" o:preferrelative="t" stroked="f" coordsize="21600,21600">
            <v:path/>
            <v:fill on="f" focussize="0,0"/>
            <v:stroke on="f" joinstyle="miter"/>
            <v:imagedata r:id="rId10" o:title=""/>
            <o:lock v:ext="edit" aspectratio="t"/>
            <w10:wrap type="none"/>
            <w10:anchorlock/>
          </v:shape>
          <o:OLEObject Type="Embed" ProgID="Excel.Sheet.12" ShapeID="_x0000_i1025" DrawAspect="Content" ObjectID="_1468075725" r:id="rId9">
            <o:LockedField>false</o:LockedField>
          </o:OLEObject>
        </w:object>
      </w:r>
      <w:r>
        <w:rPr>
          <w:rFonts w:hint="eastAsia" w:ascii="方正小标宋_GBK" w:hAnsi="方正小标宋_GBK" w:eastAsia="方正小标宋_GBK" w:cs="方正小标宋_GBK"/>
          <w:color w:val="000000"/>
          <w:sz w:val="36"/>
        </w:rPr>
        <w:object>
          <v:shape id="_x0000_i1026" o:spt="75" type="#_x0000_t75" style="height:451.5pt;width:700.5pt;" o:ole="t" filled="f" o:preferrelative="t" stroked="f" coordsize="21600,21600">
            <v:path/>
            <v:fill on="f" focussize="0,0"/>
            <v:stroke on="f" joinstyle="miter"/>
            <v:imagedata r:id="rId12" o:title=""/>
            <o:lock v:ext="edit" aspectratio="t"/>
            <w10:wrap type="none"/>
            <w10:anchorlock/>
          </v:shape>
          <o:OLEObject Type="Embed" ProgID="Excel.Sheet.12" ShapeID="_x0000_i1026" DrawAspect="Content" ObjectID="_1468075726" r:id="rId11">
            <o:LockedField>false</o:LockedField>
          </o:OLEObject>
        </w:object>
      </w:r>
      <w:r>
        <w:rPr>
          <w:rFonts w:hint="eastAsia" w:ascii="方正小标宋_GBK" w:hAnsi="方正小标宋_GBK" w:eastAsia="方正小标宋_GBK" w:cs="方正小标宋_GBK"/>
          <w:color w:val="000000"/>
          <w:sz w:val="36"/>
        </w:rPr>
        <w:object>
          <v:shape id="_x0000_i1027" o:spt="75" type="#_x0000_t75" style="height:456pt;width:708pt;" o:ole="t" filled="f" o:preferrelative="t" stroked="f" coordsize="21600,21600">
            <v:path/>
            <v:fill on="f" focussize="0,0"/>
            <v:stroke on="f" joinstyle="miter"/>
            <v:imagedata r:id="rId14" o:title=""/>
            <o:lock v:ext="edit" aspectratio="t"/>
            <w10:wrap type="none"/>
            <w10:anchorlock/>
          </v:shape>
          <o:OLEObject Type="Embed" ProgID="Excel.Sheet.12" ShapeID="_x0000_i1027" DrawAspect="Content" ObjectID="_1468075727" r:id="rId13">
            <o:LockedField>false</o:LockedField>
          </o:OLEObject>
        </w:object>
      </w:r>
      <w:r>
        <w:rPr>
          <w:rFonts w:hint="eastAsia" w:ascii="方正小标宋_GBK" w:hAnsi="方正小标宋_GBK" w:eastAsia="方正小标宋_GBK" w:cs="方正小标宋_GBK"/>
          <w:color w:val="000000"/>
          <w:sz w:val="36"/>
        </w:rPr>
        <w:object>
          <v:shape id="_x0000_i1028" o:spt="75" type="#_x0000_t75" style="height:457.5pt;width:720.75pt;" o:ole="t" filled="f" o:preferrelative="t" stroked="f" coordsize="21600,21600">
            <v:path/>
            <v:fill on="f" focussize="0,0"/>
            <v:stroke on="f" joinstyle="miter"/>
            <v:imagedata r:id="rId16" o:title=""/>
            <o:lock v:ext="edit" aspectratio="t"/>
            <w10:wrap type="none"/>
            <w10:anchorlock/>
          </v:shape>
          <o:OLEObject Type="Embed" ProgID="Excel.Sheet.12" ShapeID="_x0000_i1028" DrawAspect="Content" ObjectID="_1468075728" r:id="rId15">
            <o:LockedField>false</o:LockedField>
          </o:OLEObject>
        </w:object>
      </w:r>
      <w:r>
        <w:rPr>
          <w:rFonts w:hint="eastAsia" w:ascii="方正小标宋_GBK" w:hAnsi="方正小标宋_GBK" w:eastAsia="方正小标宋_GBK" w:cs="方正小标宋_GBK"/>
          <w:color w:val="000000"/>
          <w:sz w:val="36"/>
        </w:rPr>
        <w:object>
          <v:shape id="_x0000_i1029" o:spt="75" type="#_x0000_t75" style="height:453.75pt;width:720.75pt;" o:ole="t" filled="f" o:preferrelative="t" stroked="f" coordsize="21600,21600">
            <v:path/>
            <v:fill on="f" focussize="0,0"/>
            <v:stroke on="f" joinstyle="miter"/>
            <v:imagedata r:id="rId18" o:title=""/>
            <o:lock v:ext="edit" aspectratio="t"/>
            <w10:wrap type="none"/>
            <w10:anchorlock/>
          </v:shape>
          <o:OLEObject Type="Embed" ProgID="Excel.Sheet.12" ShapeID="_x0000_i1029" DrawAspect="Content" ObjectID="_1468075729" r:id="rId17">
            <o:LockedField>false</o:LockedField>
          </o:OLEObject>
        </w:object>
      </w:r>
    </w:p>
    <w:p w14:paraId="6D050BA0">
      <w:pPr>
        <w:rPr>
          <w:rFonts w:ascii="方正小标宋_GBK" w:hAnsi="方正小标宋_GBK" w:eastAsia="方正小标宋_GBK" w:cs="方正小标宋_GBK"/>
          <w:color w:val="000000"/>
          <w:sz w:val="36"/>
        </w:rPr>
      </w:pPr>
    </w:p>
    <w:p w14:paraId="12F6DC49">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object>
          <v:shape id="_x0000_i1030" o:spt="75" type="#_x0000_t75" style="height:315.75pt;width:666.75pt;" o:ole="t" filled="f" o:preferrelative="t" stroked="f" coordsize="21600,21600">
            <v:path/>
            <v:fill on="f" focussize="0,0"/>
            <v:stroke on="f" joinstyle="miter"/>
            <v:imagedata r:id="rId20" o:title=""/>
            <o:lock v:ext="edit" aspectratio="t"/>
            <w10:wrap type="none"/>
            <w10:anchorlock/>
          </v:shape>
          <o:OLEObject Type="Embed" ProgID="Excel.Sheet.12" ShapeID="_x0000_i1030" DrawAspect="Content" ObjectID="_1468075730" r:id="rId19">
            <o:LockedField>false</o:LockedField>
          </o:OLEObject>
        </w:object>
      </w:r>
    </w:p>
    <w:p w14:paraId="07BC258A">
      <w:pPr>
        <w:ind w:firstLine="420"/>
        <w:rPr>
          <w:rFonts w:ascii="方正小标宋_GBK" w:hAnsi="方正小标宋_GBK" w:eastAsia="方正小标宋_GBK" w:cs="方正小标宋_GBK"/>
          <w:color w:val="000000"/>
          <w:sz w:val="36"/>
        </w:rPr>
      </w:pPr>
      <w:r>
        <w:rPr>
          <w:rFonts w:ascii="宋体" w:hAnsi="宋体" w:cs="方正书宋_GBK"/>
          <w:color w:val="000000"/>
          <w:sz w:val="24"/>
        </w:rPr>
        <w:t>注：无政府基金预算财政拨款预算，空表列示。</w:t>
      </w:r>
    </w:p>
    <w:p w14:paraId="3289ACB0">
      <w:pPr>
        <w:rPr>
          <w:rFonts w:ascii="方正小标宋_GBK" w:hAnsi="方正小标宋_GBK" w:eastAsia="方正小标宋_GBK" w:cs="方正小标宋_GBK"/>
          <w:color w:val="000000"/>
          <w:sz w:val="36"/>
        </w:rPr>
      </w:pPr>
    </w:p>
    <w:p w14:paraId="4A21AFEE">
      <w:pPr>
        <w:rPr>
          <w:rFonts w:ascii="方正小标宋_GBK" w:hAnsi="方正小标宋_GBK" w:eastAsia="方正小标宋_GBK" w:cs="方正小标宋_GBK"/>
          <w:color w:val="000000"/>
          <w:sz w:val="36"/>
        </w:rPr>
      </w:pPr>
    </w:p>
    <w:p w14:paraId="00E5D8E4">
      <w:pPr>
        <w:rPr>
          <w:rFonts w:ascii="方正小标宋_GBK" w:hAnsi="方正小标宋_GBK" w:eastAsia="方正小标宋_GBK" w:cs="方正小标宋_GBK"/>
          <w:color w:val="000000"/>
          <w:sz w:val="36"/>
        </w:rPr>
      </w:pPr>
    </w:p>
    <w:p w14:paraId="03B7434F">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object>
          <v:shape id="_x0000_i1031" o:spt="75" type="#_x0000_t75" style="height:419.25pt;width:678.75pt;" o:ole="t" filled="f" o:preferrelative="t" stroked="f" coordsize="21600,21600">
            <v:path/>
            <v:fill on="f" focussize="0,0"/>
            <v:stroke on="f" joinstyle="miter"/>
            <v:imagedata r:id="rId22" o:title=""/>
            <o:lock v:ext="edit" aspectratio="t"/>
            <w10:wrap type="none"/>
            <w10:anchorlock/>
          </v:shape>
          <o:OLEObject Type="Embed" ProgID="Excel.Sheet.12" ShapeID="_x0000_i1031" DrawAspect="Content" ObjectID="_1468075731" r:id="rId21">
            <o:LockedField>false</o:LockedField>
          </o:OLEObject>
        </w:object>
      </w:r>
    </w:p>
    <w:p w14:paraId="2722738C">
      <w:pPr>
        <w:ind w:firstLine="420" w:firstLineChars="200"/>
        <w:rPr>
          <w:rFonts w:ascii="方正小标宋_GBK" w:hAnsi="方正小标宋_GBK" w:eastAsia="方正小标宋_GBK" w:cs="方正小标宋_GBK"/>
          <w:color w:val="000000"/>
          <w:sz w:val="36"/>
        </w:rPr>
      </w:pPr>
      <w:r>
        <w:rPr>
          <w:rFonts w:cs="方正书宋_GBK" w:asciiTheme="minorEastAsia" w:hAnsiTheme="minorEastAsia"/>
          <w:color w:val="000000"/>
        </w:rPr>
        <w:t>注：无国有资本经营预算财政拨款预算，空表列示。</w:t>
      </w:r>
    </w:p>
    <w:p w14:paraId="0195D8A2">
      <w:pPr>
        <w:rPr>
          <w:rFonts w:ascii="方正小标宋_GBK" w:hAnsi="方正小标宋_GBK" w:eastAsia="方正小标宋_GBK" w:cs="方正小标宋_GBK"/>
          <w:color w:val="000000"/>
          <w:sz w:val="36"/>
        </w:rPr>
      </w:pPr>
    </w:p>
    <w:p w14:paraId="74E2F2DF">
      <w:pP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object>
          <v:shape id="_x0000_i1032" o:spt="75" type="#_x0000_t75" style="height:351.75pt;width:688.5pt;" o:ole="t" filled="f" o:preferrelative="t" stroked="f" coordsize="21600,21600">
            <v:path/>
            <v:fill on="f" focussize="0,0"/>
            <v:stroke on="f" joinstyle="miter"/>
            <v:imagedata r:id="rId24" o:title=""/>
            <o:lock v:ext="edit" aspectratio="t"/>
            <w10:wrap type="none"/>
            <w10:anchorlock/>
          </v:shape>
          <o:OLEObject Type="Embed" ProgID="Excel.Sheet.12" ShapeID="_x0000_i1032" DrawAspect="Content" ObjectID="_1468075732" r:id="rId23">
            <o:LockedField>false</o:LockedField>
          </o:OLEObject>
        </w:object>
      </w:r>
    </w:p>
    <w:p w14:paraId="49C2C8A1">
      <w:pPr>
        <w:jc w:val="center"/>
        <w:outlineLvl w:val="0"/>
        <w:sectPr>
          <w:footerReference r:id="rId3" w:type="default"/>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明</w:t>
      </w:r>
    </w:p>
    <w:p w14:paraId="3F328DD2">
      <w:pPr>
        <w:widowControl/>
        <w:spacing w:line="600" w:lineRule="exact"/>
        <w:jc w:val="center"/>
        <w:rPr>
          <w:rFonts w:ascii="黑体" w:hAnsi="宋体" w:eastAsia="黑体" w:cs="黑体"/>
          <w:b/>
          <w:bCs/>
          <w:color w:val="000000"/>
          <w:kern w:val="0"/>
          <w:sz w:val="84"/>
          <w:szCs w:val="84"/>
        </w:rPr>
      </w:pPr>
    </w:p>
    <w:p w14:paraId="52655DB7">
      <w:pPr>
        <w:widowControl/>
        <w:spacing w:line="600" w:lineRule="exact"/>
        <w:jc w:val="center"/>
        <w:rPr>
          <w:sz w:val="44"/>
          <w:szCs w:val="44"/>
        </w:rPr>
      </w:pPr>
      <w:r>
        <w:rPr>
          <w:rFonts w:hint="eastAsia" w:ascii="黑体" w:hAnsi="宋体" w:eastAsia="黑体" w:cs="黑体"/>
          <w:color w:val="000000"/>
          <w:kern w:val="0"/>
          <w:sz w:val="44"/>
          <w:szCs w:val="44"/>
        </w:rPr>
        <w:t>昌黎县泥井镇人民政府</w:t>
      </w:r>
    </w:p>
    <w:p w14:paraId="21E8D295">
      <w:pPr>
        <w:widowControl/>
        <w:spacing w:line="600" w:lineRule="exact"/>
        <w:jc w:val="center"/>
        <w:rPr>
          <w:sz w:val="44"/>
          <w:szCs w:val="44"/>
        </w:rPr>
      </w:pPr>
      <w:r>
        <w:rPr>
          <w:rFonts w:hint="eastAsia" w:ascii="黑体" w:hAnsi="宋体" w:eastAsia="黑体" w:cs="黑体"/>
          <w:color w:val="000000"/>
          <w:kern w:val="0"/>
          <w:sz w:val="44"/>
          <w:szCs w:val="44"/>
        </w:rPr>
        <w:t>2022 年部门预算信息公开情况说明</w:t>
      </w:r>
    </w:p>
    <w:p w14:paraId="5DC40C24">
      <w:pPr>
        <w:spacing w:line="600" w:lineRule="exact"/>
        <w:ind w:firstLine="880" w:firstLineChars="200"/>
        <w:rPr>
          <w:rFonts w:ascii="仿宋_GB2312" w:hAnsi="仿宋_GB2312" w:eastAsia="仿宋_GB2312" w:cs="仿宋_GB2312"/>
          <w:sz w:val="44"/>
          <w:szCs w:val="44"/>
        </w:rPr>
      </w:pPr>
      <w:bookmarkStart w:id="0" w:name="_Toc_2_2_0000000001"/>
    </w:p>
    <w:p w14:paraId="4A4E7DB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5" w:name="_GoBack"/>
      <w:bookmarkEnd w:id="5"/>
      <w:r>
        <w:rPr>
          <w:rFonts w:hint="eastAsia" w:ascii="仿宋" w:hAnsi="仿宋" w:eastAsia="仿宋" w:cs="仿宋"/>
          <w:sz w:val="32"/>
          <w:szCs w:val="32"/>
        </w:rPr>
        <w:t>预算法》《地方预决算公开操作规程》和《河北省预决算公开操作规程实施细则》规定，现将昌黎县泥井镇人民政府2022年部门预算公开如下。</w:t>
      </w:r>
    </w:p>
    <w:p w14:paraId="3BBE301A">
      <w:pPr>
        <w:numPr>
          <w:ilvl w:val="0"/>
          <w:numId w:val="4"/>
        </w:numPr>
        <w:spacing w:line="600" w:lineRule="exact"/>
        <w:outlineLvl w:val="0"/>
        <w:rPr>
          <w:rFonts w:ascii="黑体" w:hAnsi="黑体" w:eastAsia="黑体" w:cs="黑体"/>
          <w:bCs/>
          <w:sz w:val="32"/>
          <w:szCs w:val="32"/>
        </w:rPr>
      </w:pPr>
      <w:r>
        <w:rPr>
          <w:rFonts w:hint="eastAsia" w:ascii="黑体" w:hAnsi="黑体" w:eastAsia="黑体" w:cs="黑体"/>
          <w:bCs/>
          <w:color w:val="000000"/>
          <w:sz w:val="32"/>
          <w:szCs w:val="32"/>
        </w:rPr>
        <w:t>部门职责及</w:t>
      </w:r>
      <w:r>
        <w:rPr>
          <w:rFonts w:hint="eastAsia" w:ascii="黑体" w:hAnsi="黑体" w:eastAsia="黑体" w:cs="黑体"/>
          <w:bCs/>
          <w:sz w:val="32"/>
          <w:szCs w:val="32"/>
        </w:rPr>
        <w:t>机构设置情况</w:t>
      </w:r>
    </w:p>
    <w:p w14:paraId="7BBA9126">
      <w:pPr>
        <w:spacing w:line="600" w:lineRule="exact"/>
        <w:ind w:firstLine="640" w:firstLineChars="200"/>
        <w:rPr>
          <w:rFonts w:ascii="仿宋" w:hAnsi="仿宋" w:eastAsia="仿宋"/>
          <w:bCs/>
          <w:sz w:val="32"/>
          <w:szCs w:val="32"/>
        </w:rPr>
      </w:pPr>
      <w:r>
        <w:rPr>
          <w:rFonts w:hint="eastAsia" w:ascii="仿宋" w:hAnsi="仿宋" w:eastAsia="仿宋"/>
          <w:bCs/>
          <w:sz w:val="32"/>
          <w:szCs w:val="32"/>
        </w:rPr>
        <w:t>（该项内容涉密，不宜公开）</w:t>
      </w:r>
    </w:p>
    <w:p w14:paraId="097277F4">
      <w:pPr>
        <w:tabs>
          <w:tab w:val="left" w:pos="1350"/>
        </w:tabs>
        <w:spacing w:line="600" w:lineRule="exact"/>
        <w:ind w:firstLine="640" w:firstLineChars="200"/>
        <w:outlineLvl w:val="0"/>
        <w:rPr>
          <w:rFonts w:ascii="仿宋" w:hAnsi="仿宋" w:eastAsia="仿宋" w:cs="仿宋"/>
          <w:bCs/>
          <w:color w:val="000000"/>
          <w:sz w:val="32"/>
          <w:szCs w:val="32"/>
        </w:rPr>
      </w:pPr>
      <w:r>
        <w:rPr>
          <w:rFonts w:hint="eastAsia" w:ascii="黑体" w:hAnsi="黑体" w:eastAsia="黑体" w:cs="黑体"/>
          <w:bCs/>
          <w:color w:val="000000"/>
          <w:sz w:val="32"/>
          <w:szCs w:val="32"/>
        </w:rPr>
        <w:t>二、部门预算安排的总体情况</w:t>
      </w:r>
    </w:p>
    <w:p w14:paraId="4459F5D0">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按照预算管理有关规定，目前我县部门预算的编制实行综合预算制度，即全部收入和支出都反映在预算中。昌黎县泥井镇人民政府收支包含在部门预算中。</w:t>
      </w:r>
    </w:p>
    <w:p w14:paraId="7F6D906E">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2022年部门预算安排2456.97万元（其中：一般公共预算拨款2456.97万元，政府性基金预算拨款0万元），上年结转0万元。 </w:t>
      </w:r>
    </w:p>
    <w:p w14:paraId="3FD092C5">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1、收入说明</w:t>
      </w:r>
    </w:p>
    <w:p w14:paraId="0990830E">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反映本部门当年全部收入。2022年预算收入2456.97万元，一般公共预算拨款2456.97万元。</w:t>
      </w:r>
    </w:p>
    <w:p w14:paraId="3B2546C2">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2、支出说明</w:t>
      </w:r>
    </w:p>
    <w:p w14:paraId="0B7713B6">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sz w:val="32"/>
          <w:szCs w:val="32"/>
        </w:rPr>
        <w:t>收支预算总表支出栏、基本支出表、项目支出表按经济分类和支出功能分类科目编制，反映昌黎县泥井镇人民政府年度部门预算中支出预算的总体情况。2022年我部门预算总支出为</w:t>
      </w:r>
      <w:r>
        <w:rPr>
          <w:rFonts w:hint="eastAsia" w:ascii="仿宋" w:hAnsi="仿宋" w:eastAsia="仿宋" w:cs="仿宋"/>
          <w:color w:val="000000" w:themeColor="text1"/>
          <w:sz w:val="32"/>
          <w:szCs w:val="32"/>
        </w:rPr>
        <w:t>2456.97万元，其中：基本支出为1734.08万元（包括人员经费1639.53万元，公用经费94.55万元），项目支出722.89万元。</w:t>
      </w:r>
    </w:p>
    <w:p w14:paraId="26560E26">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3、比上年增减情况</w:t>
      </w:r>
    </w:p>
    <w:p w14:paraId="43D1B3E4">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sz w:val="32"/>
          <w:szCs w:val="32"/>
        </w:rPr>
        <w:t>反映部门与上年比较的增减变化情况。</w:t>
      </w:r>
      <w:r>
        <w:rPr>
          <w:rFonts w:hint="eastAsia" w:ascii="仿宋" w:hAnsi="仿宋" w:eastAsia="仿宋" w:cs="仿宋"/>
          <w:color w:val="000000" w:themeColor="text1"/>
          <w:sz w:val="32"/>
          <w:szCs w:val="32"/>
        </w:rPr>
        <w:t>2022年预算收支安排2456.97万元，较2021年预算增加91.03万元，其中：基本支出增加159.53万元，主要原因为在职人员增加及工资调整；项目支出减少68.5万元，主要是因为本年度在做好各项工作的前提下，我部门压缩各项项目经费预算。</w:t>
      </w:r>
    </w:p>
    <w:p w14:paraId="5CC47C31">
      <w:pPr>
        <w:spacing w:line="600" w:lineRule="exact"/>
        <w:ind w:firstLine="640" w:firstLineChars="200"/>
        <w:outlineLvl w:val="0"/>
        <w:rPr>
          <w:rFonts w:ascii="黑体" w:hAnsi="黑体" w:eastAsia="黑体" w:cs="黑体"/>
          <w:bCs/>
          <w:color w:val="000000"/>
          <w:sz w:val="32"/>
          <w:szCs w:val="32"/>
        </w:rPr>
      </w:pPr>
      <w:r>
        <w:rPr>
          <w:rFonts w:hint="eastAsia" w:ascii="黑体" w:hAnsi="黑体" w:eastAsia="黑体" w:cs="黑体"/>
          <w:bCs/>
          <w:color w:val="000000"/>
          <w:sz w:val="32"/>
          <w:szCs w:val="32"/>
        </w:rPr>
        <w:t>三、机关运行经费安排情况</w:t>
      </w:r>
    </w:p>
    <w:p w14:paraId="0742223F">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sz w:val="32"/>
          <w:szCs w:val="32"/>
        </w:rPr>
        <w:t>2022年我部门日常公用经费支出预算</w:t>
      </w:r>
      <w:r>
        <w:rPr>
          <w:rFonts w:hint="eastAsia" w:ascii="仿宋" w:hAnsi="仿宋" w:eastAsia="仿宋" w:cs="仿宋"/>
          <w:color w:val="000000" w:themeColor="text1"/>
          <w:sz w:val="32"/>
          <w:szCs w:val="32"/>
        </w:rPr>
        <w:t>94.55万元。其中：办公费30.2万元、电费4万元、取暖费10万元、公务用车运行维护费1.35万元、公务接待费1.65万元、公务交通补贴30.44万元、工会经费15.93万元、党组织活动经费</w:t>
      </w:r>
      <w:r>
        <w:rPr>
          <w:rFonts w:ascii="仿宋" w:hAnsi="仿宋" w:eastAsia="仿宋" w:cs="仿宋"/>
          <w:color w:val="000000" w:themeColor="text1"/>
          <w:sz w:val="32"/>
          <w:szCs w:val="32"/>
        </w:rPr>
        <w:t>1.05</w:t>
      </w:r>
      <w:r>
        <w:rPr>
          <w:rFonts w:hint="eastAsia" w:ascii="仿宋" w:hAnsi="仿宋" w:eastAsia="仿宋" w:cs="仿宋"/>
          <w:color w:val="000000" w:themeColor="text1"/>
          <w:sz w:val="32"/>
          <w:szCs w:val="32"/>
        </w:rPr>
        <w:t>万元、其他商品服务支出0.97万元。</w:t>
      </w:r>
    </w:p>
    <w:p w14:paraId="2A6DE488">
      <w:pPr>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14:paraId="0788A34E">
      <w:pPr>
        <w:spacing w:line="600" w:lineRule="exact"/>
        <w:ind w:firstLine="640" w:firstLineChars="200"/>
        <w:outlineLvl w:val="0"/>
        <w:rPr>
          <w:rFonts w:ascii="仿宋" w:hAnsi="仿宋" w:eastAsia="仿宋" w:cs="仿宋"/>
          <w:color w:val="000000" w:themeColor="text1"/>
          <w:sz w:val="32"/>
          <w:szCs w:val="32"/>
        </w:rPr>
      </w:pPr>
      <w:r>
        <w:rPr>
          <w:rFonts w:hint="eastAsia" w:ascii="仿宋" w:hAnsi="仿宋" w:eastAsia="仿宋" w:cs="仿宋"/>
          <w:sz w:val="32"/>
          <w:szCs w:val="32"/>
        </w:rPr>
        <w:t>2022年</w:t>
      </w:r>
      <w:r>
        <w:rPr>
          <w:rFonts w:hint="eastAsia" w:ascii="仿宋" w:hAnsi="仿宋" w:eastAsia="仿宋" w:cs="仿宋"/>
          <w:kern w:val="0"/>
          <w:sz w:val="32"/>
          <w:szCs w:val="32"/>
        </w:rPr>
        <w:t>部门预算三公经费预算安排</w:t>
      </w:r>
      <w:r>
        <w:rPr>
          <w:rFonts w:hint="eastAsia" w:ascii="仿宋" w:hAnsi="仿宋" w:eastAsia="仿宋" w:cs="仿宋"/>
          <w:color w:val="000000" w:themeColor="text1"/>
          <w:sz w:val="32"/>
          <w:szCs w:val="32"/>
        </w:rPr>
        <w:t>3万元，具体如下：</w:t>
      </w:r>
    </w:p>
    <w:p w14:paraId="4E94384F">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因公出国（境）费用预算安排0</w:t>
      </w:r>
      <w:r>
        <w:rPr>
          <w:rFonts w:hint="eastAsia" w:ascii="仿宋" w:hAnsi="仿宋" w:eastAsia="仿宋" w:cs="仿宋"/>
          <w:color w:val="000000" w:themeColor="text1"/>
          <w:sz w:val="32"/>
          <w:szCs w:val="32"/>
        </w:rPr>
        <w:t>万元</w:t>
      </w:r>
      <w:r>
        <w:rPr>
          <w:rFonts w:hint="eastAsia" w:ascii="仿宋" w:hAnsi="仿宋" w:eastAsia="仿宋" w:cs="仿宋"/>
          <w:color w:val="000000" w:themeColor="text1"/>
          <w:kern w:val="0"/>
          <w:sz w:val="32"/>
          <w:szCs w:val="32"/>
        </w:rPr>
        <w:t>;</w:t>
      </w:r>
    </w:p>
    <w:p w14:paraId="1A9C7D76">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公务用车购置及运行维护费预算安排合计</w:t>
      </w:r>
      <w:r>
        <w:rPr>
          <w:rFonts w:hint="eastAsia" w:ascii="仿宋" w:hAnsi="仿宋" w:eastAsia="仿宋" w:cs="仿宋"/>
          <w:color w:val="000000" w:themeColor="text1"/>
          <w:sz w:val="32"/>
          <w:szCs w:val="32"/>
        </w:rPr>
        <w:t>1.35</w:t>
      </w:r>
      <w:r>
        <w:rPr>
          <w:rFonts w:hint="eastAsia" w:ascii="仿宋" w:hAnsi="仿宋" w:eastAsia="仿宋" w:cs="仿宋"/>
          <w:color w:val="000000" w:themeColor="text1"/>
          <w:kern w:val="0"/>
          <w:sz w:val="32"/>
          <w:szCs w:val="32"/>
        </w:rPr>
        <w:t>万元（其中：公务用车购置安排</w:t>
      </w:r>
      <w:r>
        <w:rPr>
          <w:rFonts w:hint="eastAsia" w:ascii="仿宋" w:hAnsi="仿宋" w:eastAsia="仿宋" w:cs="仿宋"/>
          <w:color w:val="000000" w:themeColor="text1"/>
          <w:sz w:val="32"/>
          <w:szCs w:val="32"/>
        </w:rPr>
        <w:t>0万</w:t>
      </w:r>
      <w:r>
        <w:rPr>
          <w:rFonts w:hint="eastAsia" w:ascii="仿宋" w:hAnsi="仿宋" w:eastAsia="仿宋" w:cs="仿宋"/>
          <w:color w:val="000000" w:themeColor="text1"/>
          <w:kern w:val="0"/>
          <w:sz w:val="32"/>
          <w:szCs w:val="32"/>
        </w:rPr>
        <w:t>元，公务用车运行维护费安排</w:t>
      </w:r>
      <w:r>
        <w:rPr>
          <w:rFonts w:hint="eastAsia" w:ascii="仿宋" w:hAnsi="仿宋" w:eastAsia="仿宋" w:cs="仿宋"/>
          <w:color w:val="000000" w:themeColor="text1"/>
          <w:sz w:val="32"/>
          <w:szCs w:val="32"/>
        </w:rPr>
        <w:t>1.35</w:t>
      </w:r>
      <w:r>
        <w:rPr>
          <w:rFonts w:hint="eastAsia" w:ascii="仿宋" w:hAnsi="仿宋" w:eastAsia="仿宋" w:cs="仿宋"/>
          <w:color w:val="000000" w:themeColor="text1"/>
          <w:kern w:val="0"/>
          <w:sz w:val="32"/>
          <w:szCs w:val="32"/>
        </w:rPr>
        <w:t xml:space="preserve">万元）; </w:t>
      </w:r>
    </w:p>
    <w:p w14:paraId="0E50F88C">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公务接待费预算安排1.65万元。</w:t>
      </w:r>
    </w:p>
    <w:p w14:paraId="52192358">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与2021年“三公”经费预算安排相比，各项同比无变化。</w:t>
      </w:r>
    </w:p>
    <w:p w14:paraId="4377BDC4">
      <w:pPr>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“三公”经费无变化原因为我部门严格落实“三公”经费的政策要求，已降至最低运行标准，无可下降空间。</w:t>
      </w:r>
    </w:p>
    <w:p w14:paraId="51C9E304">
      <w:pPr>
        <w:keepLines/>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五、政府采购预算情况</w:t>
      </w:r>
    </w:p>
    <w:p w14:paraId="5E21E1FB">
      <w:pPr>
        <w:keepLines/>
        <w:spacing w:line="600" w:lineRule="exact"/>
        <w:ind w:firstLine="640" w:firstLineChars="200"/>
        <w:outlineLvl w:val="0"/>
        <w:rPr>
          <w:rFonts w:ascii="仿宋" w:hAnsi="仿宋" w:eastAsia="仿宋" w:cs="仿宋"/>
          <w:kern w:val="0"/>
          <w:sz w:val="32"/>
          <w:szCs w:val="32"/>
        </w:rPr>
      </w:pPr>
      <w:r>
        <w:rPr>
          <w:rFonts w:hint="eastAsia" w:ascii="仿宋" w:hAnsi="仿宋" w:eastAsia="仿宋" w:cs="仿宋"/>
          <w:sz w:val="32"/>
          <w:szCs w:val="32"/>
        </w:rPr>
        <w:t>2022</w:t>
      </w:r>
      <w:r>
        <w:rPr>
          <w:rFonts w:hint="eastAsia" w:ascii="仿宋" w:hAnsi="仿宋" w:eastAsia="仿宋" w:cs="仿宋"/>
          <w:kern w:val="0"/>
          <w:sz w:val="32"/>
          <w:szCs w:val="32"/>
        </w:rPr>
        <w:t>年部门预算中我部门未安排政府采购预算，预计</w:t>
      </w:r>
      <w:r>
        <w:rPr>
          <w:rFonts w:hint="eastAsia" w:ascii="仿宋" w:hAnsi="仿宋" w:eastAsia="仿宋" w:cs="仿宋"/>
          <w:sz w:val="32"/>
          <w:szCs w:val="32"/>
        </w:rPr>
        <w:t>2022</w:t>
      </w:r>
      <w:r>
        <w:rPr>
          <w:rFonts w:hint="eastAsia" w:ascii="仿宋" w:hAnsi="仿宋" w:eastAsia="仿宋" w:cs="仿宋"/>
          <w:kern w:val="0"/>
          <w:sz w:val="32"/>
          <w:szCs w:val="32"/>
        </w:rPr>
        <w:t xml:space="preserve">年的采购项目都属于限额以下的小型采购，所以未安排此类预算支出。 </w:t>
      </w:r>
    </w:p>
    <w:p w14:paraId="4C8297AB">
      <w:pPr>
        <w:keepLines/>
        <w:spacing w:line="600" w:lineRule="exact"/>
        <w:ind w:firstLine="640" w:firstLineChars="200"/>
        <w:outlineLvl w:val="0"/>
        <w:rPr>
          <w:rFonts w:ascii="仿宋" w:hAnsi="仿宋" w:eastAsia="仿宋" w:cs="仿宋"/>
          <w:sz w:val="32"/>
          <w:szCs w:val="32"/>
        </w:rPr>
      </w:pPr>
      <w:r>
        <w:rPr>
          <w:rFonts w:hint="eastAsia" w:ascii="黑体" w:hAnsi="黑体" w:eastAsia="黑体" w:cs="黑体"/>
          <w:bCs/>
          <w:sz w:val="32"/>
          <w:szCs w:val="32"/>
        </w:rPr>
        <w:t>六、国有资产信息</w:t>
      </w:r>
    </w:p>
    <w:p w14:paraId="6AF167B2">
      <w:pPr>
        <w:keepLines/>
        <w:spacing w:line="600"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2022</w:t>
      </w:r>
      <w:r>
        <w:rPr>
          <w:rFonts w:hint="eastAsia" w:ascii="仿宋" w:hAnsi="仿宋" w:eastAsia="仿宋" w:cs="仿宋"/>
          <w:color w:val="000000" w:themeColor="text1"/>
          <w:kern w:val="0"/>
          <w:sz w:val="32"/>
          <w:szCs w:val="32"/>
        </w:rPr>
        <w:t>年初我部门固定资产为491.27</w:t>
      </w:r>
      <w:r>
        <w:rPr>
          <w:rFonts w:hint="eastAsia" w:ascii="仿宋" w:hAnsi="仿宋" w:eastAsia="仿宋" w:cs="仿宋"/>
          <w:color w:val="000000" w:themeColor="text1"/>
          <w:sz w:val="32"/>
          <w:szCs w:val="32"/>
        </w:rPr>
        <w:t>万</w:t>
      </w:r>
      <w:r>
        <w:rPr>
          <w:rFonts w:hint="eastAsia" w:ascii="仿宋" w:hAnsi="仿宋" w:eastAsia="仿宋" w:cs="仿宋"/>
          <w:color w:val="000000" w:themeColor="text1"/>
          <w:kern w:val="0"/>
          <w:sz w:val="32"/>
          <w:szCs w:val="32"/>
        </w:rPr>
        <w:t>元，其中：土地、房屋及构筑物382.92万元，专用设备6.31万元，通用设备75.97万元（汽车4.56万元，电脑、打印机、复印机、摄像机等71.41万元），家具、用具、装具类26.07万元。</w:t>
      </w:r>
    </w:p>
    <w:p w14:paraId="4FD93664">
      <w:pPr>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2022</w:t>
      </w:r>
      <w:r>
        <w:rPr>
          <w:rFonts w:hint="eastAsia" w:ascii="仿宋" w:hAnsi="仿宋" w:eastAsia="仿宋" w:cs="仿宋"/>
          <w:kern w:val="0"/>
          <w:sz w:val="32"/>
          <w:szCs w:val="32"/>
        </w:rPr>
        <w:t>年固定资产购置计划0万元。</w:t>
      </w:r>
    </w:p>
    <w:p w14:paraId="75028664">
      <w:pPr>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七、专业名词解释</w:t>
      </w:r>
    </w:p>
    <w:p w14:paraId="636C9A73">
      <w:pPr>
        <w:spacing w:line="600" w:lineRule="exact"/>
        <w:ind w:firstLine="640" w:firstLineChars="200"/>
        <w:rPr>
          <w:rFonts w:ascii="仿宋" w:hAnsi="仿宋" w:eastAsia="仿宋"/>
          <w:sz w:val="32"/>
          <w:szCs w:val="32"/>
        </w:rPr>
      </w:pPr>
      <w:r>
        <w:rPr>
          <w:rFonts w:hint="eastAsia" w:ascii="仿宋" w:hAnsi="仿宋" w:eastAsia="仿宋"/>
          <w:sz w:val="32"/>
          <w:szCs w:val="32"/>
        </w:rPr>
        <w:t>1、财政拨款收入：指由财政拨款形成的部门收入。按现行管理制度，部门预算中反映的财政拨款仅包括一般公共预算拨款和政府性基金预算拨款。</w:t>
      </w:r>
    </w:p>
    <w:p w14:paraId="0FF088ED">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2、事业收入：指本单位开展专业业务活动及辅助活动所取得的收入。</w:t>
      </w:r>
    </w:p>
    <w:p w14:paraId="0F80F058">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3、经营收入：指本单位在专业业务活动及其辅助活动之外开展非独立核算经营活动取得的收入。</w:t>
      </w:r>
    </w:p>
    <w:p w14:paraId="66D7E42D">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4、其他收入：指本单位在“财政拨款收入”、“事业收入”、“经营收入”之外取得收入，主要是所属行政事业单位按规定动用的售房收入、存款利息收入等。</w:t>
      </w:r>
    </w:p>
    <w:p w14:paraId="5A63604C">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5、医疗卫生与计划生育支出（类）行政事业单位医疗（款）：指本单位的医疗保险经费支出。</w:t>
      </w:r>
    </w:p>
    <w:p w14:paraId="318EF283">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6、住房保障支出（类）住房改革支出（款）：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泥井镇现缴存比例为8%。</w:t>
      </w:r>
    </w:p>
    <w:p w14:paraId="32A89C7E">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7、基本支出：指为保障机构正常运转、完成日常工作任务而发生的人员支出和公用支出。</w:t>
      </w:r>
    </w:p>
    <w:p w14:paraId="334EA565">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8、项目支出：指在基本支出之外为完成特定行政任务和事业发展目标所发生的支出。</w:t>
      </w:r>
    </w:p>
    <w:p w14:paraId="53E6E324">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9、事业单位经营支出：指专业业务活动及其辅助活动之外开展非独立核算经营活动发生的支出。</w:t>
      </w:r>
    </w:p>
    <w:p w14:paraId="521495FB">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、政府性基金：是指人民政府及其所属部门根据法律、行政法规和中共中央、国务院文件规定，为支持特定公共基础设施建设和公共事业发展，向公民、法人和其他组织无偿征收的具有专项用途的财政资金。</w:t>
      </w:r>
    </w:p>
    <w:p w14:paraId="09396E89">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三公”经费：纳入财政预决算管理的“三公”经费，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A8ADD95">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机关运行经费：为保障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65B836E">
      <w:pPr>
        <w:spacing w:line="600" w:lineRule="exact"/>
        <w:ind w:firstLine="645"/>
        <w:outlineLvl w:val="0"/>
        <w:rPr>
          <w:rFonts w:ascii="黑体" w:hAnsi="黑体" w:eastAsia="黑体" w:cs="黑体"/>
          <w:bCs/>
          <w:sz w:val="32"/>
          <w:szCs w:val="32"/>
        </w:rPr>
      </w:pPr>
      <w:r>
        <w:rPr>
          <w:rFonts w:hint="eastAsia" w:ascii="黑体" w:hAnsi="黑体" w:eastAsia="黑体" w:cs="黑体"/>
          <w:bCs/>
          <w:sz w:val="32"/>
          <w:szCs w:val="32"/>
        </w:rPr>
        <w:t>八、其他需要说明事项</w:t>
      </w:r>
    </w:p>
    <w:p w14:paraId="0EA54347">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1、政府性基金预算安排情况</w:t>
      </w:r>
    </w:p>
    <w:p w14:paraId="40B1ECC1">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2022年我部门未安排政府性基金预算。</w:t>
      </w:r>
    </w:p>
    <w:p w14:paraId="7B67FD88">
      <w:pPr>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2、国有资本经营预算安排情况</w:t>
      </w:r>
    </w:p>
    <w:p w14:paraId="49103D51">
      <w:pPr>
        <w:spacing w:line="600" w:lineRule="exact"/>
        <w:ind w:firstLine="640"/>
        <w:rPr>
          <w:rFonts w:ascii="仿宋" w:hAnsi="仿宋" w:eastAsia="仿宋" w:cs="仿宋"/>
          <w:b/>
          <w:kern w:val="0"/>
          <w:sz w:val="32"/>
          <w:szCs w:val="32"/>
        </w:rPr>
      </w:pPr>
      <w:r>
        <w:rPr>
          <w:rFonts w:hint="eastAsia" w:ascii="仿宋" w:hAnsi="仿宋" w:eastAsia="仿宋" w:cs="仿宋"/>
          <w:kern w:val="0"/>
          <w:sz w:val="32"/>
          <w:szCs w:val="32"/>
        </w:rPr>
        <w:t>2022年我部门未安排国有资本经营预算。</w:t>
      </w:r>
    </w:p>
    <w:p w14:paraId="3331354A">
      <w:pPr>
        <w:spacing w:line="600" w:lineRule="exact"/>
        <w:ind w:firstLine="640"/>
        <w:rPr>
          <w:rFonts w:ascii="仿宋" w:hAnsi="仿宋" w:eastAsia="仿宋" w:cs="仿宋"/>
          <w:b/>
          <w:bCs/>
          <w:color w:val="000000"/>
          <w:kern w:val="0"/>
          <w:sz w:val="32"/>
          <w:szCs w:val="32"/>
        </w:rPr>
      </w:pPr>
      <w:r>
        <w:rPr>
          <w:rFonts w:hint="eastAsia" w:ascii="仿宋" w:hAnsi="仿宋" w:eastAsia="仿宋" w:cs="仿宋"/>
          <w:kern w:val="0"/>
          <w:sz w:val="32"/>
          <w:szCs w:val="32"/>
        </w:rPr>
        <w:t>无其他需说明的事项。</w:t>
      </w:r>
      <w:bookmarkEnd w:id="0"/>
    </w:p>
    <w:p w14:paraId="43FCC8C7">
      <w:pPr>
        <w:rPr>
          <w:rFonts w:ascii="黑体" w:hAnsi="宋体" w:eastAsia="黑体" w:cs="黑体"/>
          <w:b/>
          <w:bCs/>
          <w:color w:val="000000"/>
          <w:kern w:val="0"/>
          <w:sz w:val="44"/>
          <w:szCs w:val="44"/>
        </w:rPr>
      </w:pPr>
      <w:r>
        <w:rPr>
          <w:rFonts w:ascii="黑体" w:hAnsi="宋体" w:eastAsia="黑体" w:cs="黑体"/>
          <w:b/>
          <w:bCs/>
          <w:color w:val="000000"/>
          <w:kern w:val="0"/>
          <w:sz w:val="44"/>
          <w:szCs w:val="44"/>
        </w:rPr>
        <w:br w:type="page"/>
      </w:r>
    </w:p>
    <w:p w14:paraId="619269C3">
      <w:pPr>
        <w:jc w:val="center"/>
      </w:pPr>
    </w:p>
    <w:p w14:paraId="42A4CDBC">
      <w:pPr>
        <w:jc w:val="center"/>
      </w:pPr>
    </w:p>
    <w:p w14:paraId="1CE97FC6">
      <w:pPr>
        <w:jc w:val="center"/>
        <w:rPr>
          <w:rFonts w:ascii="黑体" w:hAnsi="黑体" w:eastAsia="黑体"/>
          <w:sz w:val="44"/>
          <w:szCs w:val="44"/>
        </w:rPr>
      </w:pPr>
      <w:r>
        <w:rPr>
          <w:rFonts w:ascii="黑体" w:hAnsi="黑体" w:eastAsia="黑体" w:cs="方正小标宋_GBK"/>
          <w:color w:val="000000"/>
          <w:sz w:val="44"/>
          <w:szCs w:val="44"/>
        </w:rPr>
        <w:t>2022年部门预算绩效</w:t>
      </w:r>
      <w:r>
        <w:rPr>
          <w:rFonts w:hint="eastAsia" w:ascii="黑体" w:hAnsi="黑体" w:eastAsia="黑体" w:cs="方正小标宋_GBK"/>
          <w:color w:val="000000"/>
          <w:sz w:val="44"/>
          <w:szCs w:val="44"/>
        </w:rPr>
        <w:t>信息</w:t>
      </w:r>
    </w:p>
    <w:p w14:paraId="6D54100E">
      <w:pPr>
        <w:jc w:val="center"/>
      </w:pPr>
    </w:p>
    <w:p w14:paraId="36C1BCD6">
      <w:pPr>
        <w:jc w:val="center"/>
        <w:rPr>
          <w:rFonts w:ascii="黑体" w:hAnsi="黑体" w:eastAsia="黑体"/>
          <w:sz w:val="32"/>
          <w:szCs w:val="32"/>
        </w:rPr>
      </w:pPr>
      <w:r>
        <w:rPr>
          <w:rFonts w:ascii="黑体" w:hAnsi="黑体" w:eastAsia="黑体" w:cs="方正小标宋_GBK"/>
          <w:color w:val="000000"/>
          <w:sz w:val="32"/>
          <w:szCs w:val="32"/>
        </w:rPr>
        <w:t>第一部分</w:t>
      </w:r>
    </w:p>
    <w:p w14:paraId="644F077D">
      <w:pPr>
        <w:jc w:val="center"/>
        <w:outlineLvl w:val="0"/>
        <w:rPr>
          <w:rFonts w:ascii="黑体" w:hAnsi="黑体" w:eastAsia="黑体"/>
          <w:sz w:val="32"/>
          <w:szCs w:val="32"/>
        </w:rPr>
      </w:pPr>
      <w:r>
        <w:rPr>
          <w:rFonts w:ascii="黑体" w:hAnsi="黑体" w:eastAsia="黑体" w:cs="方正小标宋_GBK"/>
          <w:color w:val="000000"/>
          <w:sz w:val="32"/>
          <w:szCs w:val="32"/>
        </w:rPr>
        <w:t>部门整体绩效目标</w:t>
      </w:r>
    </w:p>
    <w:p w14:paraId="48AD5A02">
      <w:pPr>
        <w:jc w:val="center"/>
      </w:pPr>
    </w:p>
    <w:p w14:paraId="1C93D763">
      <w:pPr>
        <w:spacing w:before="10" w:after="10"/>
        <w:ind w:firstLine="560"/>
        <w:jc w:val="left"/>
        <w:outlineLvl w:val="1"/>
        <w:rPr>
          <w:rFonts w:ascii="黑体" w:hAnsi="黑体" w:eastAsia="黑体"/>
          <w:sz w:val="32"/>
          <w:szCs w:val="32"/>
        </w:rPr>
      </w:pPr>
      <w:r>
        <w:rPr>
          <w:rFonts w:ascii="黑体" w:hAnsi="黑体" w:eastAsia="黑体" w:cs="方正黑体_GBK"/>
          <w:color w:val="000000"/>
          <w:sz w:val="32"/>
          <w:szCs w:val="32"/>
        </w:rPr>
        <w:t>一、总体绩效目标</w:t>
      </w:r>
    </w:p>
    <w:p w14:paraId="6EE57592">
      <w:pPr>
        <w:pStyle w:val="20"/>
        <w:rPr>
          <w:rFonts w:ascii="仿宋" w:hAnsi="仿宋" w:eastAsia="仿宋"/>
          <w:sz w:val="32"/>
          <w:szCs w:val="32"/>
        </w:rPr>
      </w:pPr>
      <w:r>
        <w:rPr>
          <w:rFonts w:ascii="仿宋" w:hAnsi="仿宋" w:eastAsia="仿宋"/>
          <w:sz w:val="32"/>
          <w:szCs w:val="32"/>
        </w:rPr>
        <w:t>我镇深入贯彻落实党的十九大精神，以习近平新时代中国特色社会主义思想为统领，在京津冀协同发展大局中找准定位，主动适应当前经济发展新常态，重新审视自我，进一步理清发展思路，以“生态立县、产业强县、开放活县、创新兴县”经济发展战略总揽全局，深入推进我镇经济发展，树立绿色、环保、有机的理念，坚持一切工作项目化，管理和推动工作精准化，促进全镇工作大跨步前进。2022年将是我镇抢抓旅发大会新理念、新业态、新要素带来的发展红利和碣石国家公园建设重大机遇奋发作为的一年，是我镇紧紧围绕县第十三次党代会精神顽强拼搏、不懈奋斗的一年，也是我镇找准定位、科学谋划实现人文旅游与绿色经济协调迈进的一年。做好2022年各项工作，对于我镇加快经济转型和城镇化进程，促进经济和社会又好又快发展，实现全面建成小康社会宏伟目标具有十分重要的意义。</w:t>
      </w:r>
    </w:p>
    <w:p w14:paraId="711B05C6">
      <w:pPr>
        <w:spacing w:before="10" w:after="10"/>
        <w:ind w:firstLine="560"/>
        <w:jc w:val="left"/>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14:paraId="5476ECE4">
      <w:pPr>
        <w:pStyle w:val="21"/>
        <w:rPr>
          <w:rFonts w:ascii="仿宋" w:hAnsi="仿宋" w:eastAsia="仿宋"/>
          <w:sz w:val="32"/>
          <w:szCs w:val="32"/>
        </w:rPr>
      </w:pPr>
      <w:r>
        <w:rPr>
          <w:rFonts w:ascii="仿宋" w:hAnsi="仿宋" w:eastAsia="仿宋"/>
          <w:sz w:val="32"/>
          <w:szCs w:val="32"/>
        </w:rPr>
        <w:t>一、机关事务运行。</w:t>
      </w:r>
    </w:p>
    <w:p w14:paraId="799CBEB9">
      <w:pPr>
        <w:pStyle w:val="21"/>
        <w:rPr>
          <w:rFonts w:ascii="仿宋" w:hAnsi="仿宋" w:eastAsia="仿宋"/>
          <w:sz w:val="32"/>
          <w:szCs w:val="32"/>
        </w:rPr>
      </w:pPr>
      <w:r>
        <w:rPr>
          <w:rFonts w:ascii="仿宋" w:hAnsi="仿宋" w:eastAsia="仿宋"/>
          <w:sz w:val="32"/>
          <w:szCs w:val="32"/>
        </w:rPr>
        <w:t>党委、人大、政府公文运转、保密机要、会议和活动组织安排、公务用车管、食堂、后勤综合管理等。负责办公室日常工作，主要是公章管理；公文、档案管理；办公采购、机关食堂的后勤保障。</w:t>
      </w:r>
    </w:p>
    <w:p w14:paraId="4C70EDC5">
      <w:pPr>
        <w:pStyle w:val="21"/>
        <w:rPr>
          <w:rFonts w:ascii="仿宋" w:hAnsi="仿宋" w:eastAsia="仿宋"/>
          <w:sz w:val="32"/>
          <w:szCs w:val="32"/>
        </w:rPr>
      </w:pPr>
      <w:r>
        <w:rPr>
          <w:rFonts w:ascii="仿宋" w:hAnsi="仿宋" w:eastAsia="仿宋"/>
          <w:sz w:val="32"/>
          <w:szCs w:val="32"/>
        </w:rPr>
        <w:t xml:space="preserve">绩效目标：确保机关正常运行，效率高，无差错。 </w:t>
      </w:r>
    </w:p>
    <w:p w14:paraId="3BDFF6F8">
      <w:pPr>
        <w:pStyle w:val="21"/>
        <w:rPr>
          <w:rFonts w:ascii="仿宋" w:hAnsi="仿宋" w:eastAsia="仿宋"/>
          <w:sz w:val="32"/>
          <w:szCs w:val="32"/>
        </w:rPr>
      </w:pPr>
      <w:r>
        <w:rPr>
          <w:rFonts w:ascii="仿宋" w:hAnsi="仿宋" w:eastAsia="仿宋"/>
          <w:sz w:val="32"/>
          <w:szCs w:val="32"/>
        </w:rPr>
        <w:t>绩效指标：日常公文、公章、档案管理的规范化率；办公采购、后勤保障资金利用率在90%以上。</w:t>
      </w:r>
    </w:p>
    <w:p w14:paraId="00D2DC79">
      <w:pPr>
        <w:pStyle w:val="21"/>
        <w:rPr>
          <w:rFonts w:ascii="仿宋" w:hAnsi="仿宋" w:eastAsia="仿宋"/>
          <w:sz w:val="32"/>
          <w:szCs w:val="32"/>
        </w:rPr>
      </w:pPr>
      <w:r>
        <w:rPr>
          <w:rFonts w:ascii="仿宋" w:hAnsi="仿宋" w:eastAsia="仿宋"/>
          <w:sz w:val="32"/>
          <w:szCs w:val="32"/>
        </w:rPr>
        <w:t>二、促进经济发展。</w:t>
      </w:r>
    </w:p>
    <w:p w14:paraId="52C25D16">
      <w:pPr>
        <w:pStyle w:val="21"/>
        <w:rPr>
          <w:rFonts w:ascii="仿宋" w:hAnsi="仿宋" w:eastAsia="仿宋"/>
          <w:sz w:val="32"/>
          <w:szCs w:val="32"/>
        </w:rPr>
      </w:pPr>
      <w:r>
        <w:rPr>
          <w:rFonts w:ascii="仿宋" w:hAnsi="仿宋" w:eastAsia="仿宋"/>
          <w:sz w:val="32"/>
          <w:szCs w:val="32"/>
        </w:rPr>
        <w:t>1、科学制定产业发展计划。</w:t>
      </w:r>
    </w:p>
    <w:p w14:paraId="72045E2F">
      <w:pPr>
        <w:pStyle w:val="21"/>
        <w:rPr>
          <w:rFonts w:ascii="仿宋" w:hAnsi="仿宋" w:eastAsia="仿宋"/>
          <w:sz w:val="32"/>
          <w:szCs w:val="32"/>
        </w:rPr>
      </w:pPr>
      <w:r>
        <w:rPr>
          <w:rFonts w:ascii="仿宋" w:hAnsi="仿宋" w:eastAsia="仿宋"/>
          <w:sz w:val="32"/>
          <w:szCs w:val="32"/>
        </w:rPr>
        <w:t>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14:paraId="72202AFB">
      <w:pPr>
        <w:pStyle w:val="21"/>
        <w:rPr>
          <w:rFonts w:ascii="仿宋" w:hAnsi="仿宋" w:eastAsia="仿宋"/>
          <w:sz w:val="32"/>
          <w:szCs w:val="32"/>
        </w:rPr>
      </w:pPr>
      <w:r>
        <w:rPr>
          <w:rFonts w:ascii="仿宋" w:hAnsi="仿宋" w:eastAsia="仿宋"/>
          <w:sz w:val="32"/>
          <w:szCs w:val="32"/>
        </w:rPr>
        <w:t>绩效目标：提高自我发展能力,完成全镇年度数据的测算审核认定工作；完成必要分析，对相关经济决策提供重要依据。</w:t>
      </w:r>
    </w:p>
    <w:p w14:paraId="1A119DB0">
      <w:pPr>
        <w:pStyle w:val="21"/>
        <w:rPr>
          <w:rFonts w:ascii="仿宋" w:hAnsi="仿宋" w:eastAsia="仿宋"/>
          <w:sz w:val="32"/>
          <w:szCs w:val="32"/>
        </w:rPr>
      </w:pPr>
      <w:r>
        <w:rPr>
          <w:rFonts w:ascii="仿宋" w:hAnsi="仿宋" w:eastAsia="仿宋"/>
          <w:sz w:val="32"/>
          <w:szCs w:val="32"/>
        </w:rPr>
        <w:t>绩效指标：全镇GDP增长10%以上。</w:t>
      </w:r>
    </w:p>
    <w:p w14:paraId="5E4C1A91">
      <w:pPr>
        <w:pStyle w:val="21"/>
        <w:rPr>
          <w:rFonts w:ascii="仿宋" w:hAnsi="仿宋" w:eastAsia="仿宋"/>
          <w:sz w:val="32"/>
          <w:szCs w:val="32"/>
        </w:rPr>
      </w:pPr>
      <w:r>
        <w:rPr>
          <w:rFonts w:ascii="仿宋" w:hAnsi="仿宋" w:eastAsia="仿宋"/>
          <w:sz w:val="32"/>
          <w:szCs w:val="32"/>
        </w:rPr>
        <w:t>2、招商引资。</w:t>
      </w:r>
    </w:p>
    <w:p w14:paraId="47778FED">
      <w:pPr>
        <w:pStyle w:val="21"/>
        <w:rPr>
          <w:rFonts w:ascii="仿宋" w:hAnsi="仿宋" w:eastAsia="仿宋"/>
          <w:sz w:val="32"/>
          <w:szCs w:val="32"/>
        </w:rPr>
      </w:pPr>
      <w:r>
        <w:rPr>
          <w:rFonts w:ascii="仿宋" w:hAnsi="仿宋" w:eastAsia="仿宋"/>
          <w:sz w:val="32"/>
          <w:szCs w:val="32"/>
        </w:rPr>
        <w:t>营造良好的政策，社会等投资环境，促进招商引资和项目建设。</w:t>
      </w:r>
    </w:p>
    <w:p w14:paraId="428C237F">
      <w:pPr>
        <w:pStyle w:val="21"/>
        <w:rPr>
          <w:rFonts w:ascii="仿宋" w:hAnsi="仿宋" w:eastAsia="仿宋"/>
          <w:sz w:val="32"/>
          <w:szCs w:val="32"/>
        </w:rPr>
      </w:pPr>
      <w:r>
        <w:rPr>
          <w:rFonts w:ascii="仿宋" w:hAnsi="仿宋" w:eastAsia="仿宋"/>
          <w:sz w:val="32"/>
          <w:szCs w:val="32"/>
        </w:rPr>
        <w:t>绩效目标：加大力度，形成地域产业特色，提高镇域收入。</w:t>
      </w:r>
    </w:p>
    <w:p w14:paraId="68588C75">
      <w:pPr>
        <w:pStyle w:val="21"/>
        <w:rPr>
          <w:rFonts w:ascii="仿宋" w:hAnsi="仿宋" w:eastAsia="仿宋"/>
          <w:sz w:val="32"/>
          <w:szCs w:val="32"/>
        </w:rPr>
      </w:pPr>
      <w:r>
        <w:rPr>
          <w:rFonts w:ascii="仿宋" w:hAnsi="仿宋" w:eastAsia="仿宋"/>
          <w:sz w:val="32"/>
          <w:szCs w:val="32"/>
        </w:rPr>
        <w:t>绩效指标：举办招商活动3次以上。</w:t>
      </w:r>
    </w:p>
    <w:p w14:paraId="7A19A154">
      <w:pPr>
        <w:pStyle w:val="21"/>
        <w:rPr>
          <w:rFonts w:ascii="仿宋" w:hAnsi="仿宋" w:eastAsia="仿宋"/>
          <w:sz w:val="32"/>
          <w:szCs w:val="32"/>
        </w:rPr>
      </w:pPr>
      <w:r>
        <w:rPr>
          <w:rFonts w:ascii="仿宋" w:hAnsi="仿宋" w:eastAsia="仿宋"/>
          <w:sz w:val="32"/>
          <w:szCs w:val="32"/>
        </w:rPr>
        <w:t>三、党委自身建设和村党组织建设。</w:t>
      </w:r>
    </w:p>
    <w:p w14:paraId="40A720DD">
      <w:pPr>
        <w:pStyle w:val="21"/>
        <w:rPr>
          <w:rFonts w:ascii="仿宋" w:hAnsi="仿宋" w:eastAsia="仿宋"/>
          <w:sz w:val="32"/>
          <w:szCs w:val="32"/>
        </w:rPr>
      </w:pPr>
      <w:r>
        <w:rPr>
          <w:rFonts w:ascii="仿宋" w:hAnsi="仿宋" w:eastAsia="仿宋"/>
          <w:sz w:val="32"/>
          <w:szCs w:val="32"/>
        </w:rPr>
        <w:t>1、镇组织建设。组织、监督国家基本公共政策的实施，建立健全</w:t>
      </w:r>
      <w:r>
        <w:rPr>
          <w:rFonts w:hint="eastAsia" w:ascii="仿宋" w:hAnsi="仿宋" w:eastAsia="仿宋"/>
          <w:sz w:val="32"/>
          <w:szCs w:val="32"/>
          <w:lang w:eastAsia="zh-CN"/>
        </w:rPr>
        <w:t>镇</w:t>
      </w:r>
      <w:r>
        <w:rPr>
          <w:rFonts w:ascii="仿宋" w:hAnsi="仿宋" w:eastAsia="仿宋"/>
          <w:sz w:val="32"/>
          <w:szCs w:val="32"/>
        </w:rPr>
        <w:t>村干部队伍建设，增强</w:t>
      </w:r>
      <w:r>
        <w:rPr>
          <w:rFonts w:hint="eastAsia" w:ascii="仿宋" w:hAnsi="仿宋" w:eastAsia="仿宋"/>
          <w:sz w:val="32"/>
          <w:szCs w:val="32"/>
          <w:lang w:eastAsia="zh-CN"/>
        </w:rPr>
        <w:t>镇</w:t>
      </w:r>
      <w:r>
        <w:rPr>
          <w:rFonts w:ascii="仿宋" w:hAnsi="仿宋" w:eastAsia="仿宋"/>
          <w:sz w:val="32"/>
          <w:szCs w:val="32"/>
        </w:rPr>
        <w:t>村干部的综合素质和致富、领富能力。</w:t>
      </w:r>
    </w:p>
    <w:p w14:paraId="082F4EC7">
      <w:pPr>
        <w:pStyle w:val="21"/>
        <w:rPr>
          <w:rFonts w:ascii="仿宋" w:hAnsi="仿宋" w:eastAsia="仿宋"/>
          <w:sz w:val="32"/>
          <w:szCs w:val="32"/>
        </w:rPr>
      </w:pPr>
      <w:r>
        <w:rPr>
          <w:rFonts w:ascii="仿宋" w:hAnsi="仿宋" w:eastAsia="仿宋"/>
          <w:sz w:val="32"/>
          <w:szCs w:val="32"/>
        </w:rPr>
        <w:t>绩效目标：加强村两委领导班子建设，每年对村两委班子实行量化绩效考核。</w:t>
      </w:r>
    </w:p>
    <w:p w14:paraId="43518B5F">
      <w:pPr>
        <w:pStyle w:val="21"/>
        <w:rPr>
          <w:rFonts w:ascii="仿宋" w:hAnsi="仿宋" w:eastAsia="仿宋"/>
          <w:sz w:val="32"/>
          <w:szCs w:val="32"/>
        </w:rPr>
      </w:pPr>
      <w:r>
        <w:rPr>
          <w:rFonts w:ascii="仿宋" w:hAnsi="仿宋" w:eastAsia="仿宋"/>
          <w:sz w:val="32"/>
          <w:szCs w:val="32"/>
        </w:rPr>
        <w:t>绩效指标：督查督办落实任务，村民满意度评价在90%以上。</w:t>
      </w:r>
    </w:p>
    <w:p w14:paraId="2AD1B3E3">
      <w:pPr>
        <w:pStyle w:val="21"/>
        <w:rPr>
          <w:rFonts w:ascii="仿宋" w:hAnsi="仿宋" w:eastAsia="仿宋"/>
          <w:sz w:val="32"/>
          <w:szCs w:val="32"/>
        </w:rPr>
      </w:pPr>
      <w:r>
        <w:rPr>
          <w:rFonts w:ascii="仿宋" w:hAnsi="仿宋" w:eastAsia="仿宋"/>
          <w:sz w:val="32"/>
          <w:szCs w:val="32"/>
        </w:rPr>
        <w:t>2、党建工作。抓好党组织、团委、妇联建设,提出党内生活制度建设的意见；指导全</w:t>
      </w:r>
      <w:r>
        <w:rPr>
          <w:rFonts w:hint="eastAsia" w:ascii="仿宋" w:hAnsi="仿宋" w:eastAsia="仿宋"/>
          <w:sz w:val="32"/>
          <w:szCs w:val="32"/>
          <w:lang w:eastAsia="zh-CN"/>
        </w:rPr>
        <w:t>镇</w:t>
      </w:r>
      <w:r>
        <w:rPr>
          <w:rFonts w:ascii="仿宋" w:hAnsi="仿宋" w:eastAsia="仿宋"/>
          <w:sz w:val="32"/>
          <w:szCs w:val="32"/>
        </w:rPr>
        <w:t>党员教育工作，加强村级建设。</w:t>
      </w:r>
    </w:p>
    <w:p w14:paraId="4F164C8F">
      <w:pPr>
        <w:pStyle w:val="21"/>
        <w:rPr>
          <w:rFonts w:ascii="仿宋" w:hAnsi="仿宋" w:eastAsia="仿宋"/>
          <w:sz w:val="32"/>
          <w:szCs w:val="32"/>
        </w:rPr>
      </w:pPr>
      <w:r>
        <w:rPr>
          <w:rFonts w:ascii="仿宋" w:hAnsi="仿宋" w:eastAsia="仿宋"/>
          <w:sz w:val="32"/>
          <w:szCs w:val="32"/>
        </w:rPr>
        <w:t>绩效目标：抓好党员干部队伍思想作风建设,加强党组织建设和党员管理,不断提高执政能力和领导水平，加强村干部队伍建设。</w:t>
      </w:r>
    </w:p>
    <w:p w14:paraId="69686C42">
      <w:pPr>
        <w:pStyle w:val="21"/>
        <w:rPr>
          <w:rFonts w:ascii="仿宋" w:hAnsi="仿宋" w:eastAsia="仿宋"/>
          <w:sz w:val="32"/>
          <w:szCs w:val="32"/>
        </w:rPr>
      </w:pPr>
      <w:r>
        <w:rPr>
          <w:rFonts w:ascii="仿宋" w:hAnsi="仿宋" w:eastAsia="仿宋"/>
          <w:sz w:val="32"/>
          <w:szCs w:val="32"/>
        </w:rPr>
        <w:t>绩效指标：加强学习强国和新思想的学习，村级组织和村干部的年度综合考评在90分以上。</w:t>
      </w:r>
    </w:p>
    <w:p w14:paraId="426E70B6">
      <w:pPr>
        <w:pStyle w:val="21"/>
        <w:rPr>
          <w:rFonts w:ascii="仿宋" w:hAnsi="仿宋" w:eastAsia="仿宋"/>
          <w:sz w:val="32"/>
          <w:szCs w:val="32"/>
        </w:rPr>
      </w:pPr>
      <w:r>
        <w:rPr>
          <w:rFonts w:ascii="仿宋" w:hAnsi="仿宋" w:eastAsia="仿宋"/>
          <w:sz w:val="32"/>
          <w:szCs w:val="32"/>
        </w:rPr>
        <w:t>四、基层治理。</w:t>
      </w:r>
    </w:p>
    <w:p w14:paraId="4949C4E8">
      <w:pPr>
        <w:pStyle w:val="21"/>
        <w:rPr>
          <w:rFonts w:ascii="仿宋" w:hAnsi="仿宋" w:eastAsia="仿宋"/>
          <w:sz w:val="32"/>
          <w:szCs w:val="32"/>
        </w:rPr>
      </w:pPr>
      <w:r>
        <w:rPr>
          <w:rFonts w:ascii="仿宋" w:hAnsi="仿宋" w:eastAsia="仿宋"/>
          <w:sz w:val="32"/>
          <w:szCs w:val="32"/>
        </w:rPr>
        <w:t>加强法治建设、加强社会治安综合治理，做好应急管理、环境保护、退役军人服务等工作。</w:t>
      </w:r>
    </w:p>
    <w:p w14:paraId="3114A03F">
      <w:pPr>
        <w:pStyle w:val="21"/>
        <w:rPr>
          <w:rFonts w:ascii="仿宋" w:hAnsi="仿宋" w:eastAsia="仿宋"/>
          <w:sz w:val="32"/>
          <w:szCs w:val="32"/>
        </w:rPr>
      </w:pPr>
      <w:r>
        <w:rPr>
          <w:rFonts w:ascii="仿宋" w:hAnsi="仿宋" w:eastAsia="仿宋"/>
          <w:sz w:val="32"/>
          <w:szCs w:val="32"/>
        </w:rPr>
        <w:t>1、社会治安综合治理。深化人民调解、社区矫正和安置帮教工作。深化社会综合治理，加强社会治安防控体系建设，依法防范和打击违法犯罪活动。</w:t>
      </w:r>
    </w:p>
    <w:p w14:paraId="0D220805">
      <w:pPr>
        <w:pStyle w:val="21"/>
        <w:rPr>
          <w:rFonts w:ascii="仿宋" w:hAnsi="仿宋" w:eastAsia="仿宋"/>
          <w:sz w:val="32"/>
          <w:szCs w:val="32"/>
        </w:rPr>
      </w:pPr>
      <w:r>
        <w:rPr>
          <w:rFonts w:ascii="仿宋" w:hAnsi="仿宋" w:eastAsia="仿宋"/>
          <w:sz w:val="32"/>
          <w:szCs w:val="32"/>
        </w:rPr>
        <w:t>绩效目标：加强普法宣传，增强法律意识。</w:t>
      </w:r>
    </w:p>
    <w:p w14:paraId="4448979C">
      <w:pPr>
        <w:pStyle w:val="21"/>
        <w:rPr>
          <w:rFonts w:ascii="仿宋" w:hAnsi="仿宋" w:eastAsia="仿宋"/>
          <w:sz w:val="32"/>
          <w:szCs w:val="32"/>
        </w:rPr>
      </w:pPr>
      <w:r>
        <w:rPr>
          <w:rFonts w:ascii="仿宋" w:hAnsi="仿宋" w:eastAsia="仿宋"/>
          <w:sz w:val="32"/>
          <w:szCs w:val="32"/>
        </w:rPr>
        <w:t>绩效指标：完成普法宣传教育讲座的次数5次以上。</w:t>
      </w:r>
    </w:p>
    <w:p w14:paraId="0BFD78D4">
      <w:pPr>
        <w:pStyle w:val="21"/>
        <w:rPr>
          <w:rFonts w:ascii="仿宋" w:hAnsi="仿宋" w:eastAsia="仿宋"/>
          <w:sz w:val="32"/>
          <w:szCs w:val="32"/>
        </w:rPr>
      </w:pPr>
      <w:r>
        <w:rPr>
          <w:rFonts w:ascii="仿宋" w:hAnsi="仿宋" w:eastAsia="仿宋"/>
          <w:sz w:val="32"/>
          <w:szCs w:val="32"/>
        </w:rPr>
        <w:t>2、公共卫生服务。负责人口和计划生育政策法规的相关工作，为提高人口素质提供优质服务。</w:t>
      </w:r>
    </w:p>
    <w:p w14:paraId="4832252A">
      <w:pPr>
        <w:pStyle w:val="21"/>
        <w:rPr>
          <w:rFonts w:ascii="仿宋" w:hAnsi="仿宋" w:eastAsia="仿宋"/>
          <w:sz w:val="32"/>
          <w:szCs w:val="32"/>
        </w:rPr>
      </w:pPr>
      <w:r>
        <w:rPr>
          <w:rFonts w:ascii="仿宋" w:hAnsi="仿宋" w:eastAsia="仿宋"/>
          <w:sz w:val="32"/>
          <w:szCs w:val="32"/>
        </w:rPr>
        <w:t>绩效目标：负责优生、优育、节育服务，负责育龄妇女定期检查，排查管理本辖区流动人口计划生育工作。</w:t>
      </w:r>
    </w:p>
    <w:p w14:paraId="139D13BF">
      <w:pPr>
        <w:pStyle w:val="21"/>
        <w:rPr>
          <w:rFonts w:ascii="仿宋" w:hAnsi="仿宋" w:eastAsia="仿宋"/>
          <w:sz w:val="32"/>
          <w:szCs w:val="32"/>
        </w:rPr>
      </w:pPr>
      <w:r>
        <w:rPr>
          <w:rFonts w:ascii="仿宋" w:hAnsi="仿宋" w:eastAsia="仿宋"/>
          <w:sz w:val="32"/>
          <w:szCs w:val="32"/>
        </w:rPr>
        <w:t>绩效指标：计划生育家庭特别辅助政策落实到位，享受农村计生家庭扶助奖励政策落到实处，使计生群众服务满意达到90%以上。</w:t>
      </w:r>
    </w:p>
    <w:p w14:paraId="40BC5BB1">
      <w:pPr>
        <w:pStyle w:val="21"/>
        <w:rPr>
          <w:rFonts w:ascii="仿宋" w:hAnsi="仿宋" w:eastAsia="仿宋"/>
          <w:sz w:val="32"/>
          <w:szCs w:val="32"/>
        </w:rPr>
      </w:pPr>
      <w:r>
        <w:rPr>
          <w:rFonts w:ascii="仿宋" w:hAnsi="仿宋" w:eastAsia="仿宋"/>
          <w:sz w:val="32"/>
          <w:szCs w:val="32"/>
        </w:rPr>
        <w:t>3、就业服务。提供就业信息，加大劳务输出数量。</w:t>
      </w:r>
    </w:p>
    <w:p w14:paraId="3DC3B7A6">
      <w:pPr>
        <w:pStyle w:val="21"/>
        <w:rPr>
          <w:rFonts w:ascii="仿宋" w:hAnsi="仿宋" w:eastAsia="仿宋"/>
          <w:sz w:val="32"/>
          <w:szCs w:val="32"/>
        </w:rPr>
      </w:pPr>
      <w:r>
        <w:rPr>
          <w:rFonts w:ascii="仿宋" w:hAnsi="仿宋" w:eastAsia="仿宋"/>
          <w:sz w:val="32"/>
          <w:szCs w:val="32"/>
        </w:rPr>
        <w:t>绩效目标：提高劳动力收入水平，提高人民群众生活水平。</w:t>
      </w:r>
    </w:p>
    <w:p w14:paraId="4889C515">
      <w:pPr>
        <w:pStyle w:val="21"/>
        <w:rPr>
          <w:rFonts w:ascii="仿宋" w:hAnsi="仿宋" w:eastAsia="仿宋"/>
          <w:sz w:val="32"/>
          <w:szCs w:val="32"/>
        </w:rPr>
      </w:pPr>
      <w:r>
        <w:rPr>
          <w:rFonts w:ascii="仿宋" w:hAnsi="仿宋" w:eastAsia="仿宋"/>
          <w:sz w:val="32"/>
          <w:szCs w:val="32"/>
        </w:rPr>
        <w:t>绩效指标：就业岗位比上年度增长10%。</w:t>
      </w:r>
    </w:p>
    <w:p w14:paraId="097581B2">
      <w:pPr>
        <w:pStyle w:val="21"/>
        <w:rPr>
          <w:rFonts w:ascii="仿宋" w:hAnsi="仿宋" w:eastAsia="仿宋"/>
          <w:sz w:val="32"/>
          <w:szCs w:val="32"/>
        </w:rPr>
      </w:pPr>
      <w:r>
        <w:rPr>
          <w:rFonts w:ascii="仿宋" w:hAnsi="仿宋" w:eastAsia="仿宋"/>
          <w:sz w:val="32"/>
          <w:szCs w:val="32"/>
        </w:rPr>
        <w:t>4、建设美丽幸福乡镇。制定城乡规划技术管理标准，拟定村庄和小镇建设及环境卫生政策并指导实施，指导农村住房建设和美丽乡镇建设。</w:t>
      </w:r>
    </w:p>
    <w:p w14:paraId="21FC61C5">
      <w:pPr>
        <w:pStyle w:val="21"/>
        <w:rPr>
          <w:rFonts w:ascii="仿宋" w:hAnsi="仿宋" w:eastAsia="仿宋"/>
          <w:sz w:val="32"/>
          <w:szCs w:val="32"/>
        </w:rPr>
      </w:pPr>
      <w:r>
        <w:rPr>
          <w:rFonts w:ascii="仿宋" w:hAnsi="仿宋" w:eastAsia="仿宋"/>
          <w:sz w:val="32"/>
          <w:szCs w:val="32"/>
        </w:rPr>
        <w:t>绩效目标：加强村镇建设，改善农村环境卫生，增加绿化改造。</w:t>
      </w:r>
    </w:p>
    <w:p w14:paraId="7E877F16">
      <w:pPr>
        <w:pStyle w:val="21"/>
        <w:rPr>
          <w:rFonts w:ascii="仿宋" w:hAnsi="仿宋" w:eastAsia="仿宋"/>
          <w:sz w:val="32"/>
          <w:szCs w:val="32"/>
        </w:rPr>
      </w:pPr>
      <w:r>
        <w:rPr>
          <w:rFonts w:ascii="仿宋" w:hAnsi="仿宋" w:eastAsia="仿宋"/>
          <w:sz w:val="32"/>
          <w:szCs w:val="32"/>
        </w:rPr>
        <w:t>绩效指标：建设美丽村居重点示范村5个以上。</w:t>
      </w:r>
    </w:p>
    <w:p w14:paraId="7B1635F4">
      <w:pPr>
        <w:pStyle w:val="21"/>
        <w:rPr>
          <w:rFonts w:ascii="仿宋" w:hAnsi="仿宋" w:eastAsia="仿宋"/>
          <w:sz w:val="32"/>
          <w:szCs w:val="32"/>
        </w:rPr>
      </w:pPr>
      <w:r>
        <w:rPr>
          <w:rFonts w:ascii="仿宋" w:hAnsi="仿宋" w:eastAsia="仿宋"/>
          <w:sz w:val="32"/>
          <w:szCs w:val="32"/>
        </w:rPr>
        <w:t>5、防灾减灾。组织协调</w:t>
      </w:r>
      <w:r>
        <w:rPr>
          <w:rFonts w:hint="eastAsia" w:ascii="仿宋" w:hAnsi="仿宋" w:eastAsia="仿宋"/>
          <w:sz w:val="32"/>
          <w:szCs w:val="32"/>
          <w:lang w:eastAsia="zh-CN"/>
        </w:rPr>
        <w:t>镇</w:t>
      </w:r>
      <w:r>
        <w:rPr>
          <w:rFonts w:ascii="仿宋" w:hAnsi="仿宋" w:eastAsia="仿宋"/>
          <w:sz w:val="32"/>
          <w:szCs w:val="32"/>
        </w:rPr>
        <w:t>级防灾减灾工作。组织核查并统一发布灾情，组织指导救灾捐赠工作，负责国内外救灾捐赠款物的接收使用，组织协调紧急转移安置灾民，做好防灾减灾。</w:t>
      </w:r>
    </w:p>
    <w:p w14:paraId="7493ED53">
      <w:pPr>
        <w:pStyle w:val="21"/>
        <w:rPr>
          <w:rFonts w:ascii="仿宋" w:hAnsi="仿宋" w:eastAsia="仿宋"/>
          <w:sz w:val="32"/>
          <w:szCs w:val="32"/>
        </w:rPr>
      </w:pPr>
      <w:r>
        <w:rPr>
          <w:rFonts w:ascii="仿宋" w:hAnsi="仿宋" w:eastAsia="仿宋"/>
          <w:sz w:val="32"/>
          <w:szCs w:val="32"/>
        </w:rPr>
        <w:t>绩效目标：严格控制火灾发生，确保全年行洪畅通，安全度汛。</w:t>
      </w:r>
    </w:p>
    <w:p w14:paraId="1EBEC81A">
      <w:pPr>
        <w:pStyle w:val="21"/>
        <w:rPr>
          <w:rFonts w:ascii="仿宋" w:hAnsi="仿宋" w:eastAsia="仿宋"/>
          <w:sz w:val="32"/>
          <w:szCs w:val="32"/>
        </w:rPr>
      </w:pPr>
      <w:r>
        <w:rPr>
          <w:rFonts w:ascii="仿宋" w:hAnsi="仿宋" w:eastAsia="仿宋"/>
          <w:sz w:val="32"/>
          <w:szCs w:val="32"/>
        </w:rPr>
        <w:t>绩效指标：普及宣传防灾救灾相关知识讲座3次以上，全年必须举行一次火灾应急演练1次。</w:t>
      </w:r>
    </w:p>
    <w:p w14:paraId="676EBD0D">
      <w:pPr>
        <w:pStyle w:val="21"/>
        <w:rPr>
          <w:rFonts w:ascii="仿宋" w:hAnsi="仿宋" w:eastAsia="仿宋"/>
          <w:sz w:val="32"/>
          <w:szCs w:val="32"/>
        </w:rPr>
      </w:pPr>
      <w:r>
        <w:rPr>
          <w:rFonts w:ascii="仿宋" w:hAnsi="仿宋" w:eastAsia="仿宋"/>
          <w:sz w:val="32"/>
          <w:szCs w:val="32"/>
        </w:rPr>
        <w:t>五、社会稳定。</w:t>
      </w:r>
    </w:p>
    <w:p w14:paraId="198E3995">
      <w:pPr>
        <w:pStyle w:val="21"/>
        <w:rPr>
          <w:rFonts w:ascii="仿宋" w:hAnsi="仿宋" w:eastAsia="仿宋"/>
          <w:sz w:val="32"/>
          <w:szCs w:val="32"/>
        </w:rPr>
      </w:pPr>
      <w:r>
        <w:rPr>
          <w:rFonts w:ascii="仿宋" w:hAnsi="仿宋" w:eastAsia="仿宋"/>
          <w:sz w:val="32"/>
          <w:szCs w:val="32"/>
        </w:rPr>
        <w:t>加强法制宣传，做好信访维稳工作，负责正常来访，接访及疑难问题处理，确保社会稳定。</w:t>
      </w:r>
    </w:p>
    <w:p w14:paraId="1E1361DD">
      <w:pPr>
        <w:pStyle w:val="21"/>
        <w:rPr>
          <w:rFonts w:ascii="仿宋" w:hAnsi="仿宋" w:eastAsia="仿宋"/>
          <w:sz w:val="32"/>
          <w:szCs w:val="32"/>
        </w:rPr>
      </w:pPr>
      <w:r>
        <w:rPr>
          <w:rFonts w:ascii="仿宋" w:hAnsi="仿宋" w:eastAsia="仿宋"/>
          <w:sz w:val="32"/>
          <w:szCs w:val="32"/>
        </w:rP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5B6D7CB3">
      <w:pPr>
        <w:pStyle w:val="21"/>
        <w:rPr>
          <w:rFonts w:ascii="仿宋" w:hAnsi="仿宋" w:eastAsia="仿宋"/>
          <w:sz w:val="32"/>
          <w:szCs w:val="32"/>
        </w:rPr>
      </w:pPr>
      <w:r>
        <w:rPr>
          <w:rFonts w:ascii="仿宋" w:hAnsi="仿宋" w:eastAsia="仿宋"/>
          <w:sz w:val="32"/>
          <w:szCs w:val="32"/>
        </w:rPr>
        <w:t>绩效目标：加强普法宣传，增强法律意识。</w:t>
      </w:r>
    </w:p>
    <w:p w14:paraId="053D2074">
      <w:pPr>
        <w:pStyle w:val="21"/>
        <w:rPr>
          <w:rFonts w:ascii="仿宋" w:hAnsi="仿宋" w:eastAsia="仿宋"/>
          <w:sz w:val="32"/>
          <w:szCs w:val="32"/>
        </w:rPr>
      </w:pPr>
      <w:r>
        <w:rPr>
          <w:rFonts w:ascii="仿宋" w:hAnsi="仿宋" w:eastAsia="仿宋"/>
          <w:sz w:val="32"/>
          <w:szCs w:val="32"/>
        </w:rPr>
        <w:t>绩效指标：镇域违法事件比上年度降低10%。</w:t>
      </w:r>
    </w:p>
    <w:p w14:paraId="32A6328E">
      <w:pPr>
        <w:pStyle w:val="21"/>
        <w:rPr>
          <w:rFonts w:ascii="仿宋" w:hAnsi="仿宋" w:eastAsia="仿宋"/>
          <w:sz w:val="32"/>
          <w:szCs w:val="32"/>
        </w:rPr>
      </w:pPr>
      <w:r>
        <w:rPr>
          <w:rFonts w:ascii="仿宋" w:hAnsi="仿宋" w:eastAsia="仿宋"/>
          <w:sz w:val="32"/>
          <w:szCs w:val="32"/>
        </w:rPr>
        <w:t>2、信访维稳。负责正常信访、非访、突发性及群体性事件的办理，提供相关服务保障，协助上级信访局处理越级上访，维护社会秩序和社会稳定，促进社会和谐。</w:t>
      </w:r>
    </w:p>
    <w:p w14:paraId="4E1C12FC">
      <w:pPr>
        <w:pStyle w:val="21"/>
        <w:rPr>
          <w:rFonts w:ascii="仿宋" w:hAnsi="仿宋" w:eastAsia="仿宋"/>
          <w:sz w:val="32"/>
          <w:szCs w:val="32"/>
        </w:rPr>
      </w:pPr>
      <w:r>
        <w:rPr>
          <w:rFonts w:ascii="仿宋" w:hAnsi="仿宋" w:eastAsia="仿宋"/>
          <w:sz w:val="32"/>
          <w:szCs w:val="32"/>
        </w:rPr>
        <w:t>绩效目标：及时掌握社会治安动态，消除治安隐患,对有关对象违反党纪政纪和违纪违法行为进行处理；组织协调案件查办工作。</w:t>
      </w:r>
    </w:p>
    <w:p w14:paraId="11AF1F59">
      <w:pPr>
        <w:pStyle w:val="21"/>
        <w:rPr>
          <w:rFonts w:ascii="仿宋" w:hAnsi="仿宋" w:eastAsia="仿宋"/>
          <w:sz w:val="32"/>
          <w:szCs w:val="32"/>
        </w:rPr>
      </w:pPr>
      <w:r>
        <w:rPr>
          <w:rFonts w:ascii="仿宋" w:hAnsi="仿宋" w:eastAsia="仿宋"/>
          <w:sz w:val="32"/>
          <w:szCs w:val="32"/>
        </w:rPr>
        <w:t>绩效指标：信访事件及时处理，协调督导事件化解率90%以上。</w:t>
      </w:r>
    </w:p>
    <w:p w14:paraId="6F0FCFAA">
      <w:pPr>
        <w:spacing w:before="10" w:after="10"/>
        <w:ind w:firstLine="560"/>
        <w:jc w:val="left"/>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14:paraId="6034B16E">
      <w:pPr>
        <w:pStyle w:val="22"/>
        <w:rPr>
          <w:rFonts w:ascii="仿宋" w:hAnsi="仿宋" w:eastAsia="仿宋"/>
          <w:sz w:val="32"/>
          <w:szCs w:val="32"/>
        </w:rPr>
      </w:pPr>
      <w:r>
        <w:rPr>
          <w:rFonts w:ascii="仿宋" w:hAnsi="仿宋" w:eastAsia="仿宋"/>
          <w:sz w:val="32"/>
          <w:szCs w:val="32"/>
        </w:rPr>
        <w:t>为实现年度发展规划目标的顺利实现，我</w:t>
      </w:r>
      <w:r>
        <w:rPr>
          <w:rFonts w:hint="eastAsia" w:ascii="仿宋" w:hAnsi="仿宋" w:eastAsia="仿宋"/>
          <w:sz w:val="32"/>
          <w:szCs w:val="32"/>
          <w:lang w:eastAsia="zh-CN"/>
        </w:rPr>
        <w:t>镇</w:t>
      </w:r>
      <w:r>
        <w:rPr>
          <w:rFonts w:ascii="仿宋" w:hAnsi="仿宋" w:eastAsia="仿宋"/>
          <w:sz w:val="32"/>
          <w:szCs w:val="32"/>
        </w:rPr>
        <w:t>特制定如下各项保障措：</w:t>
      </w:r>
    </w:p>
    <w:p w14:paraId="6C961F21">
      <w:pPr>
        <w:pStyle w:val="22"/>
        <w:rPr>
          <w:rFonts w:ascii="仿宋" w:hAnsi="仿宋" w:eastAsia="仿宋"/>
          <w:sz w:val="32"/>
          <w:szCs w:val="32"/>
        </w:rPr>
      </w:pPr>
      <w:r>
        <w:rPr>
          <w:rFonts w:ascii="仿宋" w:hAnsi="仿宋" w:eastAsia="仿宋"/>
          <w:sz w:val="32"/>
          <w:szCs w:val="32"/>
        </w:rPr>
        <w:t>(一)完善制度建设。制定完善预算绩效管理制度、资金管理办法、工作保障制度等，为全年预算绩效目标的实效奠定制度基础。</w:t>
      </w:r>
    </w:p>
    <w:p w14:paraId="030799C2">
      <w:pPr>
        <w:pStyle w:val="22"/>
        <w:rPr>
          <w:rFonts w:ascii="仿宋" w:hAnsi="仿宋" w:eastAsia="仿宋"/>
          <w:sz w:val="32"/>
          <w:szCs w:val="32"/>
        </w:rPr>
      </w:pPr>
      <w:r>
        <w:rPr>
          <w:rFonts w:ascii="仿宋" w:hAnsi="仿宋" w:eastAsia="仿宋"/>
          <w:sz w:val="32"/>
          <w:szCs w:val="32"/>
        </w:rPr>
        <w:t>（二）加强支出管理。通过优化支出结构、编细编实预算、加快履行政府采购手续、尽快启动项目、及时支付资金、6月底前细化代编预算、按规定及时下达资金等多种措施，确保支出进度达标。</w:t>
      </w:r>
    </w:p>
    <w:p w14:paraId="08174A73">
      <w:pPr>
        <w:pStyle w:val="22"/>
        <w:rPr>
          <w:rFonts w:ascii="仿宋" w:hAnsi="仿宋" w:eastAsia="仿宋"/>
          <w:sz w:val="32"/>
          <w:szCs w:val="32"/>
        </w:rPr>
      </w:pPr>
      <w:r>
        <w:rPr>
          <w:rFonts w:ascii="仿宋" w:hAnsi="仿宋" w:eastAsia="仿宋"/>
          <w:sz w:val="32"/>
          <w:szCs w:val="32"/>
        </w:rPr>
        <w:t>（三）加强绩效运行监控。按要求开展绩效运行监控，发现问题及时采取措施，确保绩效目标如期保质实现。</w:t>
      </w:r>
    </w:p>
    <w:p w14:paraId="19BDC7CF">
      <w:pPr>
        <w:pStyle w:val="22"/>
        <w:rPr>
          <w:rFonts w:ascii="仿宋" w:hAnsi="仿宋" w:eastAsia="仿宋"/>
          <w:sz w:val="32"/>
          <w:szCs w:val="32"/>
        </w:rPr>
      </w:pPr>
      <w:r>
        <w:rPr>
          <w:rFonts w:ascii="仿宋" w:hAnsi="仿宋" w:eastAsia="仿宋"/>
          <w:sz w:val="32"/>
          <w:szCs w:val="32"/>
        </w:rPr>
        <w:t>（四）做好绩效自评。按要求开展上年度部门预算绩效自评和重点评价工作，对评价中发现的问题及时整改，调整优化支出结构，提高财政资金使用效益。</w:t>
      </w:r>
    </w:p>
    <w:p w14:paraId="670A907E">
      <w:pPr>
        <w:pStyle w:val="22"/>
        <w:rPr>
          <w:rFonts w:ascii="仿宋" w:hAnsi="仿宋" w:eastAsia="仿宋"/>
          <w:sz w:val="32"/>
          <w:szCs w:val="32"/>
        </w:rPr>
      </w:pPr>
      <w:r>
        <w:rPr>
          <w:rFonts w:ascii="仿宋" w:hAnsi="仿宋" w:eastAsia="仿宋"/>
          <w:sz w:val="32"/>
          <w:szCs w:val="32"/>
        </w:rPr>
        <w:t>（五）规范财务资产管理。完善财务管理制度，严格审批程序，加强固定资产登记、使用和报废处置管理，做到支出合理，物尽其用。</w:t>
      </w:r>
    </w:p>
    <w:p w14:paraId="1F72DBF4">
      <w:pPr>
        <w:pStyle w:val="22"/>
        <w:rPr>
          <w:rFonts w:ascii="仿宋" w:hAnsi="仿宋" w:eastAsia="仿宋"/>
          <w:sz w:val="32"/>
          <w:szCs w:val="32"/>
        </w:rPr>
      </w:pPr>
      <w:r>
        <w:rPr>
          <w:rFonts w:ascii="仿宋" w:hAnsi="仿宋" w:eastAsia="仿宋"/>
          <w:sz w:val="32"/>
          <w:szCs w:val="32"/>
        </w:rPr>
        <w:t>（六）加强内部监督。加强内部监督制度建设，对绩效运行情况、重大支出决策、对外投资、资产处置及其他重要经济业务事项的决策和执行进行督导，对会计资料进行内部审计，并配合做好审计、财务监督等外部监督工作，确保财政资金安全有效。</w:t>
      </w:r>
    </w:p>
    <w:p w14:paraId="72E26FA0">
      <w:pPr>
        <w:pStyle w:val="22"/>
        <w:rPr>
          <w:rFonts w:ascii="仿宋" w:hAnsi="仿宋" w:eastAsia="仿宋"/>
          <w:sz w:val="32"/>
          <w:szCs w:val="32"/>
        </w:rPr>
      </w:pPr>
      <w:r>
        <w:rPr>
          <w:rFonts w:ascii="仿宋" w:hAnsi="仿宋" w:eastAsia="仿宋"/>
          <w:sz w:val="32"/>
          <w:szCs w:val="32"/>
        </w:rPr>
        <w:t>（七）加强宣传培训调研等。加强人员培训，提高本部门职工业务素质；加强调研，提出优化财政资金配置、提高资金使用效益的意见；加大宣传力度，强化预算绩效管理意识，促进预算绩效管理水平进一步提升。</w:t>
      </w:r>
    </w:p>
    <w:p w14:paraId="2EAF18F7">
      <w:pPr>
        <w:pStyle w:val="22"/>
        <w:rPr>
          <w:rFonts w:ascii="仿宋" w:hAnsi="仿宋" w:eastAsia="仿宋"/>
          <w:sz w:val="32"/>
          <w:szCs w:val="32"/>
        </w:rPr>
      </w:pPr>
      <w:r>
        <w:rPr>
          <w:rFonts w:ascii="仿宋" w:hAnsi="仿宋" w:eastAsia="仿宋"/>
          <w:sz w:val="32"/>
          <w:szCs w:val="32"/>
        </w:rPr>
        <w:t>（八）做好信访稳定工作，确保全</w:t>
      </w:r>
      <w:r>
        <w:rPr>
          <w:rFonts w:hint="eastAsia" w:ascii="仿宋" w:hAnsi="仿宋" w:eastAsia="仿宋"/>
          <w:sz w:val="32"/>
          <w:szCs w:val="32"/>
          <w:lang w:eastAsia="zh-CN"/>
        </w:rPr>
        <w:t>镇</w:t>
      </w:r>
      <w:r>
        <w:rPr>
          <w:rFonts w:ascii="仿宋" w:hAnsi="仿宋" w:eastAsia="仿宋"/>
          <w:sz w:val="32"/>
          <w:szCs w:val="32"/>
        </w:rPr>
        <w:t>和谐稳定大局。全面推进“三位一体”信访调解机制，加强矛盾纠纷及信访隐患的排查、化解工作，通过部门联动、领导包案、救助帮扶、法治震慑等方式，多渠道多层面化解问题，维护群众合法权益，做到息事罢访。认真做好群众的来信、来电、来访工作，坚持落实“四个到位”原则：即合理诉求解决到位，要求过高疏导到位，实际困难帮扶到位，违法闹访处理到位。严格落实“五包一”责任制，做好稳控工作，做到底数清楚，逐案逐人落实稳控责任人，做到人尽其责、严看死守。对重点人员，在逐人实行包案干部一日双查，包案领导日督日报等有效措施，采取了外围布置“眼线”24小时监控、内部安插“内线”灵通信息等特别措施，及时有效掌握动向。</w:t>
      </w:r>
    </w:p>
    <w:p w14:paraId="0479A2C3">
      <w:pPr>
        <w:jc w:val="center"/>
        <w:sectPr>
          <w:footerReference r:id="rId4" w:type="default"/>
          <w:footerReference r:id="rId5" w:type="even"/>
          <w:pgSz w:w="11900" w:h="16840"/>
          <w:pgMar w:top="1984" w:right="1304" w:bottom="1134" w:left="1304" w:header="720" w:footer="720" w:gutter="0"/>
          <w:pgNumType w:start="1"/>
          <w:cols w:space="720" w:num="1"/>
        </w:sectPr>
      </w:pPr>
    </w:p>
    <w:p w14:paraId="311FFB9E">
      <w:pPr>
        <w:jc w:val="center"/>
      </w:pPr>
    </w:p>
    <w:p w14:paraId="671DA5C0">
      <w:pPr>
        <w:jc w:val="center"/>
        <w:rPr>
          <w:rFonts w:ascii="黑体" w:hAnsi="黑体" w:eastAsia="黑体"/>
          <w:sz w:val="32"/>
          <w:szCs w:val="32"/>
        </w:rPr>
      </w:pPr>
      <w:r>
        <w:rPr>
          <w:rFonts w:ascii="黑体" w:hAnsi="黑体" w:eastAsia="黑体" w:cs="方正小标宋_GBK"/>
          <w:color w:val="000000"/>
          <w:sz w:val="32"/>
          <w:szCs w:val="32"/>
        </w:rPr>
        <w:t>第二部分</w:t>
      </w:r>
    </w:p>
    <w:p w14:paraId="43809547">
      <w:pPr>
        <w:jc w:val="center"/>
        <w:outlineLvl w:val="0"/>
        <w:rPr>
          <w:rFonts w:ascii="黑体" w:hAnsi="黑体" w:eastAsia="黑体"/>
          <w:sz w:val="32"/>
          <w:szCs w:val="32"/>
        </w:rPr>
      </w:pPr>
      <w:r>
        <w:rPr>
          <w:rFonts w:ascii="黑体" w:hAnsi="黑体" w:eastAsia="黑体" w:cs="方正小标宋_GBK"/>
          <w:color w:val="000000"/>
          <w:sz w:val="32"/>
          <w:szCs w:val="32"/>
        </w:rPr>
        <w:t>预算项目绩效目标</w:t>
      </w:r>
    </w:p>
    <w:p w14:paraId="4488DBEE">
      <w:pPr>
        <w:ind w:firstLine="560"/>
        <w:jc w:val="left"/>
        <w:outlineLvl w:val="3"/>
        <w:rPr>
          <w:rFonts w:ascii="方正仿宋_GBK" w:hAnsi="方正仿宋_GBK" w:eastAsia="方正仿宋_GBK" w:cs="方正仿宋_GBK"/>
          <w:color w:val="000000"/>
          <w:sz w:val="28"/>
        </w:rPr>
      </w:pPr>
      <w:bookmarkStart w:id="3" w:name="_Toc_4_4_0000000004"/>
    </w:p>
    <w:p w14:paraId="714EC40D">
      <w:pPr>
        <w:ind w:firstLine="560"/>
        <w:jc w:val="left"/>
        <w:outlineLvl w:val="3"/>
      </w:pPr>
      <w:r>
        <w:rPr>
          <w:rFonts w:ascii="方正仿宋_GBK" w:hAnsi="方正仿宋_GBK" w:eastAsia="方正仿宋_GBK" w:cs="方正仿宋_GBK"/>
          <w:color w:val="000000"/>
          <w:sz w:val="28"/>
        </w:rPr>
        <w:t>1.村干部工资绩效目标表</w:t>
      </w:r>
      <w:bookmarkEnd w:id="3"/>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6E3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CB92B1E">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04A04D62">
            <w:pPr>
              <w:pStyle w:val="19"/>
            </w:pPr>
            <w:r>
              <w:t>单位：万元</w:t>
            </w:r>
          </w:p>
        </w:tc>
      </w:tr>
      <w:tr w14:paraId="5EE83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640F849">
            <w:pPr>
              <w:pStyle w:val="13"/>
            </w:pPr>
            <w:r>
              <w:t>项目编码</w:t>
            </w:r>
          </w:p>
        </w:tc>
        <w:tc>
          <w:tcPr>
            <w:tcW w:w="2654" w:type="dxa"/>
            <w:gridSpan w:val="2"/>
            <w:vAlign w:val="center"/>
          </w:tcPr>
          <w:p w14:paraId="0A2526C3">
            <w:pPr>
              <w:pStyle w:val="18"/>
            </w:pPr>
            <w:r>
              <w:t>13032222P008R8J100352</w:t>
            </w:r>
          </w:p>
        </w:tc>
        <w:tc>
          <w:tcPr>
            <w:tcW w:w="1327" w:type="dxa"/>
            <w:vAlign w:val="center"/>
          </w:tcPr>
          <w:p w14:paraId="3C865E39">
            <w:pPr>
              <w:pStyle w:val="13"/>
            </w:pPr>
            <w:r>
              <w:t>项目名称</w:t>
            </w:r>
          </w:p>
        </w:tc>
        <w:tc>
          <w:tcPr>
            <w:tcW w:w="3981" w:type="dxa"/>
            <w:gridSpan w:val="3"/>
            <w:vAlign w:val="center"/>
          </w:tcPr>
          <w:p w14:paraId="18B1FA52">
            <w:pPr>
              <w:pStyle w:val="18"/>
            </w:pPr>
            <w:r>
              <w:t>村干部工资</w:t>
            </w:r>
          </w:p>
        </w:tc>
      </w:tr>
      <w:tr w14:paraId="03CC1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42B990">
            <w:pPr>
              <w:pStyle w:val="13"/>
            </w:pPr>
            <w:r>
              <w:t>预算规模及资金用途</w:t>
            </w:r>
          </w:p>
        </w:tc>
        <w:tc>
          <w:tcPr>
            <w:tcW w:w="1327" w:type="dxa"/>
            <w:vAlign w:val="center"/>
          </w:tcPr>
          <w:p w14:paraId="3597095C">
            <w:pPr>
              <w:pStyle w:val="13"/>
            </w:pPr>
            <w:r>
              <w:t>预算数</w:t>
            </w:r>
          </w:p>
        </w:tc>
        <w:tc>
          <w:tcPr>
            <w:tcW w:w="1327" w:type="dxa"/>
            <w:vAlign w:val="center"/>
          </w:tcPr>
          <w:p w14:paraId="5EEE986A">
            <w:pPr>
              <w:pStyle w:val="18"/>
            </w:pPr>
            <w:r>
              <w:t>443.60</w:t>
            </w:r>
          </w:p>
        </w:tc>
        <w:tc>
          <w:tcPr>
            <w:tcW w:w="1327" w:type="dxa"/>
            <w:vAlign w:val="center"/>
          </w:tcPr>
          <w:p w14:paraId="2BF007B3">
            <w:pPr>
              <w:pStyle w:val="13"/>
            </w:pPr>
            <w:r>
              <w:t>其中：财政    资金</w:t>
            </w:r>
          </w:p>
        </w:tc>
        <w:tc>
          <w:tcPr>
            <w:tcW w:w="1327" w:type="dxa"/>
            <w:vAlign w:val="center"/>
          </w:tcPr>
          <w:p w14:paraId="5B6F4286">
            <w:pPr>
              <w:pStyle w:val="18"/>
            </w:pPr>
            <w:r>
              <w:t>443.60</w:t>
            </w:r>
          </w:p>
        </w:tc>
        <w:tc>
          <w:tcPr>
            <w:tcW w:w="1327" w:type="dxa"/>
            <w:vAlign w:val="center"/>
          </w:tcPr>
          <w:p w14:paraId="1EB5AB8A">
            <w:pPr>
              <w:pStyle w:val="13"/>
            </w:pPr>
            <w:r>
              <w:t>其他资金</w:t>
            </w:r>
          </w:p>
        </w:tc>
        <w:tc>
          <w:tcPr>
            <w:tcW w:w="1327" w:type="dxa"/>
            <w:vAlign w:val="center"/>
          </w:tcPr>
          <w:p w14:paraId="19FB0401">
            <w:pPr>
              <w:pStyle w:val="18"/>
            </w:pPr>
          </w:p>
        </w:tc>
      </w:tr>
      <w:tr w14:paraId="7CDD4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B6025F"/>
        </w:tc>
        <w:tc>
          <w:tcPr>
            <w:tcW w:w="7962" w:type="dxa"/>
            <w:gridSpan w:val="6"/>
            <w:vAlign w:val="center"/>
          </w:tcPr>
          <w:p w14:paraId="40ED1EBE">
            <w:pPr>
              <w:pStyle w:val="18"/>
            </w:pPr>
            <w:r>
              <w:t>预算数443.6万元。其中：财政资金443.6万元。主要用于村干部工资的发放</w:t>
            </w:r>
          </w:p>
        </w:tc>
      </w:tr>
      <w:tr w14:paraId="0B887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7CAC59">
            <w:pPr>
              <w:pStyle w:val="13"/>
            </w:pPr>
            <w:r>
              <w:t>资金支出计划（%）</w:t>
            </w:r>
          </w:p>
        </w:tc>
        <w:tc>
          <w:tcPr>
            <w:tcW w:w="2654" w:type="dxa"/>
            <w:gridSpan w:val="2"/>
            <w:vAlign w:val="center"/>
          </w:tcPr>
          <w:p w14:paraId="299289B5">
            <w:pPr>
              <w:pStyle w:val="13"/>
            </w:pPr>
            <w:r>
              <w:t>3月底</w:t>
            </w:r>
          </w:p>
        </w:tc>
        <w:tc>
          <w:tcPr>
            <w:tcW w:w="1327" w:type="dxa"/>
            <w:vAlign w:val="center"/>
          </w:tcPr>
          <w:p w14:paraId="62B6EA03">
            <w:pPr>
              <w:pStyle w:val="13"/>
            </w:pPr>
            <w:r>
              <w:t>6月底</w:t>
            </w:r>
          </w:p>
        </w:tc>
        <w:tc>
          <w:tcPr>
            <w:tcW w:w="1327" w:type="dxa"/>
            <w:vAlign w:val="center"/>
          </w:tcPr>
          <w:p w14:paraId="48AEE2B6">
            <w:pPr>
              <w:pStyle w:val="13"/>
            </w:pPr>
            <w:r>
              <w:t>10月底</w:t>
            </w:r>
          </w:p>
        </w:tc>
        <w:tc>
          <w:tcPr>
            <w:tcW w:w="2654" w:type="dxa"/>
            <w:gridSpan w:val="2"/>
            <w:vAlign w:val="center"/>
          </w:tcPr>
          <w:p w14:paraId="56DFADAF">
            <w:pPr>
              <w:pStyle w:val="13"/>
            </w:pPr>
            <w:r>
              <w:t>12月底</w:t>
            </w:r>
          </w:p>
        </w:tc>
      </w:tr>
      <w:tr w14:paraId="71CD6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92D8357"/>
        </w:tc>
        <w:tc>
          <w:tcPr>
            <w:tcW w:w="2654" w:type="dxa"/>
            <w:gridSpan w:val="2"/>
            <w:vAlign w:val="center"/>
          </w:tcPr>
          <w:p w14:paraId="33138B2E">
            <w:pPr>
              <w:pStyle w:val="17"/>
            </w:pPr>
            <w:r>
              <w:t>25%</w:t>
            </w:r>
          </w:p>
        </w:tc>
        <w:tc>
          <w:tcPr>
            <w:tcW w:w="1327" w:type="dxa"/>
            <w:vAlign w:val="center"/>
          </w:tcPr>
          <w:p w14:paraId="5ABD51FE">
            <w:pPr>
              <w:pStyle w:val="17"/>
            </w:pPr>
            <w:r>
              <w:t>50%</w:t>
            </w:r>
          </w:p>
        </w:tc>
        <w:tc>
          <w:tcPr>
            <w:tcW w:w="1327" w:type="dxa"/>
            <w:vAlign w:val="center"/>
          </w:tcPr>
          <w:p w14:paraId="7F7FEFB6">
            <w:pPr>
              <w:pStyle w:val="17"/>
            </w:pPr>
            <w:r>
              <w:t>80%</w:t>
            </w:r>
          </w:p>
        </w:tc>
        <w:tc>
          <w:tcPr>
            <w:tcW w:w="2654" w:type="dxa"/>
            <w:gridSpan w:val="2"/>
            <w:vAlign w:val="center"/>
          </w:tcPr>
          <w:p w14:paraId="20DF05AE">
            <w:pPr>
              <w:pStyle w:val="17"/>
            </w:pPr>
            <w:r>
              <w:t>100%</w:t>
            </w:r>
          </w:p>
        </w:tc>
      </w:tr>
      <w:tr w14:paraId="549DE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80C45D">
            <w:pPr>
              <w:pStyle w:val="13"/>
            </w:pPr>
            <w:r>
              <w:t>绩效目标</w:t>
            </w:r>
          </w:p>
        </w:tc>
        <w:tc>
          <w:tcPr>
            <w:tcW w:w="7962" w:type="dxa"/>
            <w:gridSpan w:val="6"/>
            <w:vAlign w:val="center"/>
          </w:tcPr>
          <w:p w14:paraId="542351B5">
            <w:pPr>
              <w:pStyle w:val="18"/>
            </w:pPr>
            <w:r>
              <w:t>1.落实全镇36个行政村村干部的基础服务补贴，保障一人兼正职补贴每年不低于53232元，副职补贴不低于每人每年17744元</w:t>
            </w:r>
          </w:p>
          <w:p w14:paraId="4CF5B999">
            <w:pPr>
              <w:pStyle w:val="18"/>
            </w:pPr>
          </w:p>
          <w:p w14:paraId="6A1631FB">
            <w:pPr>
              <w:pStyle w:val="18"/>
            </w:pPr>
            <w:r>
              <w:t>2.通过保障村干部基础职务补贴发放，使我镇36个行政村配齐1名一人兼正职村干部和4名副职村干部。</w:t>
            </w:r>
          </w:p>
        </w:tc>
      </w:tr>
    </w:tbl>
    <w:p w14:paraId="425B558E">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59E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C273775">
            <w:pPr>
              <w:pStyle w:val="13"/>
            </w:pPr>
            <w:r>
              <w:t>一级指标</w:t>
            </w:r>
          </w:p>
        </w:tc>
        <w:tc>
          <w:tcPr>
            <w:tcW w:w="1327" w:type="dxa"/>
            <w:vAlign w:val="center"/>
          </w:tcPr>
          <w:p w14:paraId="67F9800A">
            <w:pPr>
              <w:pStyle w:val="13"/>
            </w:pPr>
            <w:r>
              <w:t>二级指标</w:t>
            </w:r>
          </w:p>
        </w:tc>
        <w:tc>
          <w:tcPr>
            <w:tcW w:w="1327" w:type="dxa"/>
            <w:vAlign w:val="center"/>
          </w:tcPr>
          <w:p w14:paraId="0F3AFCBE">
            <w:pPr>
              <w:pStyle w:val="13"/>
            </w:pPr>
            <w:r>
              <w:t>三级指标</w:t>
            </w:r>
          </w:p>
        </w:tc>
        <w:tc>
          <w:tcPr>
            <w:tcW w:w="2654" w:type="dxa"/>
            <w:vAlign w:val="center"/>
          </w:tcPr>
          <w:p w14:paraId="3D60E271">
            <w:pPr>
              <w:pStyle w:val="13"/>
            </w:pPr>
            <w:r>
              <w:t>绩效指标描述</w:t>
            </w:r>
          </w:p>
        </w:tc>
        <w:tc>
          <w:tcPr>
            <w:tcW w:w="1327" w:type="dxa"/>
            <w:vAlign w:val="center"/>
          </w:tcPr>
          <w:p w14:paraId="446BE7B8">
            <w:pPr>
              <w:pStyle w:val="13"/>
            </w:pPr>
            <w:r>
              <w:t>指标值</w:t>
            </w:r>
          </w:p>
        </w:tc>
        <w:tc>
          <w:tcPr>
            <w:tcW w:w="1327" w:type="dxa"/>
            <w:vAlign w:val="center"/>
          </w:tcPr>
          <w:p w14:paraId="4102EE1D">
            <w:pPr>
              <w:pStyle w:val="13"/>
            </w:pPr>
            <w:r>
              <w:t>指标值确定依据</w:t>
            </w:r>
          </w:p>
        </w:tc>
      </w:tr>
      <w:tr w14:paraId="0AEB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C84F1D">
            <w:pPr>
              <w:pStyle w:val="17"/>
            </w:pPr>
            <w:r>
              <w:t>产出指标</w:t>
            </w:r>
          </w:p>
        </w:tc>
        <w:tc>
          <w:tcPr>
            <w:tcW w:w="1327" w:type="dxa"/>
            <w:vAlign w:val="center"/>
          </w:tcPr>
          <w:p w14:paraId="45BCE997">
            <w:pPr>
              <w:pStyle w:val="18"/>
            </w:pPr>
            <w:r>
              <w:t>质量指标</w:t>
            </w:r>
          </w:p>
        </w:tc>
        <w:tc>
          <w:tcPr>
            <w:tcW w:w="1327" w:type="dxa"/>
            <w:vAlign w:val="center"/>
          </w:tcPr>
          <w:p w14:paraId="6E8D58CA">
            <w:pPr>
              <w:pStyle w:val="18"/>
            </w:pPr>
            <w:r>
              <w:t>人员补贴覆盖率</w:t>
            </w:r>
          </w:p>
        </w:tc>
        <w:tc>
          <w:tcPr>
            <w:tcW w:w="2654" w:type="dxa"/>
            <w:vAlign w:val="center"/>
          </w:tcPr>
          <w:p w14:paraId="55B3EDF5">
            <w:pPr>
              <w:pStyle w:val="18"/>
            </w:pPr>
            <w:r>
              <w:t>发放补贴人员人数占全部村干部人数的比率</w:t>
            </w:r>
          </w:p>
        </w:tc>
        <w:tc>
          <w:tcPr>
            <w:tcW w:w="1327" w:type="dxa"/>
            <w:vAlign w:val="center"/>
          </w:tcPr>
          <w:p w14:paraId="38C040E4">
            <w:pPr>
              <w:pStyle w:val="18"/>
            </w:pPr>
            <w:r>
              <w:t>≥95%</w:t>
            </w:r>
          </w:p>
        </w:tc>
        <w:tc>
          <w:tcPr>
            <w:tcW w:w="1327" w:type="dxa"/>
            <w:vAlign w:val="center"/>
          </w:tcPr>
          <w:p w14:paraId="4F911E94">
            <w:pPr>
              <w:pStyle w:val="18"/>
            </w:pPr>
            <w:r>
              <w:t>村干部考核管理办法</w:t>
            </w:r>
          </w:p>
        </w:tc>
      </w:tr>
      <w:tr w14:paraId="14216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AFB9AA"/>
        </w:tc>
        <w:tc>
          <w:tcPr>
            <w:tcW w:w="1327" w:type="dxa"/>
            <w:vAlign w:val="center"/>
          </w:tcPr>
          <w:p w14:paraId="762BA944">
            <w:pPr>
              <w:pStyle w:val="18"/>
            </w:pPr>
            <w:r>
              <w:t>数量指标</w:t>
            </w:r>
          </w:p>
        </w:tc>
        <w:tc>
          <w:tcPr>
            <w:tcW w:w="1327" w:type="dxa"/>
            <w:vAlign w:val="center"/>
          </w:tcPr>
          <w:p w14:paraId="72EEBED2">
            <w:pPr>
              <w:pStyle w:val="18"/>
            </w:pPr>
            <w:r>
              <w:t>补助人数</w:t>
            </w:r>
          </w:p>
        </w:tc>
        <w:tc>
          <w:tcPr>
            <w:tcW w:w="2654" w:type="dxa"/>
            <w:vAlign w:val="center"/>
          </w:tcPr>
          <w:p w14:paraId="587601BA">
            <w:pPr>
              <w:pStyle w:val="18"/>
            </w:pPr>
            <w:r>
              <w:t>享受补贴的人数</w:t>
            </w:r>
          </w:p>
        </w:tc>
        <w:tc>
          <w:tcPr>
            <w:tcW w:w="1327" w:type="dxa"/>
            <w:vAlign w:val="center"/>
          </w:tcPr>
          <w:p w14:paraId="2293EE1B">
            <w:pPr>
              <w:pStyle w:val="18"/>
            </w:pPr>
            <w:r>
              <w:t>≥179人</w:t>
            </w:r>
          </w:p>
        </w:tc>
        <w:tc>
          <w:tcPr>
            <w:tcW w:w="1327" w:type="dxa"/>
            <w:vAlign w:val="center"/>
          </w:tcPr>
          <w:p w14:paraId="6FD53BD9">
            <w:pPr>
              <w:pStyle w:val="18"/>
            </w:pPr>
            <w:r>
              <w:t>村干部考核管理办法</w:t>
            </w:r>
          </w:p>
        </w:tc>
      </w:tr>
      <w:tr w14:paraId="3C00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CB03DC"/>
        </w:tc>
        <w:tc>
          <w:tcPr>
            <w:tcW w:w="1327" w:type="dxa"/>
            <w:vAlign w:val="center"/>
          </w:tcPr>
          <w:p w14:paraId="2FFAA01F">
            <w:pPr>
              <w:pStyle w:val="18"/>
            </w:pPr>
            <w:r>
              <w:t>时效指标</w:t>
            </w:r>
          </w:p>
        </w:tc>
        <w:tc>
          <w:tcPr>
            <w:tcW w:w="1327" w:type="dxa"/>
            <w:vAlign w:val="center"/>
          </w:tcPr>
          <w:p w14:paraId="5AAE7122">
            <w:pPr>
              <w:pStyle w:val="18"/>
            </w:pPr>
            <w:r>
              <w:t>支付及时率</w:t>
            </w:r>
          </w:p>
        </w:tc>
        <w:tc>
          <w:tcPr>
            <w:tcW w:w="2654" w:type="dxa"/>
            <w:vAlign w:val="center"/>
          </w:tcPr>
          <w:p w14:paraId="190318F5">
            <w:pPr>
              <w:pStyle w:val="18"/>
            </w:pPr>
            <w:r>
              <w:t>村干部补贴及时发放的人数占总应及时发放人数的比例</w:t>
            </w:r>
          </w:p>
        </w:tc>
        <w:tc>
          <w:tcPr>
            <w:tcW w:w="1327" w:type="dxa"/>
            <w:vAlign w:val="center"/>
          </w:tcPr>
          <w:p w14:paraId="6E76C0D0">
            <w:pPr>
              <w:pStyle w:val="18"/>
            </w:pPr>
            <w:r>
              <w:t>≥95%</w:t>
            </w:r>
          </w:p>
        </w:tc>
        <w:tc>
          <w:tcPr>
            <w:tcW w:w="1327" w:type="dxa"/>
            <w:vAlign w:val="center"/>
          </w:tcPr>
          <w:p w14:paraId="61B7A474">
            <w:pPr>
              <w:pStyle w:val="18"/>
            </w:pPr>
            <w:r>
              <w:t>村干部考核管理办法</w:t>
            </w:r>
          </w:p>
        </w:tc>
      </w:tr>
      <w:tr w14:paraId="741B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DFE75E"/>
        </w:tc>
        <w:tc>
          <w:tcPr>
            <w:tcW w:w="1327" w:type="dxa"/>
            <w:vAlign w:val="center"/>
          </w:tcPr>
          <w:p w14:paraId="0E114086">
            <w:pPr>
              <w:pStyle w:val="18"/>
            </w:pPr>
            <w:r>
              <w:t>成本指标</w:t>
            </w:r>
          </w:p>
        </w:tc>
        <w:tc>
          <w:tcPr>
            <w:tcW w:w="1327" w:type="dxa"/>
            <w:vAlign w:val="center"/>
          </w:tcPr>
          <w:p w14:paraId="5C3B6860">
            <w:pPr>
              <w:pStyle w:val="18"/>
            </w:pPr>
            <w:r>
              <w:t>补助标准</w:t>
            </w:r>
          </w:p>
        </w:tc>
        <w:tc>
          <w:tcPr>
            <w:tcW w:w="2654" w:type="dxa"/>
            <w:vAlign w:val="center"/>
          </w:tcPr>
          <w:p w14:paraId="1DCA9C3F">
            <w:pPr>
              <w:pStyle w:val="18"/>
            </w:pPr>
            <w:r>
              <w:t>村干部副职年补贴</w:t>
            </w:r>
          </w:p>
        </w:tc>
        <w:tc>
          <w:tcPr>
            <w:tcW w:w="1327" w:type="dxa"/>
            <w:vAlign w:val="center"/>
          </w:tcPr>
          <w:p w14:paraId="7F15D65A">
            <w:pPr>
              <w:pStyle w:val="18"/>
            </w:pPr>
            <w:r>
              <w:t>17744元</w:t>
            </w:r>
          </w:p>
        </w:tc>
        <w:tc>
          <w:tcPr>
            <w:tcW w:w="1327" w:type="dxa"/>
            <w:vAlign w:val="center"/>
          </w:tcPr>
          <w:p w14:paraId="35EEF1BA">
            <w:pPr>
              <w:pStyle w:val="18"/>
            </w:pPr>
            <w:r>
              <w:t>村干部考核管理办法</w:t>
            </w:r>
          </w:p>
        </w:tc>
      </w:tr>
      <w:tr w14:paraId="60949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B4C6AF">
            <w:pPr>
              <w:pStyle w:val="17"/>
            </w:pPr>
            <w:r>
              <w:t>效益指标</w:t>
            </w:r>
          </w:p>
        </w:tc>
        <w:tc>
          <w:tcPr>
            <w:tcW w:w="1327" w:type="dxa"/>
            <w:vAlign w:val="center"/>
          </w:tcPr>
          <w:p w14:paraId="4FC60328">
            <w:pPr>
              <w:pStyle w:val="18"/>
            </w:pPr>
            <w:r>
              <w:t>经济效益指标</w:t>
            </w:r>
          </w:p>
        </w:tc>
        <w:tc>
          <w:tcPr>
            <w:tcW w:w="1327" w:type="dxa"/>
            <w:vAlign w:val="center"/>
          </w:tcPr>
          <w:p w14:paraId="13898EB3">
            <w:pPr>
              <w:pStyle w:val="18"/>
            </w:pPr>
            <w:r>
              <w:t>村集体经济收入增长率</w:t>
            </w:r>
          </w:p>
        </w:tc>
        <w:tc>
          <w:tcPr>
            <w:tcW w:w="2654" w:type="dxa"/>
            <w:vAlign w:val="center"/>
          </w:tcPr>
          <w:p w14:paraId="09A7F24D">
            <w:pPr>
              <w:pStyle w:val="18"/>
            </w:pPr>
            <w:r>
              <w:t>村集体经济收入与上年收入相比增长的比率</w:t>
            </w:r>
          </w:p>
        </w:tc>
        <w:tc>
          <w:tcPr>
            <w:tcW w:w="1327" w:type="dxa"/>
            <w:vAlign w:val="center"/>
          </w:tcPr>
          <w:p w14:paraId="552975A0">
            <w:pPr>
              <w:pStyle w:val="18"/>
            </w:pPr>
            <w:r>
              <w:t>≥3%</w:t>
            </w:r>
          </w:p>
        </w:tc>
        <w:tc>
          <w:tcPr>
            <w:tcW w:w="1327" w:type="dxa"/>
            <w:vAlign w:val="center"/>
          </w:tcPr>
          <w:p w14:paraId="06B5C426">
            <w:pPr>
              <w:pStyle w:val="18"/>
            </w:pPr>
            <w:r>
              <w:t>村干部考核管理办法</w:t>
            </w:r>
          </w:p>
        </w:tc>
      </w:tr>
      <w:tr w14:paraId="2A94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7A2991"/>
        </w:tc>
        <w:tc>
          <w:tcPr>
            <w:tcW w:w="1327" w:type="dxa"/>
            <w:vAlign w:val="center"/>
          </w:tcPr>
          <w:p w14:paraId="1B82ABEF">
            <w:pPr>
              <w:pStyle w:val="18"/>
            </w:pPr>
            <w:r>
              <w:t>社会效益指标</w:t>
            </w:r>
          </w:p>
        </w:tc>
        <w:tc>
          <w:tcPr>
            <w:tcW w:w="1327" w:type="dxa"/>
            <w:vAlign w:val="center"/>
          </w:tcPr>
          <w:p w14:paraId="4CBEBF5B">
            <w:pPr>
              <w:pStyle w:val="18"/>
            </w:pPr>
            <w:r>
              <w:t>信访矛盾化解率</w:t>
            </w:r>
          </w:p>
        </w:tc>
        <w:tc>
          <w:tcPr>
            <w:tcW w:w="2654" w:type="dxa"/>
            <w:vAlign w:val="center"/>
          </w:tcPr>
          <w:p w14:paraId="3AAF7E98">
            <w:pPr>
              <w:pStyle w:val="18"/>
            </w:pPr>
            <w:r>
              <w:t>化解信访矛盾次数占当年发生信访矛盾的比例</w:t>
            </w:r>
          </w:p>
        </w:tc>
        <w:tc>
          <w:tcPr>
            <w:tcW w:w="1327" w:type="dxa"/>
            <w:vAlign w:val="center"/>
          </w:tcPr>
          <w:p w14:paraId="3BB8B469">
            <w:pPr>
              <w:pStyle w:val="18"/>
            </w:pPr>
            <w:r>
              <w:t>≥60%</w:t>
            </w:r>
          </w:p>
        </w:tc>
        <w:tc>
          <w:tcPr>
            <w:tcW w:w="1327" w:type="dxa"/>
            <w:vAlign w:val="center"/>
          </w:tcPr>
          <w:p w14:paraId="0C5F51BB">
            <w:pPr>
              <w:pStyle w:val="18"/>
            </w:pPr>
            <w:r>
              <w:t>村干部考核管理办法</w:t>
            </w:r>
          </w:p>
        </w:tc>
      </w:tr>
      <w:tr w14:paraId="73C0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044B82">
            <w:pPr>
              <w:pStyle w:val="17"/>
            </w:pPr>
            <w:r>
              <w:t>满意度指标</w:t>
            </w:r>
          </w:p>
        </w:tc>
        <w:tc>
          <w:tcPr>
            <w:tcW w:w="1327" w:type="dxa"/>
            <w:vAlign w:val="center"/>
          </w:tcPr>
          <w:p w14:paraId="345174F9">
            <w:pPr>
              <w:pStyle w:val="18"/>
            </w:pPr>
            <w:r>
              <w:t>服务对象满意度指标</w:t>
            </w:r>
          </w:p>
        </w:tc>
        <w:tc>
          <w:tcPr>
            <w:tcW w:w="1327" w:type="dxa"/>
            <w:vAlign w:val="center"/>
          </w:tcPr>
          <w:p w14:paraId="267BA35A">
            <w:pPr>
              <w:pStyle w:val="18"/>
            </w:pPr>
            <w:r>
              <w:t>村干部满意度</w:t>
            </w:r>
          </w:p>
        </w:tc>
        <w:tc>
          <w:tcPr>
            <w:tcW w:w="2654" w:type="dxa"/>
            <w:vAlign w:val="center"/>
          </w:tcPr>
          <w:p w14:paraId="0365EABE">
            <w:pPr>
              <w:pStyle w:val="18"/>
            </w:pPr>
            <w:r>
              <w:t>调查中满意或较满意的村干部占被调查村干部的比率</w:t>
            </w:r>
          </w:p>
        </w:tc>
        <w:tc>
          <w:tcPr>
            <w:tcW w:w="1327" w:type="dxa"/>
            <w:vAlign w:val="center"/>
          </w:tcPr>
          <w:p w14:paraId="3BB41E70">
            <w:pPr>
              <w:pStyle w:val="18"/>
            </w:pPr>
            <w:r>
              <w:t>≥90%</w:t>
            </w:r>
          </w:p>
        </w:tc>
        <w:tc>
          <w:tcPr>
            <w:tcW w:w="1327" w:type="dxa"/>
            <w:vAlign w:val="center"/>
          </w:tcPr>
          <w:p w14:paraId="47CFCAD7">
            <w:pPr>
              <w:pStyle w:val="18"/>
            </w:pPr>
            <w:r>
              <w:t>历史经验</w:t>
            </w:r>
          </w:p>
        </w:tc>
      </w:tr>
    </w:tbl>
    <w:p w14:paraId="273B3A21">
      <w:pPr>
        <w:sectPr>
          <w:pgSz w:w="11900" w:h="16840"/>
          <w:pgMar w:top="1984" w:right="1304" w:bottom="1134" w:left="1304" w:header="720" w:footer="720" w:gutter="0"/>
          <w:cols w:space="720" w:num="1"/>
        </w:sectPr>
      </w:pPr>
    </w:p>
    <w:p w14:paraId="265E8EDF">
      <w:pPr>
        <w:jc w:val="center"/>
      </w:pPr>
    </w:p>
    <w:p w14:paraId="1A05316C">
      <w:pPr>
        <w:ind w:firstLine="560"/>
        <w:jc w:val="left"/>
        <w:outlineLvl w:val="3"/>
      </w:pPr>
      <w:bookmarkStart w:id="4" w:name="_Toc_4_4_0000000005"/>
      <w:r>
        <w:rPr>
          <w:rFonts w:ascii="方正仿宋_GBK" w:hAnsi="方正仿宋_GBK" w:eastAsia="方正仿宋_GBK" w:cs="方正仿宋_GBK"/>
          <w:color w:val="000000"/>
          <w:sz w:val="28"/>
        </w:rPr>
        <w:t>2.村级办公经费绩效目标表</w:t>
      </w:r>
      <w:bookmarkEnd w:id="4"/>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03C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A93FC09">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2DD675FA">
            <w:pPr>
              <w:pStyle w:val="19"/>
            </w:pPr>
            <w:r>
              <w:t>单位：万元</w:t>
            </w:r>
          </w:p>
        </w:tc>
      </w:tr>
      <w:tr w14:paraId="09B3E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F749AA">
            <w:pPr>
              <w:pStyle w:val="13"/>
            </w:pPr>
            <w:r>
              <w:t>项目编码</w:t>
            </w:r>
          </w:p>
        </w:tc>
        <w:tc>
          <w:tcPr>
            <w:tcW w:w="2654" w:type="dxa"/>
            <w:gridSpan w:val="2"/>
            <w:vAlign w:val="center"/>
          </w:tcPr>
          <w:p w14:paraId="2FC12C4B">
            <w:pPr>
              <w:pStyle w:val="18"/>
            </w:pPr>
            <w:r>
              <w:t>13032222P008R8J10039G</w:t>
            </w:r>
          </w:p>
        </w:tc>
        <w:tc>
          <w:tcPr>
            <w:tcW w:w="1327" w:type="dxa"/>
            <w:vAlign w:val="center"/>
          </w:tcPr>
          <w:p w14:paraId="7ED1DF25">
            <w:pPr>
              <w:pStyle w:val="13"/>
            </w:pPr>
            <w:r>
              <w:t>项目名称</w:t>
            </w:r>
          </w:p>
        </w:tc>
        <w:tc>
          <w:tcPr>
            <w:tcW w:w="3981" w:type="dxa"/>
            <w:gridSpan w:val="3"/>
            <w:vAlign w:val="center"/>
          </w:tcPr>
          <w:p w14:paraId="53A673EA">
            <w:pPr>
              <w:pStyle w:val="18"/>
            </w:pPr>
            <w:r>
              <w:t>村级办公经费</w:t>
            </w:r>
          </w:p>
        </w:tc>
      </w:tr>
      <w:tr w14:paraId="407E7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9022B6">
            <w:pPr>
              <w:pStyle w:val="13"/>
            </w:pPr>
            <w:r>
              <w:t>预算规模及资金用途</w:t>
            </w:r>
          </w:p>
        </w:tc>
        <w:tc>
          <w:tcPr>
            <w:tcW w:w="1327" w:type="dxa"/>
            <w:vAlign w:val="center"/>
          </w:tcPr>
          <w:p w14:paraId="32AA02CD">
            <w:pPr>
              <w:pStyle w:val="13"/>
            </w:pPr>
            <w:r>
              <w:t>预算数</w:t>
            </w:r>
          </w:p>
        </w:tc>
        <w:tc>
          <w:tcPr>
            <w:tcW w:w="1327" w:type="dxa"/>
            <w:vAlign w:val="center"/>
          </w:tcPr>
          <w:p w14:paraId="42625884">
            <w:pPr>
              <w:pStyle w:val="18"/>
            </w:pPr>
            <w:r>
              <w:t>15.10</w:t>
            </w:r>
          </w:p>
        </w:tc>
        <w:tc>
          <w:tcPr>
            <w:tcW w:w="1327" w:type="dxa"/>
            <w:vAlign w:val="center"/>
          </w:tcPr>
          <w:p w14:paraId="635039FA">
            <w:pPr>
              <w:pStyle w:val="13"/>
            </w:pPr>
            <w:r>
              <w:t>其中：财政    资金</w:t>
            </w:r>
          </w:p>
        </w:tc>
        <w:tc>
          <w:tcPr>
            <w:tcW w:w="1327" w:type="dxa"/>
            <w:vAlign w:val="center"/>
          </w:tcPr>
          <w:p w14:paraId="7315333D">
            <w:pPr>
              <w:pStyle w:val="18"/>
            </w:pPr>
            <w:r>
              <w:t>15.10</w:t>
            </w:r>
          </w:p>
        </w:tc>
        <w:tc>
          <w:tcPr>
            <w:tcW w:w="1327" w:type="dxa"/>
            <w:vAlign w:val="center"/>
          </w:tcPr>
          <w:p w14:paraId="5E006312">
            <w:pPr>
              <w:pStyle w:val="13"/>
            </w:pPr>
            <w:r>
              <w:t>其他资金</w:t>
            </w:r>
          </w:p>
        </w:tc>
        <w:tc>
          <w:tcPr>
            <w:tcW w:w="1327" w:type="dxa"/>
            <w:vAlign w:val="center"/>
          </w:tcPr>
          <w:p w14:paraId="546D0186">
            <w:pPr>
              <w:pStyle w:val="18"/>
            </w:pPr>
          </w:p>
        </w:tc>
      </w:tr>
      <w:tr w14:paraId="2ED23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413BDB"/>
        </w:tc>
        <w:tc>
          <w:tcPr>
            <w:tcW w:w="7962" w:type="dxa"/>
            <w:gridSpan w:val="6"/>
            <w:vAlign w:val="center"/>
          </w:tcPr>
          <w:p w14:paraId="7E7E5AF6">
            <w:pPr>
              <w:pStyle w:val="18"/>
            </w:pPr>
            <w:r>
              <w:t>预算数15.1万元。其中：财政资金15.1万元。主要用于村级组织的水电暖、网格维护等日常办公经费支出。</w:t>
            </w:r>
          </w:p>
        </w:tc>
      </w:tr>
      <w:tr w14:paraId="49569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F96195">
            <w:pPr>
              <w:pStyle w:val="13"/>
            </w:pPr>
            <w:r>
              <w:t>资金支出计划（%）</w:t>
            </w:r>
          </w:p>
        </w:tc>
        <w:tc>
          <w:tcPr>
            <w:tcW w:w="2654" w:type="dxa"/>
            <w:gridSpan w:val="2"/>
            <w:vAlign w:val="center"/>
          </w:tcPr>
          <w:p w14:paraId="341FA444">
            <w:pPr>
              <w:pStyle w:val="13"/>
            </w:pPr>
            <w:r>
              <w:t>3月底</w:t>
            </w:r>
          </w:p>
        </w:tc>
        <w:tc>
          <w:tcPr>
            <w:tcW w:w="1327" w:type="dxa"/>
            <w:vAlign w:val="center"/>
          </w:tcPr>
          <w:p w14:paraId="56D0CCE9">
            <w:pPr>
              <w:pStyle w:val="13"/>
            </w:pPr>
            <w:r>
              <w:t>6月底</w:t>
            </w:r>
          </w:p>
        </w:tc>
        <w:tc>
          <w:tcPr>
            <w:tcW w:w="1327" w:type="dxa"/>
            <w:vAlign w:val="center"/>
          </w:tcPr>
          <w:p w14:paraId="5AAF493E">
            <w:pPr>
              <w:pStyle w:val="13"/>
            </w:pPr>
            <w:r>
              <w:t>10月底</w:t>
            </w:r>
          </w:p>
        </w:tc>
        <w:tc>
          <w:tcPr>
            <w:tcW w:w="2654" w:type="dxa"/>
            <w:gridSpan w:val="2"/>
            <w:vAlign w:val="center"/>
          </w:tcPr>
          <w:p w14:paraId="4F760E33">
            <w:pPr>
              <w:pStyle w:val="13"/>
            </w:pPr>
            <w:r>
              <w:t>12月底</w:t>
            </w:r>
          </w:p>
        </w:tc>
      </w:tr>
      <w:tr w14:paraId="5D490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6CDB14"/>
        </w:tc>
        <w:tc>
          <w:tcPr>
            <w:tcW w:w="2654" w:type="dxa"/>
            <w:gridSpan w:val="2"/>
            <w:vAlign w:val="center"/>
          </w:tcPr>
          <w:p w14:paraId="56B036BE">
            <w:pPr>
              <w:pStyle w:val="17"/>
            </w:pPr>
            <w:r>
              <w:t>25%</w:t>
            </w:r>
          </w:p>
        </w:tc>
        <w:tc>
          <w:tcPr>
            <w:tcW w:w="1327" w:type="dxa"/>
            <w:vAlign w:val="center"/>
          </w:tcPr>
          <w:p w14:paraId="48E27515">
            <w:pPr>
              <w:pStyle w:val="17"/>
            </w:pPr>
            <w:r>
              <w:t>50%</w:t>
            </w:r>
          </w:p>
        </w:tc>
        <w:tc>
          <w:tcPr>
            <w:tcW w:w="1327" w:type="dxa"/>
            <w:vAlign w:val="center"/>
          </w:tcPr>
          <w:p w14:paraId="7ACCA518">
            <w:pPr>
              <w:pStyle w:val="17"/>
            </w:pPr>
            <w:r>
              <w:t>80%</w:t>
            </w:r>
          </w:p>
        </w:tc>
        <w:tc>
          <w:tcPr>
            <w:tcW w:w="2654" w:type="dxa"/>
            <w:gridSpan w:val="2"/>
            <w:vAlign w:val="center"/>
          </w:tcPr>
          <w:p w14:paraId="09F8F6B8">
            <w:pPr>
              <w:pStyle w:val="17"/>
            </w:pPr>
            <w:r>
              <w:t>100%</w:t>
            </w:r>
          </w:p>
        </w:tc>
      </w:tr>
      <w:tr w14:paraId="64625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3337D5">
            <w:pPr>
              <w:pStyle w:val="13"/>
            </w:pPr>
            <w:r>
              <w:t>绩效目标</w:t>
            </w:r>
          </w:p>
        </w:tc>
        <w:tc>
          <w:tcPr>
            <w:tcW w:w="7962" w:type="dxa"/>
            <w:gridSpan w:val="6"/>
            <w:vAlign w:val="center"/>
          </w:tcPr>
          <w:p w14:paraId="4C824BFF">
            <w:pPr>
              <w:pStyle w:val="18"/>
            </w:pPr>
            <w:r>
              <w:t>1.确保水电暖等费用及时支付，保证村级组织的正常运转</w:t>
            </w:r>
          </w:p>
          <w:p w14:paraId="5B0DB25E">
            <w:pPr>
              <w:pStyle w:val="18"/>
            </w:pPr>
          </w:p>
          <w:p w14:paraId="530FC611">
            <w:pPr>
              <w:pStyle w:val="18"/>
            </w:pPr>
            <w:r>
              <w:t>2.及时缴纳网络维护费用，保障村级服务站的网上办公需要。</w:t>
            </w:r>
          </w:p>
        </w:tc>
      </w:tr>
    </w:tbl>
    <w:p w14:paraId="43D104A5">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445B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AA9F438">
            <w:pPr>
              <w:pStyle w:val="13"/>
            </w:pPr>
            <w:r>
              <w:t>一级指标</w:t>
            </w:r>
          </w:p>
        </w:tc>
        <w:tc>
          <w:tcPr>
            <w:tcW w:w="1327" w:type="dxa"/>
            <w:vAlign w:val="center"/>
          </w:tcPr>
          <w:p w14:paraId="3BE57F6C">
            <w:pPr>
              <w:pStyle w:val="13"/>
            </w:pPr>
            <w:r>
              <w:t>二级指标</w:t>
            </w:r>
          </w:p>
        </w:tc>
        <w:tc>
          <w:tcPr>
            <w:tcW w:w="1327" w:type="dxa"/>
            <w:vAlign w:val="center"/>
          </w:tcPr>
          <w:p w14:paraId="5F79B233">
            <w:pPr>
              <w:pStyle w:val="13"/>
            </w:pPr>
            <w:r>
              <w:t>三级指标</w:t>
            </w:r>
          </w:p>
        </w:tc>
        <w:tc>
          <w:tcPr>
            <w:tcW w:w="2654" w:type="dxa"/>
            <w:vAlign w:val="center"/>
          </w:tcPr>
          <w:p w14:paraId="6ED1853E">
            <w:pPr>
              <w:pStyle w:val="13"/>
            </w:pPr>
            <w:r>
              <w:t>绩效指标描述</w:t>
            </w:r>
          </w:p>
        </w:tc>
        <w:tc>
          <w:tcPr>
            <w:tcW w:w="1327" w:type="dxa"/>
            <w:vAlign w:val="center"/>
          </w:tcPr>
          <w:p w14:paraId="3419F34E">
            <w:pPr>
              <w:pStyle w:val="13"/>
            </w:pPr>
            <w:r>
              <w:t>指标值</w:t>
            </w:r>
          </w:p>
        </w:tc>
        <w:tc>
          <w:tcPr>
            <w:tcW w:w="1327" w:type="dxa"/>
            <w:vAlign w:val="center"/>
          </w:tcPr>
          <w:p w14:paraId="047E244B">
            <w:pPr>
              <w:pStyle w:val="13"/>
            </w:pPr>
            <w:r>
              <w:t>指标值确定依据</w:t>
            </w:r>
          </w:p>
        </w:tc>
      </w:tr>
      <w:tr w14:paraId="7792C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3B7EDA">
            <w:pPr>
              <w:pStyle w:val="17"/>
            </w:pPr>
            <w:r>
              <w:t>产出指标</w:t>
            </w:r>
          </w:p>
        </w:tc>
        <w:tc>
          <w:tcPr>
            <w:tcW w:w="1327" w:type="dxa"/>
            <w:vAlign w:val="center"/>
          </w:tcPr>
          <w:p w14:paraId="5F2EF204">
            <w:pPr>
              <w:pStyle w:val="18"/>
            </w:pPr>
            <w:r>
              <w:t>数量指标</w:t>
            </w:r>
          </w:p>
        </w:tc>
        <w:tc>
          <w:tcPr>
            <w:tcW w:w="1327" w:type="dxa"/>
            <w:vAlign w:val="center"/>
          </w:tcPr>
          <w:p w14:paraId="2539D445">
            <w:pPr>
              <w:pStyle w:val="18"/>
            </w:pPr>
            <w:r>
              <w:t>发放行政村数量</w:t>
            </w:r>
          </w:p>
        </w:tc>
        <w:tc>
          <w:tcPr>
            <w:tcW w:w="2654" w:type="dxa"/>
            <w:vAlign w:val="center"/>
          </w:tcPr>
          <w:p w14:paraId="61075619">
            <w:pPr>
              <w:pStyle w:val="18"/>
            </w:pPr>
            <w:r>
              <w:t>享受村级办公经费的村委会个数</w:t>
            </w:r>
          </w:p>
        </w:tc>
        <w:tc>
          <w:tcPr>
            <w:tcW w:w="1327" w:type="dxa"/>
            <w:vAlign w:val="center"/>
          </w:tcPr>
          <w:p w14:paraId="1943F55B">
            <w:pPr>
              <w:pStyle w:val="18"/>
            </w:pPr>
            <w:r>
              <w:t>36个</w:t>
            </w:r>
          </w:p>
        </w:tc>
        <w:tc>
          <w:tcPr>
            <w:tcW w:w="1327" w:type="dxa"/>
            <w:vAlign w:val="center"/>
          </w:tcPr>
          <w:p w14:paraId="2FC4D3A7">
            <w:pPr>
              <w:pStyle w:val="18"/>
            </w:pPr>
            <w:r>
              <w:t>行政村数量</w:t>
            </w:r>
          </w:p>
        </w:tc>
      </w:tr>
      <w:tr w14:paraId="32A1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B261DB"/>
        </w:tc>
        <w:tc>
          <w:tcPr>
            <w:tcW w:w="1327" w:type="dxa"/>
            <w:vAlign w:val="center"/>
          </w:tcPr>
          <w:p w14:paraId="5859EF77">
            <w:pPr>
              <w:pStyle w:val="18"/>
            </w:pPr>
            <w:r>
              <w:t>质量指标</w:t>
            </w:r>
          </w:p>
        </w:tc>
        <w:tc>
          <w:tcPr>
            <w:tcW w:w="1327" w:type="dxa"/>
            <w:vAlign w:val="center"/>
          </w:tcPr>
          <w:p w14:paraId="0AC4EA74">
            <w:pPr>
              <w:pStyle w:val="18"/>
            </w:pPr>
            <w:r>
              <w:t>资金发放率</w:t>
            </w:r>
          </w:p>
        </w:tc>
        <w:tc>
          <w:tcPr>
            <w:tcW w:w="2654" w:type="dxa"/>
            <w:vAlign w:val="center"/>
          </w:tcPr>
          <w:p w14:paraId="268485C4">
            <w:pPr>
              <w:pStyle w:val="18"/>
            </w:pPr>
            <w:r>
              <w:t>实际发放金额占计划发放金额的比率</w:t>
            </w:r>
          </w:p>
        </w:tc>
        <w:tc>
          <w:tcPr>
            <w:tcW w:w="1327" w:type="dxa"/>
            <w:vAlign w:val="center"/>
          </w:tcPr>
          <w:p w14:paraId="7360E2E2">
            <w:pPr>
              <w:pStyle w:val="18"/>
            </w:pPr>
            <w:r>
              <w:t>≥95%</w:t>
            </w:r>
          </w:p>
        </w:tc>
        <w:tc>
          <w:tcPr>
            <w:tcW w:w="1327" w:type="dxa"/>
            <w:vAlign w:val="center"/>
          </w:tcPr>
          <w:p w14:paraId="0097B617">
            <w:pPr>
              <w:pStyle w:val="18"/>
            </w:pPr>
            <w:r>
              <w:t>工作计划</w:t>
            </w:r>
          </w:p>
        </w:tc>
      </w:tr>
      <w:tr w14:paraId="4F33E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C4760D"/>
        </w:tc>
        <w:tc>
          <w:tcPr>
            <w:tcW w:w="1327" w:type="dxa"/>
            <w:vAlign w:val="center"/>
          </w:tcPr>
          <w:p w14:paraId="4A75C4B7">
            <w:pPr>
              <w:pStyle w:val="18"/>
            </w:pPr>
            <w:r>
              <w:t>时效指标</w:t>
            </w:r>
          </w:p>
        </w:tc>
        <w:tc>
          <w:tcPr>
            <w:tcW w:w="1327" w:type="dxa"/>
            <w:vAlign w:val="center"/>
          </w:tcPr>
          <w:p w14:paraId="0B466190">
            <w:pPr>
              <w:pStyle w:val="18"/>
            </w:pPr>
            <w:r>
              <w:t>各事项费用支付及时率</w:t>
            </w:r>
          </w:p>
          <w:p w14:paraId="35AB2EDD">
            <w:pPr>
              <w:pStyle w:val="18"/>
            </w:pPr>
          </w:p>
          <w:p w14:paraId="2A3121B9">
            <w:pPr>
              <w:pStyle w:val="18"/>
            </w:pPr>
          </w:p>
        </w:tc>
        <w:tc>
          <w:tcPr>
            <w:tcW w:w="2654" w:type="dxa"/>
            <w:vAlign w:val="center"/>
          </w:tcPr>
          <w:p w14:paraId="6BF5AD94">
            <w:pPr>
              <w:pStyle w:val="18"/>
            </w:pPr>
            <w:r>
              <w:t>及时支付村级办公经费金额的比例</w:t>
            </w:r>
          </w:p>
        </w:tc>
        <w:tc>
          <w:tcPr>
            <w:tcW w:w="1327" w:type="dxa"/>
            <w:vAlign w:val="center"/>
          </w:tcPr>
          <w:p w14:paraId="7E7DAFFD">
            <w:pPr>
              <w:pStyle w:val="18"/>
            </w:pPr>
            <w:r>
              <w:t>≥95%</w:t>
            </w:r>
          </w:p>
        </w:tc>
        <w:tc>
          <w:tcPr>
            <w:tcW w:w="1327" w:type="dxa"/>
            <w:vAlign w:val="center"/>
          </w:tcPr>
          <w:p w14:paraId="2965B37B">
            <w:pPr>
              <w:pStyle w:val="18"/>
            </w:pPr>
            <w:r>
              <w:t>工作计划</w:t>
            </w:r>
          </w:p>
        </w:tc>
      </w:tr>
      <w:tr w14:paraId="4121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1503D3"/>
        </w:tc>
        <w:tc>
          <w:tcPr>
            <w:tcW w:w="1327" w:type="dxa"/>
            <w:vAlign w:val="center"/>
          </w:tcPr>
          <w:p w14:paraId="18D95AB9">
            <w:pPr>
              <w:pStyle w:val="18"/>
            </w:pPr>
            <w:r>
              <w:t>成本指标</w:t>
            </w:r>
          </w:p>
        </w:tc>
        <w:tc>
          <w:tcPr>
            <w:tcW w:w="1327" w:type="dxa"/>
            <w:vAlign w:val="center"/>
          </w:tcPr>
          <w:p w14:paraId="570C2287">
            <w:pPr>
              <w:pStyle w:val="18"/>
            </w:pPr>
            <w:r>
              <w:t>发放办公经费标准</w:t>
            </w:r>
          </w:p>
        </w:tc>
        <w:tc>
          <w:tcPr>
            <w:tcW w:w="2654" w:type="dxa"/>
            <w:vAlign w:val="center"/>
          </w:tcPr>
          <w:p w14:paraId="4655AB81">
            <w:pPr>
              <w:pStyle w:val="18"/>
            </w:pPr>
            <w:r>
              <w:t>村级办公经费保障村标准</w:t>
            </w:r>
          </w:p>
        </w:tc>
        <w:tc>
          <w:tcPr>
            <w:tcW w:w="1327" w:type="dxa"/>
            <w:vAlign w:val="center"/>
          </w:tcPr>
          <w:p w14:paraId="45F9626E">
            <w:pPr>
              <w:pStyle w:val="18"/>
            </w:pPr>
            <w:r>
              <w:t>≥3000元/村</w:t>
            </w:r>
          </w:p>
        </w:tc>
        <w:tc>
          <w:tcPr>
            <w:tcW w:w="1327" w:type="dxa"/>
            <w:vAlign w:val="center"/>
          </w:tcPr>
          <w:p w14:paraId="7D20EF12">
            <w:pPr>
              <w:pStyle w:val="18"/>
            </w:pPr>
            <w:r>
              <w:t>工作计划</w:t>
            </w:r>
          </w:p>
        </w:tc>
      </w:tr>
      <w:tr w14:paraId="5164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6A0D8A">
            <w:pPr>
              <w:pStyle w:val="17"/>
            </w:pPr>
            <w:r>
              <w:t>效益指标</w:t>
            </w:r>
          </w:p>
        </w:tc>
        <w:tc>
          <w:tcPr>
            <w:tcW w:w="1327" w:type="dxa"/>
            <w:vAlign w:val="center"/>
          </w:tcPr>
          <w:p w14:paraId="4A8C13E6">
            <w:pPr>
              <w:pStyle w:val="18"/>
            </w:pPr>
            <w:r>
              <w:t>经济效益指标</w:t>
            </w:r>
          </w:p>
        </w:tc>
        <w:tc>
          <w:tcPr>
            <w:tcW w:w="1327" w:type="dxa"/>
            <w:vAlign w:val="center"/>
          </w:tcPr>
          <w:p w14:paraId="29133248">
            <w:pPr>
              <w:pStyle w:val="18"/>
            </w:pPr>
            <w:r>
              <w:t>村集体经济增长率</w:t>
            </w:r>
          </w:p>
        </w:tc>
        <w:tc>
          <w:tcPr>
            <w:tcW w:w="2654" w:type="dxa"/>
            <w:vAlign w:val="center"/>
          </w:tcPr>
          <w:p w14:paraId="020C5B62">
            <w:pPr>
              <w:pStyle w:val="18"/>
            </w:pPr>
            <w:r>
              <w:t>村集体经济收入与上年相比增长的比率</w:t>
            </w:r>
          </w:p>
        </w:tc>
        <w:tc>
          <w:tcPr>
            <w:tcW w:w="1327" w:type="dxa"/>
            <w:vAlign w:val="center"/>
          </w:tcPr>
          <w:p w14:paraId="7CCE852A">
            <w:pPr>
              <w:pStyle w:val="18"/>
            </w:pPr>
            <w:r>
              <w:t>≥3%</w:t>
            </w:r>
          </w:p>
        </w:tc>
        <w:tc>
          <w:tcPr>
            <w:tcW w:w="1327" w:type="dxa"/>
            <w:vAlign w:val="center"/>
          </w:tcPr>
          <w:p w14:paraId="09E24DA6">
            <w:pPr>
              <w:pStyle w:val="18"/>
            </w:pPr>
            <w:r>
              <w:t>工作计划</w:t>
            </w:r>
          </w:p>
        </w:tc>
      </w:tr>
      <w:tr w14:paraId="4D46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2D5C0C"/>
        </w:tc>
        <w:tc>
          <w:tcPr>
            <w:tcW w:w="1327" w:type="dxa"/>
            <w:vAlign w:val="center"/>
          </w:tcPr>
          <w:p w14:paraId="75C53055">
            <w:pPr>
              <w:pStyle w:val="18"/>
            </w:pPr>
            <w:r>
              <w:t>社会效益指标</w:t>
            </w:r>
          </w:p>
        </w:tc>
        <w:tc>
          <w:tcPr>
            <w:tcW w:w="1327" w:type="dxa"/>
            <w:vAlign w:val="center"/>
          </w:tcPr>
          <w:p w14:paraId="4341CCB7">
            <w:pPr>
              <w:pStyle w:val="18"/>
            </w:pPr>
            <w:r>
              <w:t>村组织的运转情况</w:t>
            </w:r>
          </w:p>
        </w:tc>
        <w:tc>
          <w:tcPr>
            <w:tcW w:w="2654" w:type="dxa"/>
            <w:vAlign w:val="center"/>
          </w:tcPr>
          <w:p w14:paraId="6A91458A">
            <w:pPr>
              <w:pStyle w:val="18"/>
            </w:pPr>
            <w:r>
              <w:t>村组织运转是否顺利</w:t>
            </w:r>
          </w:p>
        </w:tc>
        <w:tc>
          <w:tcPr>
            <w:tcW w:w="1327" w:type="dxa"/>
            <w:vAlign w:val="center"/>
          </w:tcPr>
          <w:p w14:paraId="405AE494">
            <w:pPr>
              <w:pStyle w:val="18"/>
            </w:pPr>
            <w:r>
              <w:t>顺利运转</w:t>
            </w:r>
          </w:p>
        </w:tc>
        <w:tc>
          <w:tcPr>
            <w:tcW w:w="1327" w:type="dxa"/>
            <w:vAlign w:val="center"/>
          </w:tcPr>
          <w:p w14:paraId="48AEA7A6">
            <w:pPr>
              <w:pStyle w:val="18"/>
            </w:pPr>
            <w:r>
              <w:t>工作计划</w:t>
            </w:r>
          </w:p>
        </w:tc>
      </w:tr>
      <w:tr w14:paraId="5D810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9F40A7">
            <w:pPr>
              <w:pStyle w:val="17"/>
            </w:pPr>
            <w:r>
              <w:t>满意度指标</w:t>
            </w:r>
          </w:p>
        </w:tc>
        <w:tc>
          <w:tcPr>
            <w:tcW w:w="1327" w:type="dxa"/>
            <w:vAlign w:val="center"/>
          </w:tcPr>
          <w:p w14:paraId="7E5396F5">
            <w:pPr>
              <w:pStyle w:val="18"/>
            </w:pPr>
            <w:r>
              <w:t>服务对象满意度指标</w:t>
            </w:r>
          </w:p>
        </w:tc>
        <w:tc>
          <w:tcPr>
            <w:tcW w:w="1327" w:type="dxa"/>
            <w:vAlign w:val="center"/>
          </w:tcPr>
          <w:p w14:paraId="5808A090">
            <w:pPr>
              <w:pStyle w:val="18"/>
            </w:pPr>
            <w:r>
              <w:t>群众满意度</w:t>
            </w:r>
          </w:p>
        </w:tc>
        <w:tc>
          <w:tcPr>
            <w:tcW w:w="2654" w:type="dxa"/>
            <w:vAlign w:val="center"/>
          </w:tcPr>
          <w:p w14:paraId="59A66B00">
            <w:pPr>
              <w:pStyle w:val="18"/>
            </w:pPr>
            <w:r>
              <w:t>调查中满意或较满意的群众占被调查群众的比率</w:t>
            </w:r>
          </w:p>
        </w:tc>
        <w:tc>
          <w:tcPr>
            <w:tcW w:w="1327" w:type="dxa"/>
            <w:vAlign w:val="center"/>
          </w:tcPr>
          <w:p w14:paraId="2D26BB71">
            <w:pPr>
              <w:pStyle w:val="18"/>
            </w:pPr>
            <w:r>
              <w:t>≥90%</w:t>
            </w:r>
          </w:p>
        </w:tc>
        <w:tc>
          <w:tcPr>
            <w:tcW w:w="1327" w:type="dxa"/>
            <w:vAlign w:val="center"/>
          </w:tcPr>
          <w:p w14:paraId="04DD22F9">
            <w:pPr>
              <w:pStyle w:val="18"/>
            </w:pPr>
            <w:r>
              <w:t>历史经验</w:t>
            </w:r>
          </w:p>
        </w:tc>
      </w:tr>
    </w:tbl>
    <w:p w14:paraId="3DD7634B">
      <w:pPr>
        <w:sectPr>
          <w:pgSz w:w="11900" w:h="16840"/>
          <w:pgMar w:top="1984" w:right="1304" w:bottom="1134" w:left="1304" w:header="720" w:footer="720" w:gutter="0"/>
          <w:cols w:space="720" w:num="1"/>
        </w:sectPr>
      </w:pPr>
    </w:p>
    <w:p w14:paraId="2E5FBB37">
      <w:pPr>
        <w:jc w:val="center"/>
      </w:pPr>
    </w:p>
    <w:p w14:paraId="08004090">
      <w:pPr>
        <w:ind w:firstLine="560"/>
        <w:jc w:val="left"/>
        <w:outlineLvl w:val="3"/>
      </w:pPr>
      <w:r>
        <w:rPr>
          <w:rFonts w:ascii="方正仿宋_GBK" w:hAnsi="方正仿宋_GBK" w:eastAsia="方正仿宋_GBK" w:cs="方正仿宋_GBK"/>
          <w:color w:val="000000"/>
          <w:sz w:val="28"/>
        </w:rPr>
        <w:t>3.村级党组织活动经费绩效目标表</w:t>
      </w:r>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C79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CD12023">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13154127">
            <w:pPr>
              <w:pStyle w:val="19"/>
            </w:pPr>
            <w:r>
              <w:t>单位：万元</w:t>
            </w:r>
          </w:p>
        </w:tc>
      </w:tr>
      <w:tr w14:paraId="05830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FB42A6">
            <w:pPr>
              <w:pStyle w:val="13"/>
            </w:pPr>
            <w:r>
              <w:t>项目编码</w:t>
            </w:r>
          </w:p>
        </w:tc>
        <w:tc>
          <w:tcPr>
            <w:tcW w:w="2654" w:type="dxa"/>
            <w:gridSpan w:val="2"/>
            <w:vAlign w:val="center"/>
          </w:tcPr>
          <w:p w14:paraId="4DADD05E">
            <w:pPr>
              <w:pStyle w:val="18"/>
            </w:pPr>
            <w:r>
              <w:t>13032222P008R8J10029L</w:t>
            </w:r>
          </w:p>
        </w:tc>
        <w:tc>
          <w:tcPr>
            <w:tcW w:w="1327" w:type="dxa"/>
            <w:vAlign w:val="center"/>
          </w:tcPr>
          <w:p w14:paraId="6EC78D9D">
            <w:pPr>
              <w:pStyle w:val="13"/>
            </w:pPr>
            <w:r>
              <w:t>项目名称</w:t>
            </w:r>
          </w:p>
        </w:tc>
        <w:tc>
          <w:tcPr>
            <w:tcW w:w="3981" w:type="dxa"/>
            <w:gridSpan w:val="3"/>
            <w:vAlign w:val="center"/>
          </w:tcPr>
          <w:p w14:paraId="68DF3DEF">
            <w:pPr>
              <w:pStyle w:val="18"/>
            </w:pPr>
            <w:r>
              <w:t>村级党组织活动经费</w:t>
            </w:r>
          </w:p>
        </w:tc>
      </w:tr>
      <w:tr w14:paraId="5DA46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344E2D">
            <w:pPr>
              <w:pStyle w:val="13"/>
            </w:pPr>
            <w:r>
              <w:t>预算规模及资金用途</w:t>
            </w:r>
          </w:p>
        </w:tc>
        <w:tc>
          <w:tcPr>
            <w:tcW w:w="1327" w:type="dxa"/>
            <w:vAlign w:val="center"/>
          </w:tcPr>
          <w:p w14:paraId="272FD654">
            <w:pPr>
              <w:pStyle w:val="13"/>
            </w:pPr>
            <w:r>
              <w:t>预算数</w:t>
            </w:r>
          </w:p>
        </w:tc>
        <w:tc>
          <w:tcPr>
            <w:tcW w:w="1327" w:type="dxa"/>
            <w:vAlign w:val="center"/>
          </w:tcPr>
          <w:p w14:paraId="2C92D032">
            <w:pPr>
              <w:pStyle w:val="18"/>
            </w:pPr>
            <w:r>
              <w:t>28.76</w:t>
            </w:r>
          </w:p>
        </w:tc>
        <w:tc>
          <w:tcPr>
            <w:tcW w:w="1327" w:type="dxa"/>
            <w:vAlign w:val="center"/>
          </w:tcPr>
          <w:p w14:paraId="1DC5987C">
            <w:pPr>
              <w:pStyle w:val="13"/>
            </w:pPr>
            <w:r>
              <w:t>其中：财政    资金</w:t>
            </w:r>
          </w:p>
        </w:tc>
        <w:tc>
          <w:tcPr>
            <w:tcW w:w="1327" w:type="dxa"/>
            <w:vAlign w:val="center"/>
          </w:tcPr>
          <w:p w14:paraId="7649C843">
            <w:pPr>
              <w:pStyle w:val="18"/>
            </w:pPr>
            <w:r>
              <w:t>28.76</w:t>
            </w:r>
          </w:p>
        </w:tc>
        <w:tc>
          <w:tcPr>
            <w:tcW w:w="1327" w:type="dxa"/>
            <w:vAlign w:val="center"/>
          </w:tcPr>
          <w:p w14:paraId="3E13DE60">
            <w:pPr>
              <w:pStyle w:val="13"/>
            </w:pPr>
            <w:r>
              <w:t>其他资金</w:t>
            </w:r>
          </w:p>
        </w:tc>
        <w:tc>
          <w:tcPr>
            <w:tcW w:w="1327" w:type="dxa"/>
            <w:vAlign w:val="center"/>
          </w:tcPr>
          <w:p w14:paraId="5C695BF6">
            <w:pPr>
              <w:pStyle w:val="18"/>
            </w:pPr>
          </w:p>
        </w:tc>
      </w:tr>
      <w:tr w14:paraId="7CC14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486929"/>
        </w:tc>
        <w:tc>
          <w:tcPr>
            <w:tcW w:w="7962" w:type="dxa"/>
            <w:gridSpan w:val="6"/>
            <w:vAlign w:val="center"/>
          </w:tcPr>
          <w:p w14:paraId="3845E98C">
            <w:pPr>
              <w:pStyle w:val="18"/>
            </w:pPr>
            <w:r>
              <w:t>预算数28.76万元。其中：财政资金28.76万元。主要用于对村级党组织开展学习培训</w:t>
            </w:r>
          </w:p>
        </w:tc>
      </w:tr>
      <w:tr w14:paraId="0FDC5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28A0AB">
            <w:pPr>
              <w:pStyle w:val="13"/>
            </w:pPr>
            <w:r>
              <w:t>资金支出计划（%）</w:t>
            </w:r>
          </w:p>
        </w:tc>
        <w:tc>
          <w:tcPr>
            <w:tcW w:w="2654" w:type="dxa"/>
            <w:gridSpan w:val="2"/>
            <w:vAlign w:val="center"/>
          </w:tcPr>
          <w:p w14:paraId="2E8D1986">
            <w:pPr>
              <w:pStyle w:val="13"/>
            </w:pPr>
            <w:r>
              <w:t>3月底</w:t>
            </w:r>
          </w:p>
        </w:tc>
        <w:tc>
          <w:tcPr>
            <w:tcW w:w="1327" w:type="dxa"/>
            <w:vAlign w:val="center"/>
          </w:tcPr>
          <w:p w14:paraId="3CA89AA1">
            <w:pPr>
              <w:pStyle w:val="13"/>
            </w:pPr>
            <w:r>
              <w:t>6月底</w:t>
            </w:r>
          </w:p>
        </w:tc>
        <w:tc>
          <w:tcPr>
            <w:tcW w:w="1327" w:type="dxa"/>
            <w:vAlign w:val="center"/>
          </w:tcPr>
          <w:p w14:paraId="0918C1FD">
            <w:pPr>
              <w:pStyle w:val="13"/>
            </w:pPr>
            <w:r>
              <w:t>10月底</w:t>
            </w:r>
          </w:p>
        </w:tc>
        <w:tc>
          <w:tcPr>
            <w:tcW w:w="2654" w:type="dxa"/>
            <w:gridSpan w:val="2"/>
            <w:vAlign w:val="center"/>
          </w:tcPr>
          <w:p w14:paraId="6641F335">
            <w:pPr>
              <w:pStyle w:val="13"/>
            </w:pPr>
            <w:r>
              <w:t>12月底</w:t>
            </w:r>
          </w:p>
        </w:tc>
      </w:tr>
      <w:tr w14:paraId="7233A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DB035A"/>
        </w:tc>
        <w:tc>
          <w:tcPr>
            <w:tcW w:w="2654" w:type="dxa"/>
            <w:gridSpan w:val="2"/>
            <w:vAlign w:val="center"/>
          </w:tcPr>
          <w:p w14:paraId="77C35670">
            <w:pPr>
              <w:pStyle w:val="17"/>
            </w:pPr>
            <w:r>
              <w:t>25%</w:t>
            </w:r>
          </w:p>
        </w:tc>
        <w:tc>
          <w:tcPr>
            <w:tcW w:w="1327" w:type="dxa"/>
            <w:vAlign w:val="center"/>
          </w:tcPr>
          <w:p w14:paraId="4B696A54">
            <w:pPr>
              <w:pStyle w:val="17"/>
            </w:pPr>
            <w:r>
              <w:t>50%</w:t>
            </w:r>
          </w:p>
        </w:tc>
        <w:tc>
          <w:tcPr>
            <w:tcW w:w="1327" w:type="dxa"/>
            <w:vAlign w:val="center"/>
          </w:tcPr>
          <w:p w14:paraId="03202CDC">
            <w:pPr>
              <w:pStyle w:val="17"/>
            </w:pPr>
            <w:r>
              <w:t>80%</w:t>
            </w:r>
          </w:p>
        </w:tc>
        <w:tc>
          <w:tcPr>
            <w:tcW w:w="2654" w:type="dxa"/>
            <w:gridSpan w:val="2"/>
            <w:vAlign w:val="center"/>
          </w:tcPr>
          <w:p w14:paraId="7C93F57B">
            <w:pPr>
              <w:pStyle w:val="17"/>
            </w:pPr>
            <w:r>
              <w:t>100%</w:t>
            </w:r>
          </w:p>
        </w:tc>
      </w:tr>
      <w:tr w14:paraId="6F078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058D4D">
            <w:pPr>
              <w:pStyle w:val="13"/>
            </w:pPr>
            <w:r>
              <w:t>绩效目标</w:t>
            </w:r>
          </w:p>
        </w:tc>
        <w:tc>
          <w:tcPr>
            <w:tcW w:w="7962" w:type="dxa"/>
            <w:gridSpan w:val="6"/>
            <w:vAlign w:val="center"/>
          </w:tcPr>
          <w:p w14:paraId="53B20411">
            <w:pPr>
              <w:pStyle w:val="18"/>
            </w:pPr>
            <w:r>
              <w:t>1.根据各村党员人数按标准拨付，保证村党组织活动正常进行</w:t>
            </w:r>
          </w:p>
          <w:p w14:paraId="22DACA8D">
            <w:pPr>
              <w:pStyle w:val="18"/>
            </w:pPr>
          </w:p>
          <w:p w14:paraId="4A0DCD13">
            <w:pPr>
              <w:pStyle w:val="18"/>
            </w:pPr>
            <w:r>
              <w:t>2.提高村党组织活动运行的效率</w:t>
            </w:r>
          </w:p>
        </w:tc>
      </w:tr>
    </w:tbl>
    <w:p w14:paraId="0CB33FC2">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8B0B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EB9C9AC">
            <w:pPr>
              <w:pStyle w:val="13"/>
            </w:pPr>
            <w:r>
              <w:t>一级指标</w:t>
            </w:r>
          </w:p>
        </w:tc>
        <w:tc>
          <w:tcPr>
            <w:tcW w:w="1327" w:type="dxa"/>
            <w:vAlign w:val="center"/>
          </w:tcPr>
          <w:p w14:paraId="0BAF97BB">
            <w:pPr>
              <w:pStyle w:val="13"/>
            </w:pPr>
            <w:r>
              <w:t>二级指标</w:t>
            </w:r>
          </w:p>
        </w:tc>
        <w:tc>
          <w:tcPr>
            <w:tcW w:w="1327" w:type="dxa"/>
            <w:vAlign w:val="center"/>
          </w:tcPr>
          <w:p w14:paraId="79E1B9B9">
            <w:pPr>
              <w:pStyle w:val="13"/>
            </w:pPr>
            <w:r>
              <w:t>三级指标</w:t>
            </w:r>
          </w:p>
        </w:tc>
        <w:tc>
          <w:tcPr>
            <w:tcW w:w="2654" w:type="dxa"/>
            <w:vAlign w:val="center"/>
          </w:tcPr>
          <w:p w14:paraId="5AD7A534">
            <w:pPr>
              <w:pStyle w:val="13"/>
            </w:pPr>
            <w:r>
              <w:t>绩效指标描述</w:t>
            </w:r>
          </w:p>
        </w:tc>
        <w:tc>
          <w:tcPr>
            <w:tcW w:w="1327" w:type="dxa"/>
            <w:vAlign w:val="center"/>
          </w:tcPr>
          <w:p w14:paraId="1919A6EB">
            <w:pPr>
              <w:pStyle w:val="13"/>
            </w:pPr>
            <w:r>
              <w:t>指标值</w:t>
            </w:r>
          </w:p>
        </w:tc>
        <w:tc>
          <w:tcPr>
            <w:tcW w:w="1327" w:type="dxa"/>
            <w:vAlign w:val="center"/>
          </w:tcPr>
          <w:p w14:paraId="26ADDDFC">
            <w:pPr>
              <w:pStyle w:val="13"/>
            </w:pPr>
            <w:r>
              <w:t>指标值确定依据</w:t>
            </w:r>
          </w:p>
        </w:tc>
      </w:tr>
      <w:tr w14:paraId="34847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07EFE5">
            <w:pPr>
              <w:pStyle w:val="17"/>
            </w:pPr>
            <w:r>
              <w:t>产出指标</w:t>
            </w:r>
          </w:p>
        </w:tc>
        <w:tc>
          <w:tcPr>
            <w:tcW w:w="1327" w:type="dxa"/>
            <w:vAlign w:val="center"/>
          </w:tcPr>
          <w:p w14:paraId="6DA97950">
            <w:pPr>
              <w:pStyle w:val="18"/>
            </w:pPr>
            <w:r>
              <w:t>数量指标</w:t>
            </w:r>
          </w:p>
        </w:tc>
        <w:tc>
          <w:tcPr>
            <w:tcW w:w="1327" w:type="dxa"/>
            <w:vAlign w:val="center"/>
          </w:tcPr>
          <w:p w14:paraId="1D7C93E3">
            <w:pPr>
              <w:pStyle w:val="18"/>
            </w:pPr>
            <w:r>
              <w:t>开展学习培训次数</w:t>
            </w:r>
          </w:p>
        </w:tc>
        <w:tc>
          <w:tcPr>
            <w:tcW w:w="2654" w:type="dxa"/>
            <w:vAlign w:val="center"/>
          </w:tcPr>
          <w:p w14:paraId="40EB6743">
            <w:pPr>
              <w:pStyle w:val="18"/>
            </w:pPr>
            <w:r>
              <w:t>开展学习培训的次数</w:t>
            </w:r>
          </w:p>
        </w:tc>
        <w:tc>
          <w:tcPr>
            <w:tcW w:w="1327" w:type="dxa"/>
            <w:vAlign w:val="center"/>
          </w:tcPr>
          <w:p w14:paraId="5BDF268A">
            <w:pPr>
              <w:pStyle w:val="18"/>
            </w:pPr>
            <w:r>
              <w:t>≥1次</w:t>
            </w:r>
          </w:p>
        </w:tc>
        <w:tc>
          <w:tcPr>
            <w:tcW w:w="1327" w:type="dxa"/>
            <w:vAlign w:val="center"/>
          </w:tcPr>
          <w:p w14:paraId="2BB79F84">
            <w:pPr>
              <w:pStyle w:val="18"/>
            </w:pPr>
            <w:r>
              <w:t>省委《关于进一步加强基层党的建设的意见》（冀发【2018｝13号）</w:t>
            </w:r>
          </w:p>
        </w:tc>
      </w:tr>
      <w:tr w14:paraId="474D6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831BAC"/>
        </w:tc>
        <w:tc>
          <w:tcPr>
            <w:tcW w:w="1327" w:type="dxa"/>
            <w:vAlign w:val="center"/>
          </w:tcPr>
          <w:p w14:paraId="3F4E2B76">
            <w:pPr>
              <w:pStyle w:val="18"/>
            </w:pPr>
            <w:r>
              <w:t>质量指标</w:t>
            </w:r>
          </w:p>
        </w:tc>
        <w:tc>
          <w:tcPr>
            <w:tcW w:w="1327" w:type="dxa"/>
            <w:vAlign w:val="center"/>
          </w:tcPr>
          <w:p w14:paraId="0516BE95">
            <w:pPr>
              <w:pStyle w:val="18"/>
            </w:pPr>
            <w:r>
              <w:t>学习培训参与率</w:t>
            </w:r>
          </w:p>
        </w:tc>
        <w:tc>
          <w:tcPr>
            <w:tcW w:w="2654" w:type="dxa"/>
            <w:vAlign w:val="center"/>
          </w:tcPr>
          <w:p w14:paraId="1DDF72A0">
            <w:pPr>
              <w:pStyle w:val="18"/>
            </w:pPr>
            <w:r>
              <w:t xml:space="preserve">参加学习培训人员占全部党员人数的比率 </w:t>
            </w:r>
          </w:p>
        </w:tc>
        <w:tc>
          <w:tcPr>
            <w:tcW w:w="1327" w:type="dxa"/>
            <w:vAlign w:val="center"/>
          </w:tcPr>
          <w:p w14:paraId="4E66165F">
            <w:pPr>
              <w:pStyle w:val="18"/>
            </w:pPr>
            <w:r>
              <w:t>≥75%</w:t>
            </w:r>
          </w:p>
        </w:tc>
        <w:tc>
          <w:tcPr>
            <w:tcW w:w="1327" w:type="dxa"/>
            <w:vAlign w:val="center"/>
          </w:tcPr>
          <w:p w14:paraId="11E39EB0">
            <w:pPr>
              <w:pStyle w:val="18"/>
            </w:pPr>
            <w:r>
              <w:t>工作计划</w:t>
            </w:r>
          </w:p>
        </w:tc>
      </w:tr>
      <w:tr w14:paraId="02ED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93BA52"/>
        </w:tc>
        <w:tc>
          <w:tcPr>
            <w:tcW w:w="1327" w:type="dxa"/>
            <w:vAlign w:val="center"/>
          </w:tcPr>
          <w:p w14:paraId="4A968F00">
            <w:pPr>
              <w:pStyle w:val="18"/>
            </w:pPr>
            <w:r>
              <w:t>时效指标</w:t>
            </w:r>
          </w:p>
        </w:tc>
        <w:tc>
          <w:tcPr>
            <w:tcW w:w="1327" w:type="dxa"/>
            <w:vAlign w:val="center"/>
          </w:tcPr>
          <w:p w14:paraId="3F0F8C60">
            <w:pPr>
              <w:pStyle w:val="18"/>
            </w:pPr>
            <w:r>
              <w:t>资金到位率</w:t>
            </w:r>
          </w:p>
        </w:tc>
        <w:tc>
          <w:tcPr>
            <w:tcW w:w="2654" w:type="dxa"/>
            <w:vAlign w:val="center"/>
          </w:tcPr>
          <w:p w14:paraId="5022B3E0">
            <w:pPr>
              <w:pStyle w:val="18"/>
            </w:pPr>
            <w:r>
              <w:t>人员补贴发放金额占全部应发放金额的比率</w:t>
            </w:r>
          </w:p>
        </w:tc>
        <w:tc>
          <w:tcPr>
            <w:tcW w:w="1327" w:type="dxa"/>
            <w:vAlign w:val="center"/>
          </w:tcPr>
          <w:p w14:paraId="64BAE025">
            <w:pPr>
              <w:pStyle w:val="18"/>
            </w:pPr>
            <w:r>
              <w:t>≥95%</w:t>
            </w:r>
          </w:p>
        </w:tc>
        <w:tc>
          <w:tcPr>
            <w:tcW w:w="1327" w:type="dxa"/>
            <w:vAlign w:val="center"/>
          </w:tcPr>
          <w:p w14:paraId="7FB80EA0">
            <w:pPr>
              <w:pStyle w:val="18"/>
            </w:pPr>
            <w:r>
              <w:t>工作计划</w:t>
            </w:r>
          </w:p>
        </w:tc>
      </w:tr>
      <w:tr w14:paraId="2C86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1B2211"/>
        </w:tc>
        <w:tc>
          <w:tcPr>
            <w:tcW w:w="1327" w:type="dxa"/>
            <w:vAlign w:val="center"/>
          </w:tcPr>
          <w:p w14:paraId="2A781ED6">
            <w:pPr>
              <w:pStyle w:val="18"/>
            </w:pPr>
            <w:r>
              <w:t>成本指标</w:t>
            </w:r>
          </w:p>
        </w:tc>
        <w:tc>
          <w:tcPr>
            <w:tcW w:w="1327" w:type="dxa"/>
            <w:vAlign w:val="center"/>
          </w:tcPr>
          <w:p w14:paraId="05BF1140">
            <w:pPr>
              <w:pStyle w:val="18"/>
            </w:pPr>
            <w:r>
              <w:t>保障标准</w:t>
            </w:r>
          </w:p>
        </w:tc>
        <w:tc>
          <w:tcPr>
            <w:tcW w:w="2654" w:type="dxa"/>
            <w:vAlign w:val="center"/>
          </w:tcPr>
          <w:p w14:paraId="35652AD5">
            <w:pPr>
              <w:pStyle w:val="18"/>
            </w:pPr>
            <w:r>
              <w:t>每个党员每年应享受的保障标准</w:t>
            </w:r>
          </w:p>
        </w:tc>
        <w:tc>
          <w:tcPr>
            <w:tcW w:w="1327" w:type="dxa"/>
            <w:vAlign w:val="center"/>
          </w:tcPr>
          <w:p w14:paraId="3D5299D0">
            <w:pPr>
              <w:pStyle w:val="18"/>
            </w:pPr>
            <w:r>
              <w:t>200元</w:t>
            </w:r>
          </w:p>
        </w:tc>
        <w:tc>
          <w:tcPr>
            <w:tcW w:w="1327" w:type="dxa"/>
            <w:vAlign w:val="center"/>
          </w:tcPr>
          <w:p w14:paraId="2E4EEBBA">
            <w:pPr>
              <w:pStyle w:val="18"/>
            </w:pPr>
            <w:r>
              <w:t>工作计划</w:t>
            </w:r>
          </w:p>
        </w:tc>
      </w:tr>
      <w:tr w14:paraId="26E6B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EEBA2D">
            <w:pPr>
              <w:pStyle w:val="17"/>
            </w:pPr>
            <w:r>
              <w:t>效益指标</w:t>
            </w:r>
          </w:p>
        </w:tc>
        <w:tc>
          <w:tcPr>
            <w:tcW w:w="1327" w:type="dxa"/>
            <w:vAlign w:val="center"/>
          </w:tcPr>
          <w:p w14:paraId="7CF917C0">
            <w:pPr>
              <w:pStyle w:val="18"/>
            </w:pPr>
            <w:r>
              <w:t>经济效益指标</w:t>
            </w:r>
          </w:p>
        </w:tc>
        <w:tc>
          <w:tcPr>
            <w:tcW w:w="1327" w:type="dxa"/>
            <w:vAlign w:val="center"/>
          </w:tcPr>
          <w:p w14:paraId="0EC89D4E">
            <w:pPr>
              <w:pStyle w:val="18"/>
            </w:pPr>
            <w:r>
              <w:t>村集体经济收入增长率</w:t>
            </w:r>
          </w:p>
        </w:tc>
        <w:tc>
          <w:tcPr>
            <w:tcW w:w="2654" w:type="dxa"/>
            <w:vAlign w:val="center"/>
          </w:tcPr>
          <w:p w14:paraId="72889342">
            <w:pPr>
              <w:pStyle w:val="18"/>
            </w:pPr>
            <w:r>
              <w:t>村集体经济收入与上年相比增长的比率</w:t>
            </w:r>
          </w:p>
        </w:tc>
        <w:tc>
          <w:tcPr>
            <w:tcW w:w="1327" w:type="dxa"/>
            <w:vAlign w:val="center"/>
          </w:tcPr>
          <w:p w14:paraId="2E8E91E6">
            <w:pPr>
              <w:pStyle w:val="18"/>
            </w:pPr>
            <w:r>
              <w:t>≥3%</w:t>
            </w:r>
          </w:p>
        </w:tc>
        <w:tc>
          <w:tcPr>
            <w:tcW w:w="1327" w:type="dxa"/>
            <w:vAlign w:val="center"/>
          </w:tcPr>
          <w:p w14:paraId="4D274C5E">
            <w:pPr>
              <w:pStyle w:val="18"/>
            </w:pPr>
            <w:r>
              <w:t>工作计划</w:t>
            </w:r>
          </w:p>
        </w:tc>
      </w:tr>
      <w:tr w14:paraId="014E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CBFC9C"/>
        </w:tc>
        <w:tc>
          <w:tcPr>
            <w:tcW w:w="1327" w:type="dxa"/>
            <w:vAlign w:val="center"/>
          </w:tcPr>
          <w:p w14:paraId="2990004A">
            <w:pPr>
              <w:pStyle w:val="18"/>
            </w:pPr>
            <w:r>
              <w:t>社会效益指标</w:t>
            </w:r>
          </w:p>
        </w:tc>
        <w:tc>
          <w:tcPr>
            <w:tcW w:w="1327" w:type="dxa"/>
            <w:vAlign w:val="center"/>
          </w:tcPr>
          <w:p w14:paraId="48BDFAC0">
            <w:pPr>
              <w:pStyle w:val="18"/>
            </w:pPr>
            <w:r>
              <w:t>对村级党组织的影响</w:t>
            </w:r>
          </w:p>
        </w:tc>
        <w:tc>
          <w:tcPr>
            <w:tcW w:w="2654" w:type="dxa"/>
            <w:vAlign w:val="center"/>
          </w:tcPr>
          <w:p w14:paraId="6BAD7035">
            <w:pPr>
              <w:pStyle w:val="18"/>
            </w:pPr>
            <w:r>
              <w:t>有效保证业务工作顺利开展</w:t>
            </w:r>
          </w:p>
        </w:tc>
        <w:tc>
          <w:tcPr>
            <w:tcW w:w="1327" w:type="dxa"/>
            <w:vAlign w:val="center"/>
          </w:tcPr>
          <w:p w14:paraId="27C42403">
            <w:pPr>
              <w:pStyle w:val="18"/>
            </w:pPr>
            <w:r>
              <w:t>提高思想觉悟</w:t>
            </w:r>
          </w:p>
        </w:tc>
        <w:tc>
          <w:tcPr>
            <w:tcW w:w="1327" w:type="dxa"/>
            <w:vAlign w:val="center"/>
          </w:tcPr>
          <w:p w14:paraId="78492B31">
            <w:pPr>
              <w:pStyle w:val="18"/>
            </w:pPr>
            <w:r>
              <w:t>工作计划</w:t>
            </w:r>
          </w:p>
        </w:tc>
      </w:tr>
      <w:tr w14:paraId="7852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E3CBE1">
            <w:pPr>
              <w:pStyle w:val="17"/>
            </w:pPr>
            <w:r>
              <w:t>满意度指标</w:t>
            </w:r>
          </w:p>
        </w:tc>
        <w:tc>
          <w:tcPr>
            <w:tcW w:w="1327" w:type="dxa"/>
            <w:vAlign w:val="center"/>
          </w:tcPr>
          <w:p w14:paraId="25A0F892">
            <w:pPr>
              <w:pStyle w:val="18"/>
            </w:pPr>
            <w:r>
              <w:t>服务对象满意度指标</w:t>
            </w:r>
          </w:p>
        </w:tc>
        <w:tc>
          <w:tcPr>
            <w:tcW w:w="1327" w:type="dxa"/>
            <w:vAlign w:val="center"/>
          </w:tcPr>
          <w:p w14:paraId="025DBB7B">
            <w:pPr>
              <w:pStyle w:val="18"/>
            </w:pPr>
            <w:r>
              <w:t>村级党组织满意度</w:t>
            </w:r>
          </w:p>
        </w:tc>
        <w:tc>
          <w:tcPr>
            <w:tcW w:w="2654" w:type="dxa"/>
            <w:vAlign w:val="center"/>
          </w:tcPr>
          <w:p w14:paraId="1572387C">
            <w:pPr>
              <w:pStyle w:val="18"/>
            </w:pPr>
            <w:r>
              <w:t>调查中满意或较满意的村级党组织成员占被调查村级党组织成员的比率</w:t>
            </w:r>
          </w:p>
        </w:tc>
        <w:tc>
          <w:tcPr>
            <w:tcW w:w="1327" w:type="dxa"/>
            <w:vAlign w:val="center"/>
          </w:tcPr>
          <w:p w14:paraId="6CA691A1">
            <w:pPr>
              <w:pStyle w:val="18"/>
            </w:pPr>
            <w:r>
              <w:t>≥90%</w:t>
            </w:r>
          </w:p>
        </w:tc>
        <w:tc>
          <w:tcPr>
            <w:tcW w:w="1327" w:type="dxa"/>
            <w:vAlign w:val="center"/>
          </w:tcPr>
          <w:p w14:paraId="1A67CBF3">
            <w:pPr>
              <w:pStyle w:val="18"/>
            </w:pPr>
            <w:r>
              <w:t>工作计划</w:t>
            </w:r>
          </w:p>
        </w:tc>
      </w:tr>
    </w:tbl>
    <w:p w14:paraId="37385F43">
      <w:pPr>
        <w:sectPr>
          <w:pgSz w:w="11900" w:h="16840"/>
          <w:pgMar w:top="1984" w:right="1304" w:bottom="1134" w:left="1304" w:header="720" w:footer="720" w:gutter="0"/>
          <w:cols w:space="720" w:num="1"/>
        </w:sectPr>
      </w:pPr>
    </w:p>
    <w:p w14:paraId="324D4E7A">
      <w:pPr>
        <w:jc w:val="center"/>
      </w:pPr>
    </w:p>
    <w:p w14:paraId="71917817">
      <w:pPr>
        <w:ind w:firstLine="560"/>
        <w:jc w:val="left"/>
        <w:outlineLvl w:val="3"/>
      </w:pPr>
      <w:r>
        <w:rPr>
          <w:rFonts w:ascii="方正仿宋_GBK" w:hAnsi="方正仿宋_GBK" w:eastAsia="方正仿宋_GBK" w:cs="方正仿宋_GBK"/>
          <w:color w:val="000000"/>
          <w:sz w:val="28"/>
        </w:rPr>
        <w:t>4.服务群众专项经费绩效目标表</w:t>
      </w:r>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644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FD62DB6">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6D4BCBF2">
            <w:pPr>
              <w:pStyle w:val="19"/>
            </w:pPr>
            <w:r>
              <w:t>单位：万元</w:t>
            </w:r>
          </w:p>
        </w:tc>
      </w:tr>
      <w:tr w14:paraId="5F5AB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668AE2">
            <w:pPr>
              <w:pStyle w:val="13"/>
            </w:pPr>
            <w:r>
              <w:t>项目编码</w:t>
            </w:r>
          </w:p>
        </w:tc>
        <w:tc>
          <w:tcPr>
            <w:tcW w:w="2654" w:type="dxa"/>
            <w:gridSpan w:val="2"/>
            <w:vAlign w:val="center"/>
          </w:tcPr>
          <w:p w14:paraId="0F37CF1E">
            <w:pPr>
              <w:pStyle w:val="18"/>
            </w:pPr>
            <w:r>
              <w:t>13032222P008R8J100423</w:t>
            </w:r>
          </w:p>
        </w:tc>
        <w:tc>
          <w:tcPr>
            <w:tcW w:w="1327" w:type="dxa"/>
            <w:vAlign w:val="center"/>
          </w:tcPr>
          <w:p w14:paraId="3903468A">
            <w:pPr>
              <w:pStyle w:val="13"/>
            </w:pPr>
            <w:r>
              <w:t>项目名称</w:t>
            </w:r>
          </w:p>
        </w:tc>
        <w:tc>
          <w:tcPr>
            <w:tcW w:w="3981" w:type="dxa"/>
            <w:gridSpan w:val="3"/>
            <w:vAlign w:val="center"/>
          </w:tcPr>
          <w:p w14:paraId="32EAD32C">
            <w:pPr>
              <w:pStyle w:val="18"/>
            </w:pPr>
            <w:r>
              <w:t>服务群众专项经费</w:t>
            </w:r>
          </w:p>
        </w:tc>
      </w:tr>
      <w:tr w14:paraId="3E28C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6EA029">
            <w:pPr>
              <w:pStyle w:val="13"/>
            </w:pPr>
            <w:r>
              <w:t>预算规模及资金用途</w:t>
            </w:r>
          </w:p>
        </w:tc>
        <w:tc>
          <w:tcPr>
            <w:tcW w:w="1327" w:type="dxa"/>
            <w:vAlign w:val="center"/>
          </w:tcPr>
          <w:p w14:paraId="227AE589">
            <w:pPr>
              <w:pStyle w:val="13"/>
            </w:pPr>
            <w:r>
              <w:t>预算数</w:t>
            </w:r>
          </w:p>
        </w:tc>
        <w:tc>
          <w:tcPr>
            <w:tcW w:w="1327" w:type="dxa"/>
            <w:vAlign w:val="center"/>
          </w:tcPr>
          <w:p w14:paraId="58604483">
            <w:pPr>
              <w:pStyle w:val="18"/>
            </w:pPr>
            <w:r>
              <w:t>164.04</w:t>
            </w:r>
          </w:p>
        </w:tc>
        <w:tc>
          <w:tcPr>
            <w:tcW w:w="1327" w:type="dxa"/>
            <w:vAlign w:val="center"/>
          </w:tcPr>
          <w:p w14:paraId="65C75EFC">
            <w:pPr>
              <w:pStyle w:val="13"/>
            </w:pPr>
            <w:r>
              <w:t>其中：财政    资金</w:t>
            </w:r>
          </w:p>
        </w:tc>
        <w:tc>
          <w:tcPr>
            <w:tcW w:w="1327" w:type="dxa"/>
            <w:vAlign w:val="center"/>
          </w:tcPr>
          <w:p w14:paraId="75E7880B">
            <w:pPr>
              <w:pStyle w:val="18"/>
            </w:pPr>
            <w:r>
              <w:t>164.04</w:t>
            </w:r>
          </w:p>
        </w:tc>
        <w:tc>
          <w:tcPr>
            <w:tcW w:w="1327" w:type="dxa"/>
            <w:vAlign w:val="center"/>
          </w:tcPr>
          <w:p w14:paraId="7DE01733">
            <w:pPr>
              <w:pStyle w:val="13"/>
            </w:pPr>
            <w:r>
              <w:t>其他资金</w:t>
            </w:r>
          </w:p>
        </w:tc>
        <w:tc>
          <w:tcPr>
            <w:tcW w:w="1327" w:type="dxa"/>
            <w:vAlign w:val="center"/>
          </w:tcPr>
          <w:p w14:paraId="6ABD50B0">
            <w:pPr>
              <w:pStyle w:val="18"/>
            </w:pPr>
          </w:p>
        </w:tc>
      </w:tr>
      <w:tr w14:paraId="18A4D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EFF371"/>
        </w:tc>
        <w:tc>
          <w:tcPr>
            <w:tcW w:w="7962" w:type="dxa"/>
            <w:gridSpan w:val="6"/>
            <w:vAlign w:val="center"/>
          </w:tcPr>
          <w:p w14:paraId="0C327874">
            <w:pPr>
              <w:pStyle w:val="18"/>
            </w:pPr>
            <w:r>
              <w:t>预算资金164.04万元。其中：财政资金164.04万元。主要用于我镇行政村服务群众，基础设施修缮等，提升基层服务水平。</w:t>
            </w:r>
          </w:p>
        </w:tc>
      </w:tr>
      <w:tr w14:paraId="57063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65B4C9">
            <w:pPr>
              <w:pStyle w:val="13"/>
            </w:pPr>
            <w:r>
              <w:t>资金支出计划（%）</w:t>
            </w:r>
          </w:p>
        </w:tc>
        <w:tc>
          <w:tcPr>
            <w:tcW w:w="2654" w:type="dxa"/>
            <w:gridSpan w:val="2"/>
            <w:vAlign w:val="center"/>
          </w:tcPr>
          <w:p w14:paraId="6538311C">
            <w:pPr>
              <w:pStyle w:val="13"/>
            </w:pPr>
            <w:r>
              <w:t>3月底</w:t>
            </w:r>
          </w:p>
        </w:tc>
        <w:tc>
          <w:tcPr>
            <w:tcW w:w="1327" w:type="dxa"/>
            <w:vAlign w:val="center"/>
          </w:tcPr>
          <w:p w14:paraId="6140783A">
            <w:pPr>
              <w:pStyle w:val="13"/>
            </w:pPr>
            <w:r>
              <w:t>6月底</w:t>
            </w:r>
          </w:p>
        </w:tc>
        <w:tc>
          <w:tcPr>
            <w:tcW w:w="1327" w:type="dxa"/>
            <w:vAlign w:val="center"/>
          </w:tcPr>
          <w:p w14:paraId="0CE3E5AB">
            <w:pPr>
              <w:pStyle w:val="13"/>
            </w:pPr>
            <w:r>
              <w:t>10月底</w:t>
            </w:r>
          </w:p>
        </w:tc>
        <w:tc>
          <w:tcPr>
            <w:tcW w:w="2654" w:type="dxa"/>
            <w:gridSpan w:val="2"/>
            <w:vAlign w:val="center"/>
          </w:tcPr>
          <w:p w14:paraId="54940C87">
            <w:pPr>
              <w:pStyle w:val="13"/>
            </w:pPr>
            <w:r>
              <w:t>12月底</w:t>
            </w:r>
          </w:p>
        </w:tc>
      </w:tr>
      <w:tr w14:paraId="5DD84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EF4A46"/>
        </w:tc>
        <w:tc>
          <w:tcPr>
            <w:tcW w:w="2654" w:type="dxa"/>
            <w:gridSpan w:val="2"/>
            <w:vAlign w:val="center"/>
          </w:tcPr>
          <w:p w14:paraId="6BA2E023">
            <w:pPr>
              <w:pStyle w:val="17"/>
            </w:pPr>
            <w:r>
              <w:t>25%</w:t>
            </w:r>
          </w:p>
        </w:tc>
        <w:tc>
          <w:tcPr>
            <w:tcW w:w="1327" w:type="dxa"/>
            <w:vAlign w:val="center"/>
          </w:tcPr>
          <w:p w14:paraId="7C3B07FF">
            <w:pPr>
              <w:pStyle w:val="17"/>
            </w:pPr>
            <w:r>
              <w:t>50%</w:t>
            </w:r>
          </w:p>
        </w:tc>
        <w:tc>
          <w:tcPr>
            <w:tcW w:w="1327" w:type="dxa"/>
            <w:vAlign w:val="center"/>
          </w:tcPr>
          <w:p w14:paraId="67688845">
            <w:pPr>
              <w:pStyle w:val="17"/>
            </w:pPr>
            <w:r>
              <w:t>80%</w:t>
            </w:r>
          </w:p>
        </w:tc>
        <w:tc>
          <w:tcPr>
            <w:tcW w:w="2654" w:type="dxa"/>
            <w:gridSpan w:val="2"/>
            <w:vAlign w:val="center"/>
          </w:tcPr>
          <w:p w14:paraId="297EDD40">
            <w:pPr>
              <w:pStyle w:val="17"/>
            </w:pPr>
            <w:r>
              <w:t>100%</w:t>
            </w:r>
          </w:p>
        </w:tc>
      </w:tr>
      <w:tr w14:paraId="1E9FC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00C200">
            <w:pPr>
              <w:pStyle w:val="13"/>
            </w:pPr>
            <w:r>
              <w:t>绩效目标</w:t>
            </w:r>
          </w:p>
        </w:tc>
        <w:tc>
          <w:tcPr>
            <w:tcW w:w="7962" w:type="dxa"/>
            <w:gridSpan w:val="6"/>
            <w:vAlign w:val="center"/>
          </w:tcPr>
          <w:p w14:paraId="2F8489DE">
            <w:pPr>
              <w:pStyle w:val="18"/>
            </w:pPr>
            <w:r>
              <w:t>1.积极开展上级交办的各项为民事项，保障服务群众事项落实到位</w:t>
            </w:r>
          </w:p>
          <w:p w14:paraId="4983B2CB">
            <w:pPr>
              <w:pStyle w:val="18"/>
            </w:pPr>
            <w:r>
              <w:t>2.改善群众生活环境，基础设施修缮等，提升基层服务体系。</w:t>
            </w:r>
          </w:p>
        </w:tc>
      </w:tr>
    </w:tbl>
    <w:p w14:paraId="7C264472">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18A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5197E06">
            <w:pPr>
              <w:pStyle w:val="13"/>
            </w:pPr>
            <w:r>
              <w:t>一级指标</w:t>
            </w:r>
          </w:p>
        </w:tc>
        <w:tc>
          <w:tcPr>
            <w:tcW w:w="1327" w:type="dxa"/>
            <w:vAlign w:val="center"/>
          </w:tcPr>
          <w:p w14:paraId="0DD8D2AC">
            <w:pPr>
              <w:pStyle w:val="13"/>
            </w:pPr>
            <w:r>
              <w:t>二级指标</w:t>
            </w:r>
          </w:p>
        </w:tc>
        <w:tc>
          <w:tcPr>
            <w:tcW w:w="1327" w:type="dxa"/>
            <w:vAlign w:val="center"/>
          </w:tcPr>
          <w:p w14:paraId="749964F0">
            <w:pPr>
              <w:pStyle w:val="13"/>
            </w:pPr>
            <w:r>
              <w:t>三级指标</w:t>
            </w:r>
          </w:p>
        </w:tc>
        <w:tc>
          <w:tcPr>
            <w:tcW w:w="2654" w:type="dxa"/>
            <w:vAlign w:val="center"/>
          </w:tcPr>
          <w:p w14:paraId="12D46E73">
            <w:pPr>
              <w:pStyle w:val="13"/>
            </w:pPr>
            <w:r>
              <w:t>绩效指标描述</w:t>
            </w:r>
          </w:p>
        </w:tc>
        <w:tc>
          <w:tcPr>
            <w:tcW w:w="1327" w:type="dxa"/>
            <w:vAlign w:val="center"/>
          </w:tcPr>
          <w:p w14:paraId="692E6021">
            <w:pPr>
              <w:pStyle w:val="13"/>
            </w:pPr>
            <w:r>
              <w:t>指标值</w:t>
            </w:r>
          </w:p>
        </w:tc>
        <w:tc>
          <w:tcPr>
            <w:tcW w:w="1327" w:type="dxa"/>
            <w:vAlign w:val="center"/>
          </w:tcPr>
          <w:p w14:paraId="76440B8F">
            <w:pPr>
              <w:pStyle w:val="13"/>
            </w:pPr>
            <w:r>
              <w:t>指标值确定依据</w:t>
            </w:r>
          </w:p>
        </w:tc>
      </w:tr>
      <w:tr w14:paraId="251AB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88DE21">
            <w:pPr>
              <w:pStyle w:val="17"/>
            </w:pPr>
            <w:r>
              <w:t>产出指标</w:t>
            </w:r>
          </w:p>
        </w:tc>
        <w:tc>
          <w:tcPr>
            <w:tcW w:w="1327" w:type="dxa"/>
            <w:vAlign w:val="center"/>
          </w:tcPr>
          <w:p w14:paraId="3F5FC981">
            <w:pPr>
              <w:pStyle w:val="18"/>
            </w:pPr>
            <w:r>
              <w:t>数量指标</w:t>
            </w:r>
          </w:p>
        </w:tc>
        <w:tc>
          <w:tcPr>
            <w:tcW w:w="1327" w:type="dxa"/>
            <w:vAlign w:val="center"/>
          </w:tcPr>
          <w:p w14:paraId="1FEE418F">
            <w:pPr>
              <w:pStyle w:val="18"/>
            </w:pPr>
            <w:r>
              <w:t>完成为民事项数量</w:t>
            </w:r>
          </w:p>
        </w:tc>
        <w:tc>
          <w:tcPr>
            <w:tcW w:w="2654" w:type="dxa"/>
            <w:vAlign w:val="center"/>
          </w:tcPr>
          <w:p w14:paraId="699F46E0">
            <w:pPr>
              <w:pStyle w:val="18"/>
            </w:pPr>
            <w:r>
              <w:t>完成为民事项数量</w:t>
            </w:r>
          </w:p>
        </w:tc>
        <w:tc>
          <w:tcPr>
            <w:tcW w:w="1327" w:type="dxa"/>
            <w:vAlign w:val="center"/>
          </w:tcPr>
          <w:p w14:paraId="2E5E95F2">
            <w:pPr>
              <w:pStyle w:val="18"/>
            </w:pPr>
            <w:r>
              <w:t>≥2次</w:t>
            </w:r>
          </w:p>
        </w:tc>
        <w:tc>
          <w:tcPr>
            <w:tcW w:w="1327" w:type="dxa"/>
            <w:vAlign w:val="center"/>
          </w:tcPr>
          <w:p w14:paraId="054C104D">
            <w:pPr>
              <w:pStyle w:val="18"/>
            </w:pPr>
            <w:r>
              <w:t>工作计划</w:t>
            </w:r>
          </w:p>
        </w:tc>
      </w:tr>
      <w:tr w14:paraId="79230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68D824"/>
        </w:tc>
        <w:tc>
          <w:tcPr>
            <w:tcW w:w="1327" w:type="dxa"/>
            <w:vAlign w:val="center"/>
          </w:tcPr>
          <w:p w14:paraId="400E13D7">
            <w:pPr>
              <w:pStyle w:val="18"/>
            </w:pPr>
            <w:r>
              <w:t>质量指标</w:t>
            </w:r>
          </w:p>
        </w:tc>
        <w:tc>
          <w:tcPr>
            <w:tcW w:w="1327" w:type="dxa"/>
            <w:vAlign w:val="center"/>
          </w:tcPr>
          <w:p w14:paraId="76810299">
            <w:pPr>
              <w:pStyle w:val="18"/>
            </w:pPr>
            <w:r>
              <w:t>为民服务事项完成率</w:t>
            </w:r>
          </w:p>
        </w:tc>
        <w:tc>
          <w:tcPr>
            <w:tcW w:w="2654" w:type="dxa"/>
            <w:vAlign w:val="center"/>
          </w:tcPr>
          <w:p w14:paraId="148956F9">
            <w:pPr>
              <w:pStyle w:val="18"/>
            </w:pPr>
            <w:r>
              <w:t>实际为民服务的事项个数占计划个数的比例</w:t>
            </w:r>
          </w:p>
        </w:tc>
        <w:tc>
          <w:tcPr>
            <w:tcW w:w="1327" w:type="dxa"/>
            <w:vAlign w:val="center"/>
          </w:tcPr>
          <w:p w14:paraId="305FE1FC">
            <w:pPr>
              <w:pStyle w:val="18"/>
            </w:pPr>
            <w:r>
              <w:t>≥95%</w:t>
            </w:r>
          </w:p>
        </w:tc>
        <w:tc>
          <w:tcPr>
            <w:tcW w:w="1327" w:type="dxa"/>
            <w:vAlign w:val="center"/>
          </w:tcPr>
          <w:p w14:paraId="3C8BFA00">
            <w:pPr>
              <w:pStyle w:val="18"/>
            </w:pPr>
            <w:r>
              <w:t>工作计划</w:t>
            </w:r>
          </w:p>
        </w:tc>
      </w:tr>
      <w:tr w14:paraId="470FE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D875A0"/>
        </w:tc>
        <w:tc>
          <w:tcPr>
            <w:tcW w:w="1327" w:type="dxa"/>
            <w:vAlign w:val="center"/>
          </w:tcPr>
          <w:p w14:paraId="4836109D">
            <w:pPr>
              <w:pStyle w:val="18"/>
            </w:pPr>
            <w:r>
              <w:t>时效指标</w:t>
            </w:r>
          </w:p>
        </w:tc>
        <w:tc>
          <w:tcPr>
            <w:tcW w:w="1327" w:type="dxa"/>
            <w:vAlign w:val="center"/>
          </w:tcPr>
          <w:p w14:paraId="092D2936">
            <w:pPr>
              <w:pStyle w:val="18"/>
            </w:pPr>
            <w:r>
              <w:t>为民事项完成及时率</w:t>
            </w:r>
          </w:p>
        </w:tc>
        <w:tc>
          <w:tcPr>
            <w:tcW w:w="2654" w:type="dxa"/>
            <w:vAlign w:val="center"/>
          </w:tcPr>
          <w:p w14:paraId="5D5108EF">
            <w:pPr>
              <w:pStyle w:val="18"/>
            </w:pPr>
            <w:r>
              <w:t>及时完成的为民事项的比率</w:t>
            </w:r>
          </w:p>
        </w:tc>
        <w:tc>
          <w:tcPr>
            <w:tcW w:w="1327" w:type="dxa"/>
            <w:vAlign w:val="center"/>
          </w:tcPr>
          <w:p w14:paraId="4D3682A1">
            <w:pPr>
              <w:pStyle w:val="18"/>
            </w:pPr>
            <w:r>
              <w:t>≥95%</w:t>
            </w:r>
          </w:p>
        </w:tc>
        <w:tc>
          <w:tcPr>
            <w:tcW w:w="1327" w:type="dxa"/>
            <w:vAlign w:val="center"/>
          </w:tcPr>
          <w:p w14:paraId="18203829">
            <w:pPr>
              <w:pStyle w:val="18"/>
            </w:pPr>
            <w:r>
              <w:t>工作计划</w:t>
            </w:r>
          </w:p>
        </w:tc>
      </w:tr>
      <w:tr w14:paraId="003E1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80930F"/>
        </w:tc>
        <w:tc>
          <w:tcPr>
            <w:tcW w:w="1327" w:type="dxa"/>
            <w:vAlign w:val="center"/>
          </w:tcPr>
          <w:p w14:paraId="57740C2A">
            <w:pPr>
              <w:pStyle w:val="18"/>
            </w:pPr>
            <w:r>
              <w:t>成本指标</w:t>
            </w:r>
          </w:p>
        </w:tc>
        <w:tc>
          <w:tcPr>
            <w:tcW w:w="1327" w:type="dxa"/>
            <w:vAlign w:val="center"/>
          </w:tcPr>
          <w:p w14:paraId="3A2AEB84">
            <w:pPr>
              <w:pStyle w:val="18"/>
            </w:pPr>
            <w:r>
              <w:t>保障标准</w:t>
            </w:r>
          </w:p>
        </w:tc>
        <w:tc>
          <w:tcPr>
            <w:tcW w:w="2654" w:type="dxa"/>
            <w:vAlign w:val="center"/>
          </w:tcPr>
          <w:p w14:paraId="3D64292D">
            <w:pPr>
              <w:pStyle w:val="18"/>
            </w:pPr>
            <w:r>
              <w:t>行政村综合服务站经费标准</w:t>
            </w:r>
          </w:p>
        </w:tc>
        <w:tc>
          <w:tcPr>
            <w:tcW w:w="1327" w:type="dxa"/>
            <w:vAlign w:val="center"/>
          </w:tcPr>
          <w:p w14:paraId="58EE056E">
            <w:pPr>
              <w:pStyle w:val="18"/>
            </w:pPr>
            <w:r>
              <w:t>≥0.5万元</w:t>
            </w:r>
          </w:p>
        </w:tc>
        <w:tc>
          <w:tcPr>
            <w:tcW w:w="1327" w:type="dxa"/>
            <w:vAlign w:val="center"/>
          </w:tcPr>
          <w:p w14:paraId="7F5F2BF9">
            <w:pPr>
              <w:pStyle w:val="18"/>
            </w:pPr>
            <w:r>
              <w:t>资金发放表</w:t>
            </w:r>
          </w:p>
        </w:tc>
      </w:tr>
      <w:tr w14:paraId="7BCD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CA7C16">
            <w:pPr>
              <w:pStyle w:val="17"/>
            </w:pPr>
            <w:r>
              <w:t>效益指标</w:t>
            </w:r>
          </w:p>
        </w:tc>
        <w:tc>
          <w:tcPr>
            <w:tcW w:w="1327" w:type="dxa"/>
            <w:vAlign w:val="center"/>
          </w:tcPr>
          <w:p w14:paraId="6FEDBBAA">
            <w:pPr>
              <w:pStyle w:val="18"/>
            </w:pPr>
            <w:r>
              <w:t>经济效益指标</w:t>
            </w:r>
          </w:p>
        </w:tc>
        <w:tc>
          <w:tcPr>
            <w:tcW w:w="1327" w:type="dxa"/>
            <w:vAlign w:val="center"/>
          </w:tcPr>
          <w:p w14:paraId="74F1827A">
            <w:pPr>
              <w:pStyle w:val="18"/>
            </w:pPr>
            <w:r>
              <w:t>村集体年收入</w:t>
            </w:r>
          </w:p>
        </w:tc>
        <w:tc>
          <w:tcPr>
            <w:tcW w:w="2654" w:type="dxa"/>
            <w:vAlign w:val="center"/>
          </w:tcPr>
          <w:p w14:paraId="153C400E">
            <w:pPr>
              <w:pStyle w:val="18"/>
            </w:pPr>
            <w:r>
              <w:t>全年集体经济收入金额</w:t>
            </w:r>
          </w:p>
        </w:tc>
        <w:tc>
          <w:tcPr>
            <w:tcW w:w="1327" w:type="dxa"/>
            <w:vAlign w:val="center"/>
          </w:tcPr>
          <w:p w14:paraId="206213E6">
            <w:pPr>
              <w:pStyle w:val="18"/>
            </w:pPr>
            <w:r>
              <w:t>≥0.3万元</w:t>
            </w:r>
          </w:p>
        </w:tc>
        <w:tc>
          <w:tcPr>
            <w:tcW w:w="1327" w:type="dxa"/>
            <w:vAlign w:val="center"/>
          </w:tcPr>
          <w:p w14:paraId="40BE32A5">
            <w:pPr>
              <w:pStyle w:val="18"/>
            </w:pPr>
            <w:r>
              <w:t>工作计划</w:t>
            </w:r>
          </w:p>
          <w:p w14:paraId="1D2DDAB6">
            <w:pPr>
              <w:pStyle w:val="18"/>
            </w:pPr>
          </w:p>
        </w:tc>
      </w:tr>
      <w:tr w14:paraId="10BF4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AE170E"/>
        </w:tc>
        <w:tc>
          <w:tcPr>
            <w:tcW w:w="1327" w:type="dxa"/>
            <w:vAlign w:val="center"/>
          </w:tcPr>
          <w:p w14:paraId="41621EDC">
            <w:pPr>
              <w:pStyle w:val="18"/>
            </w:pPr>
            <w:r>
              <w:t>社会效益指标</w:t>
            </w:r>
          </w:p>
        </w:tc>
        <w:tc>
          <w:tcPr>
            <w:tcW w:w="1327" w:type="dxa"/>
            <w:vAlign w:val="center"/>
          </w:tcPr>
          <w:p w14:paraId="246FB229">
            <w:pPr>
              <w:pStyle w:val="18"/>
            </w:pPr>
            <w:r>
              <w:t>对村集体开展基层工作的作用</w:t>
            </w:r>
          </w:p>
        </w:tc>
        <w:tc>
          <w:tcPr>
            <w:tcW w:w="2654" w:type="dxa"/>
            <w:vAlign w:val="center"/>
          </w:tcPr>
          <w:p w14:paraId="32FD33E9">
            <w:pPr>
              <w:pStyle w:val="18"/>
            </w:pPr>
            <w:r>
              <w:t>对村集体开展基层工作的作用</w:t>
            </w:r>
          </w:p>
        </w:tc>
        <w:tc>
          <w:tcPr>
            <w:tcW w:w="1327" w:type="dxa"/>
            <w:vAlign w:val="center"/>
          </w:tcPr>
          <w:p w14:paraId="18FC081B">
            <w:pPr>
              <w:pStyle w:val="18"/>
            </w:pPr>
            <w:r>
              <w:t>持续稳定</w:t>
            </w:r>
          </w:p>
        </w:tc>
        <w:tc>
          <w:tcPr>
            <w:tcW w:w="1327" w:type="dxa"/>
            <w:vAlign w:val="center"/>
          </w:tcPr>
          <w:p w14:paraId="028DE3C2">
            <w:pPr>
              <w:pStyle w:val="18"/>
            </w:pPr>
            <w:r>
              <w:t>工作计划</w:t>
            </w:r>
          </w:p>
        </w:tc>
      </w:tr>
      <w:tr w14:paraId="5FC3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94D4D64">
            <w:pPr>
              <w:pStyle w:val="17"/>
            </w:pPr>
            <w:r>
              <w:t>满意度指标</w:t>
            </w:r>
          </w:p>
        </w:tc>
        <w:tc>
          <w:tcPr>
            <w:tcW w:w="1327" w:type="dxa"/>
            <w:vAlign w:val="center"/>
          </w:tcPr>
          <w:p w14:paraId="402AE51A">
            <w:pPr>
              <w:pStyle w:val="18"/>
            </w:pPr>
            <w:r>
              <w:t>服务对象满意度指标</w:t>
            </w:r>
          </w:p>
        </w:tc>
        <w:tc>
          <w:tcPr>
            <w:tcW w:w="1327" w:type="dxa"/>
            <w:vAlign w:val="center"/>
          </w:tcPr>
          <w:p w14:paraId="473D189C">
            <w:pPr>
              <w:pStyle w:val="18"/>
            </w:pPr>
            <w:r>
              <w:t>群众满意度</w:t>
            </w:r>
          </w:p>
        </w:tc>
        <w:tc>
          <w:tcPr>
            <w:tcW w:w="2654" w:type="dxa"/>
            <w:vAlign w:val="center"/>
          </w:tcPr>
          <w:p w14:paraId="1A6BDA7C">
            <w:pPr>
              <w:pStyle w:val="18"/>
            </w:pPr>
            <w:r>
              <w:t>调查中满意或较满意的群众占被调查群众的比率</w:t>
            </w:r>
          </w:p>
        </w:tc>
        <w:tc>
          <w:tcPr>
            <w:tcW w:w="1327" w:type="dxa"/>
            <w:vAlign w:val="center"/>
          </w:tcPr>
          <w:p w14:paraId="35E6B77E">
            <w:pPr>
              <w:pStyle w:val="18"/>
            </w:pPr>
            <w:r>
              <w:t>≥90%</w:t>
            </w:r>
          </w:p>
        </w:tc>
        <w:tc>
          <w:tcPr>
            <w:tcW w:w="1327" w:type="dxa"/>
            <w:vAlign w:val="center"/>
          </w:tcPr>
          <w:p w14:paraId="21D7598A">
            <w:pPr>
              <w:pStyle w:val="18"/>
            </w:pPr>
            <w:r>
              <w:t>历史经验</w:t>
            </w:r>
          </w:p>
        </w:tc>
      </w:tr>
    </w:tbl>
    <w:p w14:paraId="382707F7">
      <w:pPr>
        <w:sectPr>
          <w:pgSz w:w="11900" w:h="16840"/>
          <w:pgMar w:top="1984" w:right="1304" w:bottom="1134" w:left="1304" w:header="720" w:footer="720" w:gutter="0"/>
          <w:cols w:space="720" w:num="1"/>
        </w:sectPr>
      </w:pPr>
    </w:p>
    <w:p w14:paraId="427F19A5">
      <w:pPr>
        <w:jc w:val="center"/>
      </w:pPr>
    </w:p>
    <w:p w14:paraId="389CA247">
      <w:pPr>
        <w:ind w:firstLine="560"/>
        <w:jc w:val="left"/>
        <w:outlineLvl w:val="3"/>
      </w:pPr>
      <w:r>
        <w:rPr>
          <w:rFonts w:ascii="方正仿宋_GBK" w:hAnsi="方正仿宋_GBK" w:eastAsia="方正仿宋_GBK" w:cs="方正仿宋_GBK"/>
          <w:color w:val="000000"/>
          <w:sz w:val="28"/>
        </w:rPr>
        <w:t>5.计生临聘补贴绩效目标表</w:t>
      </w:r>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C97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12CE2A">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757E2B0F">
            <w:pPr>
              <w:pStyle w:val="19"/>
            </w:pPr>
            <w:r>
              <w:t>单位：万元</w:t>
            </w:r>
          </w:p>
        </w:tc>
      </w:tr>
      <w:tr w14:paraId="606352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716129">
            <w:pPr>
              <w:pStyle w:val="13"/>
            </w:pPr>
            <w:r>
              <w:t>项目编码</w:t>
            </w:r>
          </w:p>
        </w:tc>
        <w:tc>
          <w:tcPr>
            <w:tcW w:w="2654" w:type="dxa"/>
            <w:gridSpan w:val="2"/>
            <w:vAlign w:val="center"/>
          </w:tcPr>
          <w:p w14:paraId="301B2379">
            <w:pPr>
              <w:pStyle w:val="18"/>
            </w:pPr>
            <w:r>
              <w:t>13032222P00HD6H10110P</w:t>
            </w:r>
          </w:p>
        </w:tc>
        <w:tc>
          <w:tcPr>
            <w:tcW w:w="1327" w:type="dxa"/>
            <w:vAlign w:val="center"/>
          </w:tcPr>
          <w:p w14:paraId="64D1262B">
            <w:pPr>
              <w:pStyle w:val="13"/>
            </w:pPr>
            <w:r>
              <w:t>项目名称</w:t>
            </w:r>
          </w:p>
        </w:tc>
        <w:tc>
          <w:tcPr>
            <w:tcW w:w="3981" w:type="dxa"/>
            <w:gridSpan w:val="3"/>
            <w:vAlign w:val="center"/>
          </w:tcPr>
          <w:p w14:paraId="3B41509D">
            <w:pPr>
              <w:pStyle w:val="18"/>
            </w:pPr>
            <w:r>
              <w:t>计生临聘补贴</w:t>
            </w:r>
          </w:p>
        </w:tc>
      </w:tr>
      <w:tr w14:paraId="093C3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FFFF9D">
            <w:pPr>
              <w:pStyle w:val="13"/>
            </w:pPr>
            <w:r>
              <w:t>预算规模及资金用途</w:t>
            </w:r>
          </w:p>
        </w:tc>
        <w:tc>
          <w:tcPr>
            <w:tcW w:w="1327" w:type="dxa"/>
            <w:vAlign w:val="center"/>
          </w:tcPr>
          <w:p w14:paraId="09E9DF33">
            <w:pPr>
              <w:pStyle w:val="13"/>
            </w:pPr>
            <w:r>
              <w:t>预算数</w:t>
            </w:r>
          </w:p>
        </w:tc>
        <w:tc>
          <w:tcPr>
            <w:tcW w:w="1327" w:type="dxa"/>
            <w:vAlign w:val="center"/>
          </w:tcPr>
          <w:p w14:paraId="19919085">
            <w:pPr>
              <w:pStyle w:val="18"/>
            </w:pPr>
            <w:r>
              <w:t>6.80</w:t>
            </w:r>
          </w:p>
        </w:tc>
        <w:tc>
          <w:tcPr>
            <w:tcW w:w="1327" w:type="dxa"/>
            <w:vAlign w:val="center"/>
          </w:tcPr>
          <w:p w14:paraId="5DF6E734">
            <w:pPr>
              <w:pStyle w:val="13"/>
            </w:pPr>
            <w:r>
              <w:t>其中：财政    资金</w:t>
            </w:r>
          </w:p>
        </w:tc>
        <w:tc>
          <w:tcPr>
            <w:tcW w:w="1327" w:type="dxa"/>
            <w:vAlign w:val="center"/>
          </w:tcPr>
          <w:p w14:paraId="3C31F6E9">
            <w:pPr>
              <w:pStyle w:val="18"/>
            </w:pPr>
            <w:r>
              <w:t>6.80</w:t>
            </w:r>
          </w:p>
        </w:tc>
        <w:tc>
          <w:tcPr>
            <w:tcW w:w="1327" w:type="dxa"/>
            <w:vAlign w:val="center"/>
          </w:tcPr>
          <w:p w14:paraId="22065A22">
            <w:pPr>
              <w:pStyle w:val="13"/>
            </w:pPr>
            <w:r>
              <w:t>其他资金</w:t>
            </w:r>
          </w:p>
        </w:tc>
        <w:tc>
          <w:tcPr>
            <w:tcW w:w="1327" w:type="dxa"/>
            <w:vAlign w:val="center"/>
          </w:tcPr>
          <w:p w14:paraId="3414B2A2">
            <w:pPr>
              <w:pStyle w:val="18"/>
            </w:pPr>
          </w:p>
        </w:tc>
      </w:tr>
      <w:tr w14:paraId="57E26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AD8CB1"/>
        </w:tc>
        <w:tc>
          <w:tcPr>
            <w:tcW w:w="7962" w:type="dxa"/>
            <w:gridSpan w:val="6"/>
            <w:vAlign w:val="center"/>
          </w:tcPr>
          <w:p w14:paraId="08CDD50A">
            <w:pPr>
              <w:pStyle w:val="18"/>
            </w:pPr>
            <w:r>
              <w:t>预算数6.8万元。其中：财政资金6.8万元。主要用于计生临聘人员工资及社会保障支出</w:t>
            </w:r>
          </w:p>
        </w:tc>
      </w:tr>
      <w:tr w14:paraId="7C897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27A899">
            <w:pPr>
              <w:pStyle w:val="13"/>
            </w:pPr>
            <w:r>
              <w:t>资金支出计划（%）</w:t>
            </w:r>
          </w:p>
        </w:tc>
        <w:tc>
          <w:tcPr>
            <w:tcW w:w="2654" w:type="dxa"/>
            <w:gridSpan w:val="2"/>
            <w:vAlign w:val="center"/>
          </w:tcPr>
          <w:p w14:paraId="2C0C5C6C">
            <w:pPr>
              <w:pStyle w:val="13"/>
            </w:pPr>
            <w:r>
              <w:t>3月底</w:t>
            </w:r>
          </w:p>
        </w:tc>
        <w:tc>
          <w:tcPr>
            <w:tcW w:w="1327" w:type="dxa"/>
            <w:vAlign w:val="center"/>
          </w:tcPr>
          <w:p w14:paraId="268C0981">
            <w:pPr>
              <w:pStyle w:val="13"/>
            </w:pPr>
            <w:r>
              <w:t>6月底</w:t>
            </w:r>
          </w:p>
        </w:tc>
        <w:tc>
          <w:tcPr>
            <w:tcW w:w="1327" w:type="dxa"/>
            <w:vAlign w:val="center"/>
          </w:tcPr>
          <w:p w14:paraId="340FCE71">
            <w:pPr>
              <w:pStyle w:val="13"/>
            </w:pPr>
            <w:r>
              <w:t>10月底</w:t>
            </w:r>
          </w:p>
        </w:tc>
        <w:tc>
          <w:tcPr>
            <w:tcW w:w="2654" w:type="dxa"/>
            <w:gridSpan w:val="2"/>
            <w:vAlign w:val="center"/>
          </w:tcPr>
          <w:p w14:paraId="7AB6BD0B">
            <w:pPr>
              <w:pStyle w:val="13"/>
            </w:pPr>
            <w:r>
              <w:t>12月底</w:t>
            </w:r>
          </w:p>
        </w:tc>
      </w:tr>
      <w:tr w14:paraId="5F235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91B193"/>
        </w:tc>
        <w:tc>
          <w:tcPr>
            <w:tcW w:w="2654" w:type="dxa"/>
            <w:gridSpan w:val="2"/>
            <w:vAlign w:val="center"/>
          </w:tcPr>
          <w:p w14:paraId="15491019">
            <w:pPr>
              <w:pStyle w:val="17"/>
            </w:pPr>
            <w:r>
              <w:t>25%</w:t>
            </w:r>
          </w:p>
        </w:tc>
        <w:tc>
          <w:tcPr>
            <w:tcW w:w="1327" w:type="dxa"/>
            <w:vAlign w:val="center"/>
          </w:tcPr>
          <w:p w14:paraId="20D01BFE">
            <w:pPr>
              <w:pStyle w:val="17"/>
            </w:pPr>
            <w:r>
              <w:t>50%</w:t>
            </w:r>
          </w:p>
        </w:tc>
        <w:tc>
          <w:tcPr>
            <w:tcW w:w="1327" w:type="dxa"/>
            <w:vAlign w:val="center"/>
          </w:tcPr>
          <w:p w14:paraId="3B4141CC">
            <w:pPr>
              <w:pStyle w:val="17"/>
            </w:pPr>
            <w:r>
              <w:t>80%</w:t>
            </w:r>
          </w:p>
        </w:tc>
        <w:tc>
          <w:tcPr>
            <w:tcW w:w="2654" w:type="dxa"/>
            <w:gridSpan w:val="2"/>
            <w:vAlign w:val="center"/>
          </w:tcPr>
          <w:p w14:paraId="1D1DC353">
            <w:pPr>
              <w:pStyle w:val="17"/>
            </w:pPr>
            <w:r>
              <w:t>100%</w:t>
            </w:r>
          </w:p>
        </w:tc>
      </w:tr>
      <w:tr w14:paraId="0CFC0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6DBAEB">
            <w:pPr>
              <w:pStyle w:val="13"/>
            </w:pPr>
            <w:r>
              <w:t>绩效目标</w:t>
            </w:r>
          </w:p>
        </w:tc>
        <w:tc>
          <w:tcPr>
            <w:tcW w:w="7962" w:type="dxa"/>
            <w:gridSpan w:val="6"/>
            <w:vAlign w:val="center"/>
          </w:tcPr>
          <w:p w14:paraId="1D961079">
            <w:pPr>
              <w:pStyle w:val="18"/>
            </w:pPr>
            <w:r>
              <w:t>1.确保项目资金及时支付，保证计生临聘人员工资及社会保险正常支出</w:t>
            </w:r>
            <w:r>
              <w:tab/>
            </w:r>
            <w:r>
              <w:tab/>
            </w:r>
            <w:r>
              <w:tab/>
            </w:r>
            <w:r>
              <w:tab/>
            </w:r>
            <w:r>
              <w:tab/>
            </w:r>
            <w:r>
              <w:tab/>
            </w:r>
          </w:p>
          <w:p w14:paraId="04D37161">
            <w:pPr>
              <w:pStyle w:val="18"/>
            </w:pPr>
          </w:p>
          <w:p w14:paraId="2B82D885">
            <w:pPr>
              <w:pStyle w:val="18"/>
            </w:pPr>
            <w:r>
              <w:t>2.通过发放计生临聘人员工资补贴，使临聘人员权益得到保障，从而使其正常开展卫生健康工作。</w:t>
            </w:r>
          </w:p>
        </w:tc>
      </w:tr>
    </w:tbl>
    <w:p w14:paraId="7E8131E9">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EC2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FC75C4">
            <w:pPr>
              <w:pStyle w:val="13"/>
            </w:pPr>
            <w:r>
              <w:t>一级指标</w:t>
            </w:r>
          </w:p>
        </w:tc>
        <w:tc>
          <w:tcPr>
            <w:tcW w:w="1327" w:type="dxa"/>
            <w:vAlign w:val="center"/>
          </w:tcPr>
          <w:p w14:paraId="13858A94">
            <w:pPr>
              <w:pStyle w:val="13"/>
            </w:pPr>
            <w:r>
              <w:t>二级指标</w:t>
            </w:r>
          </w:p>
        </w:tc>
        <w:tc>
          <w:tcPr>
            <w:tcW w:w="1327" w:type="dxa"/>
            <w:vAlign w:val="center"/>
          </w:tcPr>
          <w:p w14:paraId="7B5B436E">
            <w:pPr>
              <w:pStyle w:val="13"/>
            </w:pPr>
            <w:r>
              <w:t>三级指标</w:t>
            </w:r>
          </w:p>
        </w:tc>
        <w:tc>
          <w:tcPr>
            <w:tcW w:w="2654" w:type="dxa"/>
            <w:vAlign w:val="center"/>
          </w:tcPr>
          <w:p w14:paraId="3331691F">
            <w:pPr>
              <w:pStyle w:val="13"/>
            </w:pPr>
            <w:r>
              <w:t>绩效指标描述</w:t>
            </w:r>
          </w:p>
        </w:tc>
        <w:tc>
          <w:tcPr>
            <w:tcW w:w="1327" w:type="dxa"/>
            <w:vAlign w:val="center"/>
          </w:tcPr>
          <w:p w14:paraId="28B5C109">
            <w:pPr>
              <w:pStyle w:val="13"/>
            </w:pPr>
            <w:r>
              <w:t>指标值</w:t>
            </w:r>
          </w:p>
        </w:tc>
        <w:tc>
          <w:tcPr>
            <w:tcW w:w="1327" w:type="dxa"/>
            <w:vAlign w:val="center"/>
          </w:tcPr>
          <w:p w14:paraId="4D903D51">
            <w:pPr>
              <w:pStyle w:val="13"/>
            </w:pPr>
            <w:r>
              <w:t>指标值确定依据</w:t>
            </w:r>
          </w:p>
        </w:tc>
      </w:tr>
      <w:tr w14:paraId="3640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F0C373">
            <w:pPr>
              <w:pStyle w:val="17"/>
            </w:pPr>
            <w:r>
              <w:t>产出指标</w:t>
            </w:r>
          </w:p>
        </w:tc>
        <w:tc>
          <w:tcPr>
            <w:tcW w:w="1327" w:type="dxa"/>
            <w:vAlign w:val="center"/>
          </w:tcPr>
          <w:p w14:paraId="6BD65211">
            <w:pPr>
              <w:pStyle w:val="18"/>
            </w:pPr>
            <w:r>
              <w:t>数量指标</w:t>
            </w:r>
          </w:p>
        </w:tc>
        <w:tc>
          <w:tcPr>
            <w:tcW w:w="1327" w:type="dxa"/>
            <w:vAlign w:val="center"/>
          </w:tcPr>
          <w:p w14:paraId="7FA2D05A">
            <w:pPr>
              <w:pStyle w:val="18"/>
            </w:pPr>
            <w:r>
              <w:t>发放计生临聘人员工资人数</w:t>
            </w:r>
          </w:p>
        </w:tc>
        <w:tc>
          <w:tcPr>
            <w:tcW w:w="2654" w:type="dxa"/>
            <w:vAlign w:val="center"/>
          </w:tcPr>
          <w:p w14:paraId="5903F63D">
            <w:pPr>
              <w:pStyle w:val="18"/>
            </w:pPr>
            <w:r>
              <w:t>计生临聘人员人数</w:t>
            </w:r>
          </w:p>
        </w:tc>
        <w:tc>
          <w:tcPr>
            <w:tcW w:w="1327" w:type="dxa"/>
            <w:vAlign w:val="center"/>
          </w:tcPr>
          <w:p w14:paraId="5327AED8">
            <w:pPr>
              <w:pStyle w:val="18"/>
            </w:pPr>
            <w:r>
              <w:t>2人</w:t>
            </w:r>
          </w:p>
        </w:tc>
        <w:tc>
          <w:tcPr>
            <w:tcW w:w="1327" w:type="dxa"/>
            <w:vAlign w:val="center"/>
          </w:tcPr>
          <w:p w14:paraId="32802C17">
            <w:pPr>
              <w:pStyle w:val="18"/>
            </w:pPr>
            <w:r>
              <w:t>工作计划</w:t>
            </w:r>
          </w:p>
        </w:tc>
      </w:tr>
      <w:tr w14:paraId="1751D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E35A53"/>
        </w:tc>
        <w:tc>
          <w:tcPr>
            <w:tcW w:w="1327" w:type="dxa"/>
            <w:vAlign w:val="center"/>
          </w:tcPr>
          <w:p w14:paraId="7B6B7FEA">
            <w:pPr>
              <w:pStyle w:val="18"/>
            </w:pPr>
            <w:r>
              <w:t>质量指标</w:t>
            </w:r>
          </w:p>
        </w:tc>
        <w:tc>
          <w:tcPr>
            <w:tcW w:w="1327" w:type="dxa"/>
            <w:vAlign w:val="center"/>
          </w:tcPr>
          <w:p w14:paraId="48059D20">
            <w:pPr>
              <w:pStyle w:val="18"/>
            </w:pPr>
            <w:r>
              <w:t>补助资金覆盖率</w:t>
            </w:r>
          </w:p>
        </w:tc>
        <w:tc>
          <w:tcPr>
            <w:tcW w:w="2654" w:type="dxa"/>
            <w:vAlign w:val="center"/>
          </w:tcPr>
          <w:p w14:paraId="3B92FB23">
            <w:pPr>
              <w:pStyle w:val="18"/>
            </w:pPr>
            <w:r>
              <w:t>实际拨付临聘补贴人数占全部应拨付人数的比率</w:t>
            </w:r>
          </w:p>
        </w:tc>
        <w:tc>
          <w:tcPr>
            <w:tcW w:w="1327" w:type="dxa"/>
            <w:vAlign w:val="center"/>
          </w:tcPr>
          <w:p w14:paraId="2DBBA128">
            <w:pPr>
              <w:pStyle w:val="18"/>
            </w:pPr>
            <w:r>
              <w:t>≥90%</w:t>
            </w:r>
          </w:p>
        </w:tc>
        <w:tc>
          <w:tcPr>
            <w:tcW w:w="1327" w:type="dxa"/>
            <w:vAlign w:val="center"/>
          </w:tcPr>
          <w:p w14:paraId="333A52A7">
            <w:pPr>
              <w:pStyle w:val="18"/>
            </w:pPr>
            <w:r>
              <w:t>工作计划</w:t>
            </w:r>
          </w:p>
        </w:tc>
      </w:tr>
      <w:tr w14:paraId="2C0D4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09D5D5"/>
        </w:tc>
        <w:tc>
          <w:tcPr>
            <w:tcW w:w="1327" w:type="dxa"/>
            <w:vAlign w:val="center"/>
          </w:tcPr>
          <w:p w14:paraId="5F8742C9">
            <w:pPr>
              <w:pStyle w:val="18"/>
            </w:pPr>
            <w:r>
              <w:t>时效指标</w:t>
            </w:r>
          </w:p>
        </w:tc>
        <w:tc>
          <w:tcPr>
            <w:tcW w:w="1327" w:type="dxa"/>
            <w:vAlign w:val="center"/>
          </w:tcPr>
          <w:p w14:paraId="265A36B6">
            <w:pPr>
              <w:pStyle w:val="18"/>
            </w:pPr>
            <w:r>
              <w:t>临聘补贴发放及时情况</w:t>
            </w:r>
          </w:p>
        </w:tc>
        <w:tc>
          <w:tcPr>
            <w:tcW w:w="2654" w:type="dxa"/>
            <w:vAlign w:val="center"/>
          </w:tcPr>
          <w:p w14:paraId="7FAF0909">
            <w:pPr>
              <w:pStyle w:val="18"/>
            </w:pPr>
            <w:r>
              <w:t>计生临聘补贴发放按时情况</w:t>
            </w:r>
          </w:p>
        </w:tc>
        <w:tc>
          <w:tcPr>
            <w:tcW w:w="1327" w:type="dxa"/>
            <w:vAlign w:val="center"/>
          </w:tcPr>
          <w:p w14:paraId="3D0D56CE">
            <w:pPr>
              <w:pStyle w:val="18"/>
            </w:pPr>
            <w:r>
              <w:t>每月31日之前</w:t>
            </w:r>
          </w:p>
        </w:tc>
        <w:tc>
          <w:tcPr>
            <w:tcW w:w="1327" w:type="dxa"/>
            <w:vAlign w:val="center"/>
          </w:tcPr>
          <w:p w14:paraId="461C2432">
            <w:pPr>
              <w:pStyle w:val="18"/>
            </w:pPr>
            <w:r>
              <w:t>工作计划</w:t>
            </w:r>
          </w:p>
        </w:tc>
      </w:tr>
      <w:tr w14:paraId="04A5D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471BE0"/>
        </w:tc>
        <w:tc>
          <w:tcPr>
            <w:tcW w:w="1327" w:type="dxa"/>
            <w:vAlign w:val="center"/>
          </w:tcPr>
          <w:p w14:paraId="140D4FC6">
            <w:pPr>
              <w:pStyle w:val="18"/>
            </w:pPr>
            <w:r>
              <w:t>成本指标</w:t>
            </w:r>
          </w:p>
        </w:tc>
        <w:tc>
          <w:tcPr>
            <w:tcW w:w="1327" w:type="dxa"/>
            <w:vAlign w:val="center"/>
          </w:tcPr>
          <w:p w14:paraId="5C18C81D">
            <w:pPr>
              <w:pStyle w:val="18"/>
            </w:pPr>
            <w:r>
              <w:t>计生临聘人员月工资标准</w:t>
            </w:r>
          </w:p>
        </w:tc>
        <w:tc>
          <w:tcPr>
            <w:tcW w:w="2654" w:type="dxa"/>
            <w:vAlign w:val="center"/>
          </w:tcPr>
          <w:p w14:paraId="4153C695">
            <w:pPr>
              <w:pStyle w:val="18"/>
            </w:pPr>
            <w:r>
              <w:t>每月发放的计生临聘人员工资标准</w:t>
            </w:r>
          </w:p>
        </w:tc>
        <w:tc>
          <w:tcPr>
            <w:tcW w:w="1327" w:type="dxa"/>
            <w:vAlign w:val="center"/>
          </w:tcPr>
          <w:p w14:paraId="60A16C0E">
            <w:pPr>
              <w:pStyle w:val="18"/>
            </w:pPr>
            <w:r>
              <w:t>≥1790元</w:t>
            </w:r>
          </w:p>
        </w:tc>
        <w:tc>
          <w:tcPr>
            <w:tcW w:w="1327" w:type="dxa"/>
            <w:vAlign w:val="center"/>
          </w:tcPr>
          <w:p w14:paraId="3D447195">
            <w:pPr>
              <w:pStyle w:val="18"/>
            </w:pPr>
            <w:r>
              <w:t>资金发放表</w:t>
            </w:r>
          </w:p>
        </w:tc>
      </w:tr>
      <w:tr w14:paraId="76C9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C51845">
            <w:pPr>
              <w:pStyle w:val="17"/>
            </w:pPr>
            <w:r>
              <w:t>效益指标</w:t>
            </w:r>
          </w:p>
        </w:tc>
        <w:tc>
          <w:tcPr>
            <w:tcW w:w="1327" w:type="dxa"/>
            <w:vAlign w:val="center"/>
          </w:tcPr>
          <w:p w14:paraId="780DEEC3">
            <w:pPr>
              <w:pStyle w:val="18"/>
            </w:pPr>
            <w:r>
              <w:t>经济效益指标</w:t>
            </w:r>
          </w:p>
        </w:tc>
        <w:tc>
          <w:tcPr>
            <w:tcW w:w="1327" w:type="dxa"/>
            <w:vAlign w:val="center"/>
          </w:tcPr>
          <w:p w14:paraId="759FB0BD">
            <w:pPr>
              <w:pStyle w:val="18"/>
            </w:pPr>
            <w:r>
              <w:t>对计生临聘人员收入的影响</w:t>
            </w:r>
          </w:p>
        </w:tc>
        <w:tc>
          <w:tcPr>
            <w:tcW w:w="2654" w:type="dxa"/>
            <w:vAlign w:val="center"/>
          </w:tcPr>
          <w:p w14:paraId="07135187">
            <w:pPr>
              <w:pStyle w:val="18"/>
            </w:pPr>
            <w:r>
              <w:t>对计生临聘人员工资社保等的影响</w:t>
            </w:r>
          </w:p>
        </w:tc>
        <w:tc>
          <w:tcPr>
            <w:tcW w:w="1327" w:type="dxa"/>
            <w:vAlign w:val="center"/>
          </w:tcPr>
          <w:p w14:paraId="31C6CEC1">
            <w:pPr>
              <w:pStyle w:val="18"/>
            </w:pPr>
            <w:r>
              <w:t>保持稳定</w:t>
            </w:r>
          </w:p>
        </w:tc>
        <w:tc>
          <w:tcPr>
            <w:tcW w:w="1327" w:type="dxa"/>
            <w:vAlign w:val="center"/>
          </w:tcPr>
          <w:p w14:paraId="2905F389">
            <w:pPr>
              <w:pStyle w:val="18"/>
            </w:pPr>
            <w:r>
              <w:t>工作计划</w:t>
            </w:r>
          </w:p>
        </w:tc>
      </w:tr>
      <w:tr w14:paraId="7AB1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56B8C6"/>
        </w:tc>
        <w:tc>
          <w:tcPr>
            <w:tcW w:w="1327" w:type="dxa"/>
            <w:vAlign w:val="center"/>
          </w:tcPr>
          <w:p w14:paraId="5B06FCFA">
            <w:pPr>
              <w:pStyle w:val="18"/>
            </w:pPr>
            <w:r>
              <w:t>社会效益指标</w:t>
            </w:r>
          </w:p>
        </w:tc>
        <w:tc>
          <w:tcPr>
            <w:tcW w:w="1327" w:type="dxa"/>
            <w:vAlign w:val="center"/>
          </w:tcPr>
          <w:p w14:paraId="15238646">
            <w:pPr>
              <w:pStyle w:val="18"/>
            </w:pPr>
            <w:r>
              <w:t>对计生工作水平的影响</w:t>
            </w:r>
          </w:p>
        </w:tc>
        <w:tc>
          <w:tcPr>
            <w:tcW w:w="2654" w:type="dxa"/>
            <w:vAlign w:val="center"/>
          </w:tcPr>
          <w:p w14:paraId="50993304">
            <w:pPr>
              <w:pStyle w:val="18"/>
            </w:pPr>
            <w:r>
              <w:t>对计生工作水平的影响</w:t>
            </w:r>
          </w:p>
        </w:tc>
        <w:tc>
          <w:tcPr>
            <w:tcW w:w="1327" w:type="dxa"/>
            <w:vAlign w:val="center"/>
          </w:tcPr>
          <w:p w14:paraId="57E2A010">
            <w:pPr>
              <w:pStyle w:val="18"/>
            </w:pPr>
            <w:r>
              <w:t>保持稳定</w:t>
            </w:r>
          </w:p>
        </w:tc>
        <w:tc>
          <w:tcPr>
            <w:tcW w:w="1327" w:type="dxa"/>
            <w:vAlign w:val="center"/>
          </w:tcPr>
          <w:p w14:paraId="61ED2769">
            <w:pPr>
              <w:pStyle w:val="18"/>
            </w:pPr>
            <w:r>
              <w:t>工作计划</w:t>
            </w:r>
          </w:p>
        </w:tc>
      </w:tr>
      <w:tr w14:paraId="0082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A26F9E">
            <w:pPr>
              <w:pStyle w:val="17"/>
            </w:pPr>
            <w:r>
              <w:t>满意度指标</w:t>
            </w:r>
          </w:p>
        </w:tc>
        <w:tc>
          <w:tcPr>
            <w:tcW w:w="1327" w:type="dxa"/>
            <w:vAlign w:val="center"/>
          </w:tcPr>
          <w:p w14:paraId="6A3F4C6D">
            <w:pPr>
              <w:pStyle w:val="18"/>
            </w:pPr>
            <w:r>
              <w:t>服务对象满意度指标</w:t>
            </w:r>
          </w:p>
        </w:tc>
        <w:tc>
          <w:tcPr>
            <w:tcW w:w="1327" w:type="dxa"/>
            <w:vAlign w:val="center"/>
          </w:tcPr>
          <w:p w14:paraId="724367A6">
            <w:pPr>
              <w:pStyle w:val="18"/>
            </w:pPr>
            <w:r>
              <w:t>计生临聘人员满意度</w:t>
            </w:r>
          </w:p>
        </w:tc>
        <w:tc>
          <w:tcPr>
            <w:tcW w:w="2654" w:type="dxa"/>
            <w:vAlign w:val="center"/>
          </w:tcPr>
          <w:p w14:paraId="4AF00E24">
            <w:pPr>
              <w:pStyle w:val="18"/>
            </w:pPr>
            <w:r>
              <w:t>调查中满意或较满意的计生临聘人员占被调查人数的比率</w:t>
            </w:r>
          </w:p>
        </w:tc>
        <w:tc>
          <w:tcPr>
            <w:tcW w:w="1327" w:type="dxa"/>
            <w:vAlign w:val="center"/>
          </w:tcPr>
          <w:p w14:paraId="76F51C8E">
            <w:pPr>
              <w:pStyle w:val="18"/>
            </w:pPr>
            <w:r>
              <w:t>≥90%</w:t>
            </w:r>
          </w:p>
        </w:tc>
        <w:tc>
          <w:tcPr>
            <w:tcW w:w="1327" w:type="dxa"/>
            <w:vAlign w:val="center"/>
          </w:tcPr>
          <w:p w14:paraId="53D8B9A7">
            <w:pPr>
              <w:pStyle w:val="18"/>
            </w:pPr>
            <w:r>
              <w:t>历史经验</w:t>
            </w:r>
          </w:p>
        </w:tc>
      </w:tr>
    </w:tbl>
    <w:p w14:paraId="053AA1AE">
      <w:pPr>
        <w:sectPr>
          <w:pgSz w:w="11900" w:h="16840"/>
          <w:pgMar w:top="1984" w:right="1304" w:bottom="1134" w:left="1304" w:header="720" w:footer="720" w:gutter="0"/>
          <w:cols w:space="720" w:num="1"/>
        </w:sectPr>
      </w:pPr>
    </w:p>
    <w:p w14:paraId="5D258B5E">
      <w:pPr>
        <w:jc w:val="center"/>
      </w:pPr>
    </w:p>
    <w:p w14:paraId="2E858BA6">
      <w:pPr>
        <w:ind w:firstLine="560"/>
        <w:jc w:val="left"/>
        <w:outlineLvl w:val="3"/>
      </w:pPr>
      <w:r>
        <w:rPr>
          <w:rFonts w:ascii="方正仿宋_GBK" w:hAnsi="方正仿宋_GBK" w:eastAsia="方正仿宋_GBK" w:cs="方正仿宋_GBK"/>
          <w:color w:val="000000"/>
          <w:sz w:val="28"/>
        </w:rPr>
        <w:t>6.人大代表之家建设经费绩效目标表</w:t>
      </w:r>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D12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29F656F">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0BF17ED8">
            <w:pPr>
              <w:pStyle w:val="19"/>
            </w:pPr>
            <w:r>
              <w:t>单位：万元</w:t>
            </w:r>
          </w:p>
        </w:tc>
      </w:tr>
      <w:tr w14:paraId="2724B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CD1A43">
            <w:pPr>
              <w:pStyle w:val="13"/>
            </w:pPr>
            <w:r>
              <w:t>项目编码</w:t>
            </w:r>
          </w:p>
        </w:tc>
        <w:tc>
          <w:tcPr>
            <w:tcW w:w="2654" w:type="dxa"/>
            <w:gridSpan w:val="2"/>
            <w:vAlign w:val="center"/>
          </w:tcPr>
          <w:p w14:paraId="39058BF5">
            <w:pPr>
              <w:pStyle w:val="18"/>
            </w:pPr>
            <w:r>
              <w:t>13032222P00HD6H10154M</w:t>
            </w:r>
          </w:p>
        </w:tc>
        <w:tc>
          <w:tcPr>
            <w:tcW w:w="1327" w:type="dxa"/>
            <w:vAlign w:val="center"/>
          </w:tcPr>
          <w:p w14:paraId="05E40100">
            <w:pPr>
              <w:pStyle w:val="13"/>
            </w:pPr>
            <w:r>
              <w:t>项目名称</w:t>
            </w:r>
          </w:p>
        </w:tc>
        <w:tc>
          <w:tcPr>
            <w:tcW w:w="3981" w:type="dxa"/>
            <w:gridSpan w:val="3"/>
            <w:vAlign w:val="center"/>
          </w:tcPr>
          <w:p w14:paraId="69E60AA4">
            <w:pPr>
              <w:pStyle w:val="18"/>
            </w:pPr>
            <w:r>
              <w:t>人大代表之家建设经费</w:t>
            </w:r>
          </w:p>
        </w:tc>
      </w:tr>
      <w:tr w14:paraId="786F1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F09D43">
            <w:pPr>
              <w:pStyle w:val="13"/>
            </w:pPr>
            <w:r>
              <w:t>预算规模及资金用途</w:t>
            </w:r>
          </w:p>
        </w:tc>
        <w:tc>
          <w:tcPr>
            <w:tcW w:w="1327" w:type="dxa"/>
            <w:vAlign w:val="center"/>
          </w:tcPr>
          <w:p w14:paraId="7BCC60E8">
            <w:pPr>
              <w:pStyle w:val="13"/>
            </w:pPr>
            <w:r>
              <w:t>预算数</w:t>
            </w:r>
          </w:p>
        </w:tc>
        <w:tc>
          <w:tcPr>
            <w:tcW w:w="1327" w:type="dxa"/>
            <w:vAlign w:val="center"/>
          </w:tcPr>
          <w:p w14:paraId="1436E2F6">
            <w:pPr>
              <w:pStyle w:val="18"/>
            </w:pPr>
            <w:r>
              <w:t>2.00</w:t>
            </w:r>
          </w:p>
        </w:tc>
        <w:tc>
          <w:tcPr>
            <w:tcW w:w="1327" w:type="dxa"/>
            <w:vAlign w:val="center"/>
          </w:tcPr>
          <w:p w14:paraId="12645C00">
            <w:pPr>
              <w:pStyle w:val="13"/>
            </w:pPr>
            <w:r>
              <w:t>其中：财政    资金</w:t>
            </w:r>
          </w:p>
        </w:tc>
        <w:tc>
          <w:tcPr>
            <w:tcW w:w="1327" w:type="dxa"/>
            <w:vAlign w:val="center"/>
          </w:tcPr>
          <w:p w14:paraId="4101068F">
            <w:pPr>
              <w:pStyle w:val="18"/>
            </w:pPr>
            <w:r>
              <w:t>2.00</w:t>
            </w:r>
          </w:p>
        </w:tc>
        <w:tc>
          <w:tcPr>
            <w:tcW w:w="1327" w:type="dxa"/>
            <w:vAlign w:val="center"/>
          </w:tcPr>
          <w:p w14:paraId="5C669B98">
            <w:pPr>
              <w:pStyle w:val="13"/>
            </w:pPr>
            <w:r>
              <w:t>其他资金</w:t>
            </w:r>
          </w:p>
        </w:tc>
        <w:tc>
          <w:tcPr>
            <w:tcW w:w="1327" w:type="dxa"/>
            <w:vAlign w:val="center"/>
          </w:tcPr>
          <w:p w14:paraId="29E006BA">
            <w:pPr>
              <w:pStyle w:val="18"/>
            </w:pPr>
          </w:p>
        </w:tc>
      </w:tr>
      <w:tr w14:paraId="395EA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6C49245"/>
        </w:tc>
        <w:tc>
          <w:tcPr>
            <w:tcW w:w="7962" w:type="dxa"/>
            <w:gridSpan w:val="6"/>
            <w:vAlign w:val="center"/>
          </w:tcPr>
          <w:p w14:paraId="4DCFC554">
            <w:pPr>
              <w:pStyle w:val="18"/>
            </w:pPr>
            <w:r>
              <w:t>预算数2万元。其中：财政资金2万元。主要用于人大代表之家建设支出。</w:t>
            </w:r>
          </w:p>
        </w:tc>
      </w:tr>
      <w:tr w14:paraId="256E6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EBC056">
            <w:pPr>
              <w:pStyle w:val="13"/>
            </w:pPr>
            <w:r>
              <w:t>资金支出计划（%）</w:t>
            </w:r>
          </w:p>
        </w:tc>
        <w:tc>
          <w:tcPr>
            <w:tcW w:w="2654" w:type="dxa"/>
            <w:gridSpan w:val="2"/>
            <w:vAlign w:val="center"/>
          </w:tcPr>
          <w:p w14:paraId="7D5C4DF9">
            <w:pPr>
              <w:pStyle w:val="13"/>
            </w:pPr>
            <w:r>
              <w:t>3月底</w:t>
            </w:r>
          </w:p>
        </w:tc>
        <w:tc>
          <w:tcPr>
            <w:tcW w:w="1327" w:type="dxa"/>
            <w:vAlign w:val="center"/>
          </w:tcPr>
          <w:p w14:paraId="10733DAD">
            <w:pPr>
              <w:pStyle w:val="13"/>
            </w:pPr>
            <w:r>
              <w:t>6月底</w:t>
            </w:r>
          </w:p>
        </w:tc>
        <w:tc>
          <w:tcPr>
            <w:tcW w:w="1327" w:type="dxa"/>
            <w:vAlign w:val="center"/>
          </w:tcPr>
          <w:p w14:paraId="14BD86E8">
            <w:pPr>
              <w:pStyle w:val="13"/>
            </w:pPr>
            <w:r>
              <w:t>10月底</w:t>
            </w:r>
          </w:p>
        </w:tc>
        <w:tc>
          <w:tcPr>
            <w:tcW w:w="2654" w:type="dxa"/>
            <w:gridSpan w:val="2"/>
            <w:vAlign w:val="center"/>
          </w:tcPr>
          <w:p w14:paraId="0048AE88">
            <w:pPr>
              <w:pStyle w:val="13"/>
            </w:pPr>
            <w:r>
              <w:t>12月底</w:t>
            </w:r>
          </w:p>
        </w:tc>
      </w:tr>
      <w:tr w14:paraId="52D22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32AE61F"/>
        </w:tc>
        <w:tc>
          <w:tcPr>
            <w:tcW w:w="2654" w:type="dxa"/>
            <w:gridSpan w:val="2"/>
            <w:vAlign w:val="center"/>
          </w:tcPr>
          <w:p w14:paraId="6EACD9A2">
            <w:pPr>
              <w:pStyle w:val="17"/>
            </w:pPr>
            <w:r>
              <w:t>25%</w:t>
            </w:r>
          </w:p>
        </w:tc>
        <w:tc>
          <w:tcPr>
            <w:tcW w:w="1327" w:type="dxa"/>
            <w:vAlign w:val="center"/>
          </w:tcPr>
          <w:p w14:paraId="42EDEEB6">
            <w:pPr>
              <w:pStyle w:val="17"/>
            </w:pPr>
            <w:r>
              <w:t>50%</w:t>
            </w:r>
          </w:p>
        </w:tc>
        <w:tc>
          <w:tcPr>
            <w:tcW w:w="1327" w:type="dxa"/>
            <w:vAlign w:val="center"/>
          </w:tcPr>
          <w:p w14:paraId="3E74F354">
            <w:pPr>
              <w:pStyle w:val="17"/>
            </w:pPr>
            <w:r>
              <w:t>80%</w:t>
            </w:r>
          </w:p>
        </w:tc>
        <w:tc>
          <w:tcPr>
            <w:tcW w:w="2654" w:type="dxa"/>
            <w:gridSpan w:val="2"/>
            <w:vAlign w:val="center"/>
          </w:tcPr>
          <w:p w14:paraId="3AC52460">
            <w:pPr>
              <w:pStyle w:val="17"/>
            </w:pPr>
            <w:r>
              <w:t>100%</w:t>
            </w:r>
          </w:p>
        </w:tc>
      </w:tr>
      <w:tr w14:paraId="6ABC6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FB57C9">
            <w:pPr>
              <w:pStyle w:val="13"/>
            </w:pPr>
            <w:r>
              <w:t>绩效目标</w:t>
            </w:r>
          </w:p>
        </w:tc>
        <w:tc>
          <w:tcPr>
            <w:tcW w:w="7962" w:type="dxa"/>
            <w:gridSpan w:val="6"/>
            <w:vAlign w:val="center"/>
          </w:tcPr>
          <w:p w14:paraId="734F4278">
            <w:pPr>
              <w:pStyle w:val="18"/>
            </w:pPr>
            <w:r>
              <w:t>1.确保项目资金及时支付，保证镇村人大代表工作正常开展。</w:t>
            </w:r>
          </w:p>
          <w:p w14:paraId="667B8F4E">
            <w:pPr>
              <w:pStyle w:val="18"/>
            </w:pPr>
            <w:r>
              <w:t>2.保证人大代表之家正常运转，促进人大代表正常履职</w:t>
            </w:r>
          </w:p>
        </w:tc>
      </w:tr>
    </w:tbl>
    <w:p w14:paraId="6EB72700">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95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8E27672">
            <w:pPr>
              <w:pStyle w:val="13"/>
            </w:pPr>
            <w:r>
              <w:t>一级指标</w:t>
            </w:r>
          </w:p>
        </w:tc>
        <w:tc>
          <w:tcPr>
            <w:tcW w:w="1327" w:type="dxa"/>
            <w:vAlign w:val="center"/>
          </w:tcPr>
          <w:p w14:paraId="2EA14EF9">
            <w:pPr>
              <w:pStyle w:val="13"/>
            </w:pPr>
            <w:r>
              <w:t>二级指标</w:t>
            </w:r>
          </w:p>
        </w:tc>
        <w:tc>
          <w:tcPr>
            <w:tcW w:w="1327" w:type="dxa"/>
            <w:vAlign w:val="center"/>
          </w:tcPr>
          <w:p w14:paraId="731D9957">
            <w:pPr>
              <w:pStyle w:val="13"/>
            </w:pPr>
            <w:r>
              <w:t>三级指标</w:t>
            </w:r>
          </w:p>
        </w:tc>
        <w:tc>
          <w:tcPr>
            <w:tcW w:w="2654" w:type="dxa"/>
            <w:vAlign w:val="center"/>
          </w:tcPr>
          <w:p w14:paraId="715B64B7">
            <w:pPr>
              <w:pStyle w:val="13"/>
            </w:pPr>
            <w:r>
              <w:t>绩效指标描述</w:t>
            </w:r>
          </w:p>
        </w:tc>
        <w:tc>
          <w:tcPr>
            <w:tcW w:w="1327" w:type="dxa"/>
            <w:vAlign w:val="center"/>
          </w:tcPr>
          <w:p w14:paraId="392E9F9D">
            <w:pPr>
              <w:pStyle w:val="13"/>
            </w:pPr>
            <w:r>
              <w:t>指标值</w:t>
            </w:r>
          </w:p>
        </w:tc>
        <w:tc>
          <w:tcPr>
            <w:tcW w:w="1327" w:type="dxa"/>
            <w:vAlign w:val="center"/>
          </w:tcPr>
          <w:p w14:paraId="5B007230">
            <w:pPr>
              <w:pStyle w:val="13"/>
            </w:pPr>
            <w:r>
              <w:t>指标值确定依据</w:t>
            </w:r>
          </w:p>
        </w:tc>
      </w:tr>
      <w:tr w14:paraId="432D9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F30B0F">
            <w:pPr>
              <w:pStyle w:val="17"/>
            </w:pPr>
            <w:r>
              <w:t>产出指标</w:t>
            </w:r>
          </w:p>
        </w:tc>
        <w:tc>
          <w:tcPr>
            <w:tcW w:w="1327" w:type="dxa"/>
            <w:vAlign w:val="center"/>
          </w:tcPr>
          <w:p w14:paraId="13320B70">
            <w:pPr>
              <w:pStyle w:val="18"/>
            </w:pPr>
            <w:r>
              <w:t>数量指标</w:t>
            </w:r>
          </w:p>
        </w:tc>
        <w:tc>
          <w:tcPr>
            <w:tcW w:w="1327" w:type="dxa"/>
            <w:vAlign w:val="center"/>
          </w:tcPr>
          <w:p w14:paraId="0A2B252F">
            <w:pPr>
              <w:pStyle w:val="18"/>
            </w:pPr>
            <w:r>
              <w:t>补助人大代表之家数量</w:t>
            </w:r>
          </w:p>
        </w:tc>
        <w:tc>
          <w:tcPr>
            <w:tcW w:w="2654" w:type="dxa"/>
            <w:vAlign w:val="center"/>
          </w:tcPr>
          <w:p w14:paraId="6568769C">
            <w:pPr>
              <w:pStyle w:val="18"/>
            </w:pPr>
            <w:r>
              <w:t>享受补助的人大代表之家个数</w:t>
            </w:r>
          </w:p>
        </w:tc>
        <w:tc>
          <w:tcPr>
            <w:tcW w:w="1327" w:type="dxa"/>
            <w:vAlign w:val="center"/>
          </w:tcPr>
          <w:p w14:paraId="1C00607B">
            <w:pPr>
              <w:pStyle w:val="18"/>
            </w:pPr>
            <w:r>
              <w:t>1个</w:t>
            </w:r>
          </w:p>
        </w:tc>
        <w:tc>
          <w:tcPr>
            <w:tcW w:w="1327" w:type="dxa"/>
            <w:vAlign w:val="center"/>
          </w:tcPr>
          <w:p w14:paraId="1C116F5D">
            <w:pPr>
              <w:pStyle w:val="18"/>
            </w:pPr>
            <w:r>
              <w:t>工作计划</w:t>
            </w:r>
          </w:p>
        </w:tc>
      </w:tr>
      <w:tr w14:paraId="7A85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B0FD64"/>
        </w:tc>
        <w:tc>
          <w:tcPr>
            <w:tcW w:w="1327" w:type="dxa"/>
            <w:vAlign w:val="center"/>
          </w:tcPr>
          <w:p w14:paraId="072CFCD3">
            <w:pPr>
              <w:pStyle w:val="18"/>
            </w:pPr>
            <w:r>
              <w:t>质量指标</w:t>
            </w:r>
          </w:p>
        </w:tc>
        <w:tc>
          <w:tcPr>
            <w:tcW w:w="1327" w:type="dxa"/>
            <w:vAlign w:val="center"/>
          </w:tcPr>
          <w:p w14:paraId="5E18875F">
            <w:pPr>
              <w:pStyle w:val="18"/>
            </w:pPr>
            <w:r>
              <w:t>资金补助覆盖率</w:t>
            </w:r>
          </w:p>
        </w:tc>
        <w:tc>
          <w:tcPr>
            <w:tcW w:w="2654" w:type="dxa"/>
            <w:vAlign w:val="center"/>
          </w:tcPr>
          <w:p w14:paraId="35E0C6CE">
            <w:pPr>
              <w:pStyle w:val="18"/>
            </w:pPr>
            <w:r>
              <w:t>发放项目资金人大代表之家个数占全部应享受补贴个数的比例</w:t>
            </w:r>
          </w:p>
        </w:tc>
        <w:tc>
          <w:tcPr>
            <w:tcW w:w="1327" w:type="dxa"/>
            <w:vAlign w:val="center"/>
          </w:tcPr>
          <w:p w14:paraId="3CB0CB2A">
            <w:pPr>
              <w:pStyle w:val="18"/>
            </w:pPr>
            <w:r>
              <w:t>≥90%</w:t>
            </w:r>
          </w:p>
        </w:tc>
        <w:tc>
          <w:tcPr>
            <w:tcW w:w="1327" w:type="dxa"/>
            <w:vAlign w:val="center"/>
          </w:tcPr>
          <w:p w14:paraId="33ADD772">
            <w:pPr>
              <w:pStyle w:val="18"/>
            </w:pPr>
            <w:r>
              <w:t>工作计划</w:t>
            </w:r>
          </w:p>
        </w:tc>
      </w:tr>
      <w:tr w14:paraId="76BD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29F1AB"/>
        </w:tc>
        <w:tc>
          <w:tcPr>
            <w:tcW w:w="1327" w:type="dxa"/>
            <w:vAlign w:val="center"/>
          </w:tcPr>
          <w:p w14:paraId="592C3C90">
            <w:pPr>
              <w:pStyle w:val="18"/>
            </w:pPr>
            <w:r>
              <w:t>时效指标</w:t>
            </w:r>
          </w:p>
        </w:tc>
        <w:tc>
          <w:tcPr>
            <w:tcW w:w="1327" w:type="dxa"/>
            <w:vAlign w:val="center"/>
          </w:tcPr>
          <w:p w14:paraId="5B6B3F91">
            <w:pPr>
              <w:pStyle w:val="18"/>
            </w:pPr>
            <w:r>
              <w:t>资金到位率</w:t>
            </w:r>
          </w:p>
        </w:tc>
        <w:tc>
          <w:tcPr>
            <w:tcW w:w="2654" w:type="dxa"/>
            <w:vAlign w:val="center"/>
          </w:tcPr>
          <w:p w14:paraId="74190E74">
            <w:pPr>
              <w:pStyle w:val="18"/>
            </w:pPr>
            <w:r>
              <w:t>专项经费发放金额占全部发放金额的比例</w:t>
            </w:r>
          </w:p>
        </w:tc>
        <w:tc>
          <w:tcPr>
            <w:tcW w:w="1327" w:type="dxa"/>
            <w:vAlign w:val="center"/>
          </w:tcPr>
          <w:p w14:paraId="4B03E271">
            <w:pPr>
              <w:pStyle w:val="18"/>
            </w:pPr>
            <w:r>
              <w:t>≥90%</w:t>
            </w:r>
          </w:p>
        </w:tc>
        <w:tc>
          <w:tcPr>
            <w:tcW w:w="1327" w:type="dxa"/>
            <w:vAlign w:val="center"/>
          </w:tcPr>
          <w:p w14:paraId="3B66FFBC">
            <w:pPr>
              <w:pStyle w:val="18"/>
            </w:pPr>
            <w:r>
              <w:t>工作计划</w:t>
            </w:r>
          </w:p>
        </w:tc>
      </w:tr>
      <w:tr w14:paraId="42EA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9A3BD7"/>
        </w:tc>
        <w:tc>
          <w:tcPr>
            <w:tcW w:w="1327" w:type="dxa"/>
            <w:vAlign w:val="center"/>
          </w:tcPr>
          <w:p w14:paraId="2B084C62">
            <w:pPr>
              <w:pStyle w:val="18"/>
            </w:pPr>
            <w:r>
              <w:t>成本指标</w:t>
            </w:r>
          </w:p>
        </w:tc>
        <w:tc>
          <w:tcPr>
            <w:tcW w:w="1327" w:type="dxa"/>
            <w:vAlign w:val="center"/>
          </w:tcPr>
          <w:p w14:paraId="4B100141">
            <w:pPr>
              <w:pStyle w:val="18"/>
            </w:pPr>
            <w:r>
              <w:t>项目资金核算标准</w:t>
            </w:r>
          </w:p>
        </w:tc>
        <w:tc>
          <w:tcPr>
            <w:tcW w:w="2654" w:type="dxa"/>
            <w:vAlign w:val="center"/>
          </w:tcPr>
          <w:p w14:paraId="3E5588FE">
            <w:pPr>
              <w:pStyle w:val="18"/>
            </w:pPr>
            <w:r>
              <w:t>项目资金全年补助标准</w:t>
            </w:r>
          </w:p>
        </w:tc>
        <w:tc>
          <w:tcPr>
            <w:tcW w:w="1327" w:type="dxa"/>
            <w:vAlign w:val="center"/>
          </w:tcPr>
          <w:p w14:paraId="0817FBE9">
            <w:pPr>
              <w:pStyle w:val="18"/>
            </w:pPr>
            <w:r>
              <w:t>2万元</w:t>
            </w:r>
          </w:p>
        </w:tc>
        <w:tc>
          <w:tcPr>
            <w:tcW w:w="1327" w:type="dxa"/>
            <w:vAlign w:val="center"/>
          </w:tcPr>
          <w:p w14:paraId="71B9AB7D">
            <w:pPr>
              <w:pStyle w:val="18"/>
            </w:pPr>
            <w:r>
              <w:t>工作计划</w:t>
            </w:r>
          </w:p>
        </w:tc>
      </w:tr>
      <w:tr w14:paraId="768A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C9C103">
            <w:pPr>
              <w:pStyle w:val="17"/>
            </w:pPr>
            <w:r>
              <w:t>效益指标</w:t>
            </w:r>
          </w:p>
        </w:tc>
        <w:tc>
          <w:tcPr>
            <w:tcW w:w="1327" w:type="dxa"/>
            <w:vAlign w:val="center"/>
          </w:tcPr>
          <w:p w14:paraId="1EC8E472">
            <w:pPr>
              <w:pStyle w:val="18"/>
            </w:pPr>
            <w:r>
              <w:t>社会效益指标</w:t>
            </w:r>
          </w:p>
        </w:tc>
        <w:tc>
          <w:tcPr>
            <w:tcW w:w="1327" w:type="dxa"/>
            <w:vAlign w:val="center"/>
          </w:tcPr>
          <w:p w14:paraId="13F1FD75">
            <w:pPr>
              <w:pStyle w:val="18"/>
            </w:pPr>
            <w:r>
              <w:t>对人大代表履职能力的影响</w:t>
            </w:r>
          </w:p>
        </w:tc>
        <w:tc>
          <w:tcPr>
            <w:tcW w:w="2654" w:type="dxa"/>
            <w:vAlign w:val="center"/>
          </w:tcPr>
          <w:p w14:paraId="16E21769">
            <w:pPr>
              <w:pStyle w:val="18"/>
            </w:pPr>
            <w:r>
              <w:t>对人大代表履职能力的影响</w:t>
            </w:r>
          </w:p>
        </w:tc>
        <w:tc>
          <w:tcPr>
            <w:tcW w:w="1327" w:type="dxa"/>
            <w:vAlign w:val="center"/>
          </w:tcPr>
          <w:p w14:paraId="3C70EED8">
            <w:pPr>
              <w:pStyle w:val="18"/>
            </w:pPr>
            <w:r>
              <w:t>提升</w:t>
            </w:r>
          </w:p>
        </w:tc>
        <w:tc>
          <w:tcPr>
            <w:tcW w:w="1327" w:type="dxa"/>
            <w:vAlign w:val="center"/>
          </w:tcPr>
          <w:p w14:paraId="6A6D9C7B">
            <w:pPr>
              <w:pStyle w:val="18"/>
            </w:pPr>
            <w:r>
              <w:t>工作计划</w:t>
            </w:r>
          </w:p>
        </w:tc>
      </w:tr>
      <w:tr w14:paraId="45805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361346"/>
        </w:tc>
        <w:tc>
          <w:tcPr>
            <w:tcW w:w="1327" w:type="dxa"/>
            <w:vAlign w:val="center"/>
          </w:tcPr>
          <w:p w14:paraId="4968BF6D">
            <w:pPr>
              <w:pStyle w:val="18"/>
            </w:pPr>
            <w:r>
              <w:t>经济效益指标</w:t>
            </w:r>
          </w:p>
        </w:tc>
        <w:tc>
          <w:tcPr>
            <w:tcW w:w="1327" w:type="dxa"/>
            <w:vAlign w:val="center"/>
          </w:tcPr>
          <w:p w14:paraId="12A74319">
            <w:pPr>
              <w:pStyle w:val="18"/>
            </w:pPr>
            <w:r>
              <w:t>对人大事务发展的影响</w:t>
            </w:r>
          </w:p>
        </w:tc>
        <w:tc>
          <w:tcPr>
            <w:tcW w:w="2654" w:type="dxa"/>
            <w:vAlign w:val="center"/>
          </w:tcPr>
          <w:p w14:paraId="2C116B80">
            <w:pPr>
              <w:pStyle w:val="18"/>
            </w:pPr>
            <w:r>
              <w:t>对</w:t>
            </w:r>
            <w:r>
              <w:rPr>
                <w:rFonts w:hint="eastAsia"/>
                <w:lang w:eastAsia="zh-CN"/>
              </w:rPr>
              <w:t>镇</w:t>
            </w:r>
            <w:r>
              <w:t>域内人大事务发展的影响</w:t>
            </w:r>
          </w:p>
        </w:tc>
        <w:tc>
          <w:tcPr>
            <w:tcW w:w="1327" w:type="dxa"/>
            <w:vAlign w:val="center"/>
          </w:tcPr>
          <w:p w14:paraId="41492AD1">
            <w:pPr>
              <w:pStyle w:val="18"/>
            </w:pPr>
            <w:r>
              <w:t>稳定发展</w:t>
            </w:r>
          </w:p>
        </w:tc>
        <w:tc>
          <w:tcPr>
            <w:tcW w:w="1327" w:type="dxa"/>
            <w:vAlign w:val="center"/>
          </w:tcPr>
          <w:p w14:paraId="03FC8A76">
            <w:pPr>
              <w:pStyle w:val="18"/>
            </w:pPr>
            <w:r>
              <w:t>工作计划</w:t>
            </w:r>
          </w:p>
        </w:tc>
      </w:tr>
      <w:tr w14:paraId="6DE5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60149B">
            <w:pPr>
              <w:pStyle w:val="17"/>
            </w:pPr>
            <w:r>
              <w:t>满意度指标</w:t>
            </w:r>
          </w:p>
        </w:tc>
        <w:tc>
          <w:tcPr>
            <w:tcW w:w="1327" w:type="dxa"/>
            <w:vAlign w:val="center"/>
          </w:tcPr>
          <w:p w14:paraId="47C60B0C">
            <w:pPr>
              <w:pStyle w:val="18"/>
            </w:pPr>
            <w:r>
              <w:t>服务对象满意度指标</w:t>
            </w:r>
          </w:p>
        </w:tc>
        <w:tc>
          <w:tcPr>
            <w:tcW w:w="1327" w:type="dxa"/>
            <w:vAlign w:val="center"/>
          </w:tcPr>
          <w:p w14:paraId="1F9924F6">
            <w:pPr>
              <w:pStyle w:val="18"/>
            </w:pPr>
            <w:r>
              <w:t>人大代表满意度</w:t>
            </w:r>
          </w:p>
        </w:tc>
        <w:tc>
          <w:tcPr>
            <w:tcW w:w="2654" w:type="dxa"/>
            <w:vAlign w:val="center"/>
          </w:tcPr>
          <w:p w14:paraId="69654171">
            <w:pPr>
              <w:pStyle w:val="18"/>
            </w:pPr>
            <w:r>
              <w:t>调查中满意或较满意的人大代表占被调查人大代表的比率</w:t>
            </w:r>
          </w:p>
        </w:tc>
        <w:tc>
          <w:tcPr>
            <w:tcW w:w="1327" w:type="dxa"/>
            <w:vAlign w:val="center"/>
          </w:tcPr>
          <w:p w14:paraId="2D179336">
            <w:pPr>
              <w:pStyle w:val="18"/>
            </w:pPr>
            <w:r>
              <w:t>≥90%</w:t>
            </w:r>
          </w:p>
        </w:tc>
        <w:tc>
          <w:tcPr>
            <w:tcW w:w="1327" w:type="dxa"/>
            <w:vAlign w:val="center"/>
          </w:tcPr>
          <w:p w14:paraId="5ADB983A">
            <w:pPr>
              <w:pStyle w:val="18"/>
            </w:pPr>
            <w:r>
              <w:t>工作计划</w:t>
            </w:r>
          </w:p>
        </w:tc>
      </w:tr>
    </w:tbl>
    <w:p w14:paraId="5E14D575">
      <w:pPr>
        <w:sectPr>
          <w:pgSz w:w="11900" w:h="16840"/>
          <w:pgMar w:top="1984" w:right="1304" w:bottom="1134" w:left="1304" w:header="720" w:footer="720" w:gutter="0"/>
          <w:cols w:space="720" w:num="1"/>
        </w:sectPr>
      </w:pPr>
    </w:p>
    <w:p w14:paraId="6B28659A">
      <w:pPr>
        <w:jc w:val="center"/>
      </w:pPr>
    </w:p>
    <w:p w14:paraId="1AE55FCA">
      <w:pPr>
        <w:ind w:firstLine="560"/>
        <w:jc w:val="left"/>
        <w:outlineLvl w:val="3"/>
      </w:pPr>
      <w:r>
        <w:rPr>
          <w:rFonts w:ascii="方正仿宋_GBK" w:hAnsi="方正仿宋_GBK" w:eastAsia="方正仿宋_GBK" w:cs="方正仿宋_GBK"/>
          <w:color w:val="000000"/>
          <w:sz w:val="28"/>
        </w:rPr>
        <w:t>7.武装工作经费绩效目标表</w:t>
      </w:r>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D19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3361B3D">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76810797">
            <w:pPr>
              <w:pStyle w:val="19"/>
            </w:pPr>
            <w:r>
              <w:t>单位：万元</w:t>
            </w:r>
          </w:p>
        </w:tc>
      </w:tr>
      <w:tr w14:paraId="5C076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5C5B85">
            <w:pPr>
              <w:pStyle w:val="13"/>
            </w:pPr>
            <w:r>
              <w:t>项目编码</w:t>
            </w:r>
          </w:p>
        </w:tc>
        <w:tc>
          <w:tcPr>
            <w:tcW w:w="2654" w:type="dxa"/>
            <w:gridSpan w:val="2"/>
            <w:vAlign w:val="center"/>
          </w:tcPr>
          <w:p w14:paraId="2F9E7AB8">
            <w:pPr>
              <w:pStyle w:val="18"/>
            </w:pPr>
            <w:r>
              <w:t>13032222P00HD6H10157G</w:t>
            </w:r>
          </w:p>
        </w:tc>
        <w:tc>
          <w:tcPr>
            <w:tcW w:w="1327" w:type="dxa"/>
            <w:vAlign w:val="center"/>
          </w:tcPr>
          <w:p w14:paraId="1B1C4527">
            <w:pPr>
              <w:pStyle w:val="13"/>
            </w:pPr>
            <w:r>
              <w:t>项目名称</w:t>
            </w:r>
          </w:p>
        </w:tc>
        <w:tc>
          <w:tcPr>
            <w:tcW w:w="3981" w:type="dxa"/>
            <w:gridSpan w:val="3"/>
            <w:vAlign w:val="center"/>
          </w:tcPr>
          <w:p w14:paraId="7029E3B5">
            <w:pPr>
              <w:pStyle w:val="18"/>
            </w:pPr>
            <w:r>
              <w:t>武装工作经费</w:t>
            </w:r>
          </w:p>
        </w:tc>
      </w:tr>
      <w:tr w14:paraId="7757E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3234E3">
            <w:pPr>
              <w:pStyle w:val="13"/>
            </w:pPr>
            <w:r>
              <w:t>预算规模及资金用途</w:t>
            </w:r>
          </w:p>
        </w:tc>
        <w:tc>
          <w:tcPr>
            <w:tcW w:w="1327" w:type="dxa"/>
            <w:vAlign w:val="center"/>
          </w:tcPr>
          <w:p w14:paraId="1E793411">
            <w:pPr>
              <w:pStyle w:val="13"/>
            </w:pPr>
            <w:r>
              <w:t>预算数</w:t>
            </w:r>
          </w:p>
        </w:tc>
        <w:tc>
          <w:tcPr>
            <w:tcW w:w="1327" w:type="dxa"/>
            <w:vAlign w:val="center"/>
          </w:tcPr>
          <w:p w14:paraId="1307BEA6">
            <w:pPr>
              <w:pStyle w:val="18"/>
            </w:pPr>
            <w:r>
              <w:t>2.00</w:t>
            </w:r>
          </w:p>
        </w:tc>
        <w:tc>
          <w:tcPr>
            <w:tcW w:w="1327" w:type="dxa"/>
            <w:vAlign w:val="center"/>
          </w:tcPr>
          <w:p w14:paraId="4E51783F">
            <w:pPr>
              <w:pStyle w:val="13"/>
            </w:pPr>
            <w:r>
              <w:t>其中：财政    资金</w:t>
            </w:r>
          </w:p>
        </w:tc>
        <w:tc>
          <w:tcPr>
            <w:tcW w:w="1327" w:type="dxa"/>
            <w:vAlign w:val="center"/>
          </w:tcPr>
          <w:p w14:paraId="77767E7E">
            <w:pPr>
              <w:pStyle w:val="18"/>
            </w:pPr>
            <w:r>
              <w:t>2.00</w:t>
            </w:r>
          </w:p>
        </w:tc>
        <w:tc>
          <w:tcPr>
            <w:tcW w:w="1327" w:type="dxa"/>
            <w:vAlign w:val="center"/>
          </w:tcPr>
          <w:p w14:paraId="25793876">
            <w:pPr>
              <w:pStyle w:val="13"/>
            </w:pPr>
            <w:r>
              <w:t>其他资金</w:t>
            </w:r>
          </w:p>
        </w:tc>
        <w:tc>
          <w:tcPr>
            <w:tcW w:w="1327" w:type="dxa"/>
            <w:vAlign w:val="center"/>
          </w:tcPr>
          <w:p w14:paraId="2A328C58">
            <w:pPr>
              <w:pStyle w:val="18"/>
            </w:pPr>
          </w:p>
        </w:tc>
      </w:tr>
      <w:tr w14:paraId="51C94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79AD19"/>
        </w:tc>
        <w:tc>
          <w:tcPr>
            <w:tcW w:w="7962" w:type="dxa"/>
            <w:gridSpan w:val="6"/>
            <w:vAlign w:val="center"/>
          </w:tcPr>
          <w:p w14:paraId="434E72FA">
            <w:pPr>
              <w:pStyle w:val="18"/>
            </w:pPr>
            <w:r>
              <w:t>预算数2万元。其中：财政资金2万元。主要用于武装部日常运转支出</w:t>
            </w:r>
          </w:p>
        </w:tc>
      </w:tr>
      <w:tr w14:paraId="0CD0D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F9AFAE">
            <w:pPr>
              <w:pStyle w:val="13"/>
            </w:pPr>
            <w:r>
              <w:t>资金支出计划（%）</w:t>
            </w:r>
          </w:p>
        </w:tc>
        <w:tc>
          <w:tcPr>
            <w:tcW w:w="2654" w:type="dxa"/>
            <w:gridSpan w:val="2"/>
            <w:vAlign w:val="center"/>
          </w:tcPr>
          <w:p w14:paraId="3240E149">
            <w:pPr>
              <w:pStyle w:val="13"/>
            </w:pPr>
            <w:r>
              <w:t>3月底</w:t>
            </w:r>
          </w:p>
        </w:tc>
        <w:tc>
          <w:tcPr>
            <w:tcW w:w="1327" w:type="dxa"/>
            <w:vAlign w:val="center"/>
          </w:tcPr>
          <w:p w14:paraId="4D366AE7">
            <w:pPr>
              <w:pStyle w:val="13"/>
            </w:pPr>
            <w:r>
              <w:t>6月底</w:t>
            </w:r>
          </w:p>
        </w:tc>
        <w:tc>
          <w:tcPr>
            <w:tcW w:w="1327" w:type="dxa"/>
            <w:vAlign w:val="center"/>
          </w:tcPr>
          <w:p w14:paraId="40E1BFB0">
            <w:pPr>
              <w:pStyle w:val="13"/>
            </w:pPr>
            <w:r>
              <w:t>10月底</w:t>
            </w:r>
          </w:p>
        </w:tc>
        <w:tc>
          <w:tcPr>
            <w:tcW w:w="2654" w:type="dxa"/>
            <w:gridSpan w:val="2"/>
            <w:vAlign w:val="center"/>
          </w:tcPr>
          <w:p w14:paraId="5C60F417">
            <w:pPr>
              <w:pStyle w:val="13"/>
            </w:pPr>
            <w:r>
              <w:t>12月底</w:t>
            </w:r>
          </w:p>
        </w:tc>
      </w:tr>
      <w:tr w14:paraId="4A3FE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93C1A6"/>
        </w:tc>
        <w:tc>
          <w:tcPr>
            <w:tcW w:w="2654" w:type="dxa"/>
            <w:gridSpan w:val="2"/>
            <w:vAlign w:val="center"/>
          </w:tcPr>
          <w:p w14:paraId="0FC7A5EE">
            <w:pPr>
              <w:pStyle w:val="17"/>
            </w:pPr>
            <w:r>
              <w:t>25%</w:t>
            </w:r>
          </w:p>
        </w:tc>
        <w:tc>
          <w:tcPr>
            <w:tcW w:w="1327" w:type="dxa"/>
            <w:vAlign w:val="center"/>
          </w:tcPr>
          <w:p w14:paraId="1ADDF861">
            <w:pPr>
              <w:pStyle w:val="17"/>
            </w:pPr>
            <w:r>
              <w:t>50%</w:t>
            </w:r>
          </w:p>
        </w:tc>
        <w:tc>
          <w:tcPr>
            <w:tcW w:w="1327" w:type="dxa"/>
            <w:vAlign w:val="center"/>
          </w:tcPr>
          <w:p w14:paraId="7B75646B">
            <w:pPr>
              <w:pStyle w:val="17"/>
            </w:pPr>
            <w:r>
              <w:t>80%</w:t>
            </w:r>
          </w:p>
        </w:tc>
        <w:tc>
          <w:tcPr>
            <w:tcW w:w="2654" w:type="dxa"/>
            <w:gridSpan w:val="2"/>
            <w:vAlign w:val="center"/>
          </w:tcPr>
          <w:p w14:paraId="690FD2E3">
            <w:pPr>
              <w:pStyle w:val="17"/>
            </w:pPr>
            <w:r>
              <w:t>100%</w:t>
            </w:r>
          </w:p>
        </w:tc>
      </w:tr>
      <w:tr w14:paraId="56EB2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56F6E8">
            <w:pPr>
              <w:pStyle w:val="13"/>
            </w:pPr>
            <w:r>
              <w:t>绩效目标</w:t>
            </w:r>
          </w:p>
        </w:tc>
        <w:tc>
          <w:tcPr>
            <w:tcW w:w="7962" w:type="dxa"/>
            <w:gridSpan w:val="6"/>
            <w:vAlign w:val="center"/>
          </w:tcPr>
          <w:p w14:paraId="6068FE80">
            <w:pPr>
              <w:pStyle w:val="18"/>
            </w:pPr>
            <w:r>
              <w:t>1.确保项目资金及时支付，保证我镇武装工作顺利进行。</w:t>
            </w:r>
          </w:p>
          <w:p w14:paraId="31DF265D">
            <w:pPr>
              <w:pStyle w:val="18"/>
            </w:pPr>
            <w:r>
              <w:t>2.维持民兵训练工作正常开展</w:t>
            </w:r>
          </w:p>
        </w:tc>
      </w:tr>
    </w:tbl>
    <w:p w14:paraId="5DF8B864">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FC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D28484B">
            <w:pPr>
              <w:pStyle w:val="13"/>
            </w:pPr>
            <w:r>
              <w:t>一级指标</w:t>
            </w:r>
          </w:p>
        </w:tc>
        <w:tc>
          <w:tcPr>
            <w:tcW w:w="1327" w:type="dxa"/>
            <w:vAlign w:val="center"/>
          </w:tcPr>
          <w:p w14:paraId="69C80FBC">
            <w:pPr>
              <w:pStyle w:val="13"/>
            </w:pPr>
            <w:r>
              <w:t>二级指标</w:t>
            </w:r>
          </w:p>
        </w:tc>
        <w:tc>
          <w:tcPr>
            <w:tcW w:w="1327" w:type="dxa"/>
            <w:vAlign w:val="center"/>
          </w:tcPr>
          <w:p w14:paraId="384C4758">
            <w:pPr>
              <w:pStyle w:val="13"/>
            </w:pPr>
            <w:r>
              <w:t>三级指标</w:t>
            </w:r>
          </w:p>
        </w:tc>
        <w:tc>
          <w:tcPr>
            <w:tcW w:w="2654" w:type="dxa"/>
            <w:vAlign w:val="center"/>
          </w:tcPr>
          <w:p w14:paraId="257BC227">
            <w:pPr>
              <w:pStyle w:val="13"/>
            </w:pPr>
            <w:r>
              <w:t>绩效指标描述</w:t>
            </w:r>
          </w:p>
        </w:tc>
        <w:tc>
          <w:tcPr>
            <w:tcW w:w="1327" w:type="dxa"/>
            <w:vAlign w:val="center"/>
          </w:tcPr>
          <w:p w14:paraId="29099DB5">
            <w:pPr>
              <w:pStyle w:val="13"/>
            </w:pPr>
            <w:r>
              <w:t>指标值</w:t>
            </w:r>
          </w:p>
        </w:tc>
        <w:tc>
          <w:tcPr>
            <w:tcW w:w="1327" w:type="dxa"/>
            <w:vAlign w:val="center"/>
          </w:tcPr>
          <w:p w14:paraId="1931D392">
            <w:pPr>
              <w:pStyle w:val="13"/>
            </w:pPr>
            <w:r>
              <w:t>指标值确定依据</w:t>
            </w:r>
          </w:p>
        </w:tc>
      </w:tr>
      <w:tr w14:paraId="7448E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289A53">
            <w:pPr>
              <w:pStyle w:val="17"/>
            </w:pPr>
            <w:r>
              <w:t>产出指标</w:t>
            </w:r>
          </w:p>
        </w:tc>
        <w:tc>
          <w:tcPr>
            <w:tcW w:w="1327" w:type="dxa"/>
            <w:vAlign w:val="center"/>
          </w:tcPr>
          <w:p w14:paraId="6857B955">
            <w:pPr>
              <w:pStyle w:val="18"/>
            </w:pPr>
            <w:r>
              <w:t>数量指标</w:t>
            </w:r>
          </w:p>
        </w:tc>
        <w:tc>
          <w:tcPr>
            <w:tcW w:w="1327" w:type="dxa"/>
            <w:vAlign w:val="center"/>
          </w:tcPr>
          <w:p w14:paraId="4CF17BE8">
            <w:pPr>
              <w:pStyle w:val="18"/>
            </w:pPr>
            <w:r>
              <w:t>组织开展武装宣传次数</w:t>
            </w:r>
          </w:p>
        </w:tc>
        <w:tc>
          <w:tcPr>
            <w:tcW w:w="2654" w:type="dxa"/>
            <w:vAlign w:val="center"/>
          </w:tcPr>
          <w:p w14:paraId="4BB478BF">
            <w:pPr>
              <w:pStyle w:val="18"/>
            </w:pPr>
            <w:r>
              <w:t>组织开展辖区内武装宣传工作的次数</w:t>
            </w:r>
          </w:p>
        </w:tc>
        <w:tc>
          <w:tcPr>
            <w:tcW w:w="1327" w:type="dxa"/>
            <w:vAlign w:val="center"/>
          </w:tcPr>
          <w:p w14:paraId="41A3145F">
            <w:pPr>
              <w:pStyle w:val="18"/>
            </w:pPr>
            <w:r>
              <w:t>≥1次</w:t>
            </w:r>
          </w:p>
        </w:tc>
        <w:tc>
          <w:tcPr>
            <w:tcW w:w="1327" w:type="dxa"/>
            <w:vAlign w:val="center"/>
          </w:tcPr>
          <w:p w14:paraId="7A4FE6BC">
            <w:pPr>
              <w:pStyle w:val="18"/>
            </w:pPr>
            <w:r>
              <w:t>工作计划</w:t>
            </w:r>
          </w:p>
        </w:tc>
      </w:tr>
      <w:tr w14:paraId="50AFF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18973D"/>
        </w:tc>
        <w:tc>
          <w:tcPr>
            <w:tcW w:w="1327" w:type="dxa"/>
            <w:vAlign w:val="center"/>
          </w:tcPr>
          <w:p w14:paraId="0B01F86F">
            <w:pPr>
              <w:pStyle w:val="18"/>
            </w:pPr>
            <w:r>
              <w:t>质量指标</w:t>
            </w:r>
          </w:p>
        </w:tc>
        <w:tc>
          <w:tcPr>
            <w:tcW w:w="1327" w:type="dxa"/>
            <w:vAlign w:val="center"/>
          </w:tcPr>
          <w:p w14:paraId="1321A479">
            <w:pPr>
              <w:pStyle w:val="18"/>
            </w:pPr>
            <w:r>
              <w:t>宣传覆盖率</w:t>
            </w:r>
          </w:p>
        </w:tc>
        <w:tc>
          <w:tcPr>
            <w:tcW w:w="2654" w:type="dxa"/>
            <w:vAlign w:val="center"/>
          </w:tcPr>
          <w:p w14:paraId="622BBCD1">
            <w:pPr>
              <w:pStyle w:val="18"/>
            </w:pPr>
            <w:r>
              <w:t>已开展武装宣传工作村数占应开展武装宣传工作村数的比例</w:t>
            </w:r>
          </w:p>
        </w:tc>
        <w:tc>
          <w:tcPr>
            <w:tcW w:w="1327" w:type="dxa"/>
            <w:vAlign w:val="center"/>
          </w:tcPr>
          <w:p w14:paraId="53F010BD">
            <w:pPr>
              <w:pStyle w:val="18"/>
            </w:pPr>
            <w:r>
              <w:t>≥90%</w:t>
            </w:r>
          </w:p>
        </w:tc>
        <w:tc>
          <w:tcPr>
            <w:tcW w:w="1327" w:type="dxa"/>
            <w:vAlign w:val="center"/>
          </w:tcPr>
          <w:p w14:paraId="0F251631">
            <w:pPr>
              <w:pStyle w:val="18"/>
            </w:pPr>
            <w:r>
              <w:t>工作计划</w:t>
            </w:r>
          </w:p>
        </w:tc>
      </w:tr>
      <w:tr w14:paraId="6C12D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2D42C8"/>
        </w:tc>
        <w:tc>
          <w:tcPr>
            <w:tcW w:w="1327" w:type="dxa"/>
            <w:vAlign w:val="center"/>
          </w:tcPr>
          <w:p w14:paraId="553DDC37">
            <w:pPr>
              <w:pStyle w:val="18"/>
            </w:pPr>
            <w:r>
              <w:t>时效指标</w:t>
            </w:r>
          </w:p>
        </w:tc>
        <w:tc>
          <w:tcPr>
            <w:tcW w:w="1327" w:type="dxa"/>
            <w:vAlign w:val="center"/>
          </w:tcPr>
          <w:p w14:paraId="7A82E2FA">
            <w:pPr>
              <w:pStyle w:val="18"/>
            </w:pPr>
            <w:r>
              <w:t>宣传延迟率</w:t>
            </w:r>
          </w:p>
        </w:tc>
        <w:tc>
          <w:tcPr>
            <w:tcW w:w="2654" w:type="dxa"/>
            <w:vAlign w:val="center"/>
          </w:tcPr>
          <w:p w14:paraId="26E37F17">
            <w:pPr>
              <w:pStyle w:val="18"/>
            </w:pPr>
            <w:r>
              <w:t>组织武装宣传的时间晚于计划时间的次数占总计划宣传次数的比例</w:t>
            </w:r>
          </w:p>
        </w:tc>
        <w:tc>
          <w:tcPr>
            <w:tcW w:w="1327" w:type="dxa"/>
            <w:vAlign w:val="center"/>
          </w:tcPr>
          <w:p w14:paraId="749A030A">
            <w:pPr>
              <w:pStyle w:val="18"/>
            </w:pPr>
            <w:r>
              <w:t>≤10%</w:t>
            </w:r>
          </w:p>
        </w:tc>
        <w:tc>
          <w:tcPr>
            <w:tcW w:w="1327" w:type="dxa"/>
            <w:vAlign w:val="center"/>
          </w:tcPr>
          <w:p w14:paraId="7D9AEF4C">
            <w:pPr>
              <w:pStyle w:val="18"/>
            </w:pPr>
            <w:r>
              <w:t>工作计划</w:t>
            </w:r>
          </w:p>
        </w:tc>
      </w:tr>
      <w:tr w14:paraId="61F2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E6CA01"/>
        </w:tc>
        <w:tc>
          <w:tcPr>
            <w:tcW w:w="1327" w:type="dxa"/>
            <w:vAlign w:val="center"/>
          </w:tcPr>
          <w:p w14:paraId="30597F97">
            <w:pPr>
              <w:pStyle w:val="18"/>
            </w:pPr>
            <w:r>
              <w:t>成本指标</w:t>
            </w:r>
          </w:p>
        </w:tc>
        <w:tc>
          <w:tcPr>
            <w:tcW w:w="1327" w:type="dxa"/>
            <w:vAlign w:val="center"/>
          </w:tcPr>
          <w:p w14:paraId="11326A08">
            <w:pPr>
              <w:pStyle w:val="18"/>
            </w:pPr>
            <w:r>
              <w:t>开展武装宣传费用的标准</w:t>
            </w:r>
          </w:p>
        </w:tc>
        <w:tc>
          <w:tcPr>
            <w:tcW w:w="2654" w:type="dxa"/>
            <w:vAlign w:val="center"/>
          </w:tcPr>
          <w:p w14:paraId="718CD3E9">
            <w:pPr>
              <w:pStyle w:val="18"/>
            </w:pPr>
            <w:r>
              <w:t>每次宣传的费用标准</w:t>
            </w:r>
          </w:p>
        </w:tc>
        <w:tc>
          <w:tcPr>
            <w:tcW w:w="1327" w:type="dxa"/>
            <w:vAlign w:val="center"/>
          </w:tcPr>
          <w:p w14:paraId="00C10F56">
            <w:pPr>
              <w:pStyle w:val="18"/>
            </w:pPr>
            <w:r>
              <w:t>≥0.1万元</w:t>
            </w:r>
          </w:p>
        </w:tc>
        <w:tc>
          <w:tcPr>
            <w:tcW w:w="1327" w:type="dxa"/>
            <w:vAlign w:val="center"/>
          </w:tcPr>
          <w:p w14:paraId="396A83E8">
            <w:pPr>
              <w:pStyle w:val="18"/>
            </w:pPr>
            <w:r>
              <w:t>工作计划</w:t>
            </w:r>
          </w:p>
        </w:tc>
      </w:tr>
      <w:tr w14:paraId="4E71F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51DD7E">
            <w:pPr>
              <w:pStyle w:val="17"/>
            </w:pPr>
            <w:r>
              <w:t>效益指标</w:t>
            </w:r>
          </w:p>
        </w:tc>
        <w:tc>
          <w:tcPr>
            <w:tcW w:w="1327" w:type="dxa"/>
            <w:vAlign w:val="center"/>
          </w:tcPr>
          <w:p w14:paraId="3BA0D5EB">
            <w:pPr>
              <w:pStyle w:val="18"/>
            </w:pPr>
            <w:r>
              <w:t>经济效益指标</w:t>
            </w:r>
          </w:p>
        </w:tc>
        <w:tc>
          <w:tcPr>
            <w:tcW w:w="1327" w:type="dxa"/>
            <w:vAlign w:val="center"/>
          </w:tcPr>
          <w:p w14:paraId="3FFDDCB8">
            <w:pPr>
              <w:pStyle w:val="18"/>
            </w:pPr>
            <w:r>
              <w:t>对</w:t>
            </w:r>
            <w:r>
              <w:rPr>
                <w:rFonts w:hint="eastAsia"/>
                <w:lang w:eastAsia="zh-CN"/>
              </w:rPr>
              <w:t>镇</w:t>
            </w:r>
            <w:r>
              <w:t>域内经济发展的影响</w:t>
            </w:r>
          </w:p>
        </w:tc>
        <w:tc>
          <w:tcPr>
            <w:tcW w:w="2654" w:type="dxa"/>
            <w:vAlign w:val="center"/>
          </w:tcPr>
          <w:p w14:paraId="14E1DBE4">
            <w:pPr>
              <w:pStyle w:val="18"/>
            </w:pPr>
            <w:r>
              <w:t>对</w:t>
            </w:r>
            <w:r>
              <w:rPr>
                <w:rFonts w:hint="eastAsia"/>
                <w:lang w:eastAsia="zh-CN"/>
              </w:rPr>
              <w:t>镇</w:t>
            </w:r>
            <w:r>
              <w:t>域内经济发展的影响</w:t>
            </w:r>
          </w:p>
        </w:tc>
        <w:tc>
          <w:tcPr>
            <w:tcW w:w="1327" w:type="dxa"/>
            <w:vAlign w:val="center"/>
          </w:tcPr>
          <w:p w14:paraId="3FF9EFEE">
            <w:pPr>
              <w:pStyle w:val="18"/>
            </w:pPr>
            <w:r>
              <w:t>稳定发展</w:t>
            </w:r>
          </w:p>
        </w:tc>
        <w:tc>
          <w:tcPr>
            <w:tcW w:w="1327" w:type="dxa"/>
            <w:vAlign w:val="center"/>
          </w:tcPr>
          <w:p w14:paraId="16A69440">
            <w:pPr>
              <w:pStyle w:val="18"/>
            </w:pPr>
            <w:r>
              <w:t>工作计划</w:t>
            </w:r>
          </w:p>
        </w:tc>
      </w:tr>
      <w:tr w14:paraId="7F9EA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73A94B"/>
        </w:tc>
        <w:tc>
          <w:tcPr>
            <w:tcW w:w="1327" w:type="dxa"/>
            <w:vAlign w:val="center"/>
          </w:tcPr>
          <w:p w14:paraId="7733ACE2">
            <w:pPr>
              <w:pStyle w:val="18"/>
            </w:pPr>
            <w:r>
              <w:t>社会效益指标</w:t>
            </w:r>
          </w:p>
        </w:tc>
        <w:tc>
          <w:tcPr>
            <w:tcW w:w="1327" w:type="dxa"/>
            <w:vAlign w:val="center"/>
          </w:tcPr>
          <w:p w14:paraId="07F7601F">
            <w:pPr>
              <w:pStyle w:val="18"/>
            </w:pPr>
            <w:r>
              <w:t>对社会稳定的影响</w:t>
            </w:r>
          </w:p>
        </w:tc>
        <w:tc>
          <w:tcPr>
            <w:tcW w:w="2654" w:type="dxa"/>
            <w:vAlign w:val="center"/>
          </w:tcPr>
          <w:p w14:paraId="0D708B9D">
            <w:pPr>
              <w:pStyle w:val="18"/>
            </w:pPr>
            <w:r>
              <w:t>对社会稳定的影响</w:t>
            </w:r>
          </w:p>
        </w:tc>
        <w:tc>
          <w:tcPr>
            <w:tcW w:w="1327" w:type="dxa"/>
            <w:vAlign w:val="center"/>
          </w:tcPr>
          <w:p w14:paraId="15BC79B3">
            <w:pPr>
              <w:pStyle w:val="18"/>
            </w:pPr>
            <w:r>
              <w:t>促进稳定</w:t>
            </w:r>
          </w:p>
        </w:tc>
        <w:tc>
          <w:tcPr>
            <w:tcW w:w="1327" w:type="dxa"/>
            <w:vAlign w:val="center"/>
          </w:tcPr>
          <w:p w14:paraId="43972AFB">
            <w:pPr>
              <w:pStyle w:val="18"/>
            </w:pPr>
            <w:r>
              <w:t>工作计划</w:t>
            </w:r>
          </w:p>
        </w:tc>
      </w:tr>
      <w:tr w14:paraId="31920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0BA92F">
            <w:pPr>
              <w:pStyle w:val="17"/>
            </w:pPr>
            <w:r>
              <w:t>满意度指标</w:t>
            </w:r>
          </w:p>
        </w:tc>
        <w:tc>
          <w:tcPr>
            <w:tcW w:w="1327" w:type="dxa"/>
            <w:vAlign w:val="center"/>
          </w:tcPr>
          <w:p w14:paraId="2BDC92F8">
            <w:pPr>
              <w:pStyle w:val="18"/>
            </w:pPr>
            <w:r>
              <w:t>服务对象满意度指标</w:t>
            </w:r>
          </w:p>
        </w:tc>
        <w:tc>
          <w:tcPr>
            <w:tcW w:w="1327" w:type="dxa"/>
            <w:vAlign w:val="center"/>
          </w:tcPr>
          <w:p w14:paraId="1E8CC29E">
            <w:pPr>
              <w:pStyle w:val="18"/>
            </w:pPr>
            <w:r>
              <w:t>群众满意度</w:t>
            </w:r>
          </w:p>
        </w:tc>
        <w:tc>
          <w:tcPr>
            <w:tcW w:w="2654" w:type="dxa"/>
            <w:vAlign w:val="center"/>
          </w:tcPr>
          <w:p w14:paraId="5B4BF974">
            <w:pPr>
              <w:pStyle w:val="18"/>
            </w:pPr>
            <w:r>
              <w:t>调查中满意或较满意的群众占被调查群众的比率</w:t>
            </w:r>
          </w:p>
        </w:tc>
        <w:tc>
          <w:tcPr>
            <w:tcW w:w="1327" w:type="dxa"/>
            <w:vAlign w:val="center"/>
          </w:tcPr>
          <w:p w14:paraId="0D65CEBA">
            <w:pPr>
              <w:pStyle w:val="18"/>
            </w:pPr>
            <w:r>
              <w:t>≥90%</w:t>
            </w:r>
          </w:p>
        </w:tc>
        <w:tc>
          <w:tcPr>
            <w:tcW w:w="1327" w:type="dxa"/>
            <w:vAlign w:val="center"/>
          </w:tcPr>
          <w:p w14:paraId="4630876D">
            <w:pPr>
              <w:pStyle w:val="18"/>
            </w:pPr>
            <w:r>
              <w:t>工作计划</w:t>
            </w:r>
          </w:p>
        </w:tc>
      </w:tr>
    </w:tbl>
    <w:p w14:paraId="5DBA4511">
      <w:pPr>
        <w:sectPr>
          <w:pgSz w:w="11900" w:h="16840"/>
          <w:pgMar w:top="1984" w:right="1304" w:bottom="1134" w:left="1304" w:header="720" w:footer="720" w:gutter="0"/>
          <w:cols w:space="720" w:num="1"/>
        </w:sectPr>
      </w:pPr>
    </w:p>
    <w:p w14:paraId="6B9C1850">
      <w:pPr>
        <w:jc w:val="center"/>
      </w:pPr>
    </w:p>
    <w:p w14:paraId="6A5DD475">
      <w:pPr>
        <w:ind w:firstLine="560"/>
        <w:jc w:val="left"/>
        <w:outlineLvl w:val="3"/>
      </w:pPr>
      <w:r>
        <w:rPr>
          <w:rFonts w:ascii="方正仿宋_GBK" w:hAnsi="方正仿宋_GBK" w:eastAsia="方正仿宋_GBK" w:cs="方正仿宋_GBK"/>
          <w:color w:val="000000"/>
          <w:sz w:val="28"/>
        </w:rPr>
        <w:t>8.信访维稳经费绩效目标表</w:t>
      </w:r>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EF3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8EBA99F">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739FDFDF">
            <w:pPr>
              <w:pStyle w:val="19"/>
            </w:pPr>
            <w:r>
              <w:t>单位：万元</w:t>
            </w:r>
          </w:p>
        </w:tc>
      </w:tr>
      <w:tr w14:paraId="43BF4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2F3F09">
            <w:pPr>
              <w:pStyle w:val="13"/>
            </w:pPr>
            <w:r>
              <w:t>项目编码</w:t>
            </w:r>
          </w:p>
        </w:tc>
        <w:tc>
          <w:tcPr>
            <w:tcW w:w="2654" w:type="dxa"/>
            <w:gridSpan w:val="2"/>
            <w:vAlign w:val="center"/>
          </w:tcPr>
          <w:p w14:paraId="733270EE">
            <w:pPr>
              <w:pStyle w:val="18"/>
            </w:pPr>
            <w:r>
              <w:t>13032222P0082DE10044M</w:t>
            </w:r>
          </w:p>
        </w:tc>
        <w:tc>
          <w:tcPr>
            <w:tcW w:w="1327" w:type="dxa"/>
            <w:vAlign w:val="center"/>
          </w:tcPr>
          <w:p w14:paraId="49E69028">
            <w:pPr>
              <w:pStyle w:val="13"/>
            </w:pPr>
            <w:r>
              <w:t>项目名称</w:t>
            </w:r>
          </w:p>
        </w:tc>
        <w:tc>
          <w:tcPr>
            <w:tcW w:w="3981" w:type="dxa"/>
            <w:gridSpan w:val="3"/>
            <w:vAlign w:val="center"/>
          </w:tcPr>
          <w:p w14:paraId="21E664EA">
            <w:pPr>
              <w:pStyle w:val="18"/>
            </w:pPr>
            <w:r>
              <w:t>信访维稳经费</w:t>
            </w:r>
          </w:p>
        </w:tc>
      </w:tr>
      <w:tr w14:paraId="2D2C9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7613C4">
            <w:pPr>
              <w:pStyle w:val="13"/>
            </w:pPr>
            <w:r>
              <w:t>预算规模及资金用途</w:t>
            </w:r>
          </w:p>
        </w:tc>
        <w:tc>
          <w:tcPr>
            <w:tcW w:w="1327" w:type="dxa"/>
            <w:vAlign w:val="center"/>
          </w:tcPr>
          <w:p w14:paraId="6C836E9E">
            <w:pPr>
              <w:pStyle w:val="13"/>
            </w:pPr>
            <w:r>
              <w:t>预算数</w:t>
            </w:r>
          </w:p>
        </w:tc>
        <w:tc>
          <w:tcPr>
            <w:tcW w:w="1327" w:type="dxa"/>
            <w:vAlign w:val="center"/>
          </w:tcPr>
          <w:p w14:paraId="28846044">
            <w:pPr>
              <w:pStyle w:val="18"/>
            </w:pPr>
            <w:r>
              <w:t>26.39</w:t>
            </w:r>
          </w:p>
        </w:tc>
        <w:tc>
          <w:tcPr>
            <w:tcW w:w="1327" w:type="dxa"/>
            <w:vAlign w:val="center"/>
          </w:tcPr>
          <w:p w14:paraId="4ED1E9F9">
            <w:pPr>
              <w:pStyle w:val="13"/>
            </w:pPr>
            <w:r>
              <w:t>其中：财政    资金</w:t>
            </w:r>
          </w:p>
        </w:tc>
        <w:tc>
          <w:tcPr>
            <w:tcW w:w="1327" w:type="dxa"/>
            <w:vAlign w:val="center"/>
          </w:tcPr>
          <w:p w14:paraId="6AB0D9AB">
            <w:pPr>
              <w:pStyle w:val="18"/>
            </w:pPr>
            <w:r>
              <w:t>26.39</w:t>
            </w:r>
          </w:p>
        </w:tc>
        <w:tc>
          <w:tcPr>
            <w:tcW w:w="1327" w:type="dxa"/>
            <w:vAlign w:val="center"/>
          </w:tcPr>
          <w:p w14:paraId="0BA43692">
            <w:pPr>
              <w:pStyle w:val="13"/>
            </w:pPr>
            <w:r>
              <w:t>其他资金</w:t>
            </w:r>
          </w:p>
        </w:tc>
        <w:tc>
          <w:tcPr>
            <w:tcW w:w="1327" w:type="dxa"/>
            <w:vAlign w:val="center"/>
          </w:tcPr>
          <w:p w14:paraId="0C538651">
            <w:pPr>
              <w:pStyle w:val="18"/>
            </w:pPr>
          </w:p>
        </w:tc>
      </w:tr>
      <w:tr w14:paraId="1D044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010BA9"/>
        </w:tc>
        <w:tc>
          <w:tcPr>
            <w:tcW w:w="7962" w:type="dxa"/>
            <w:gridSpan w:val="6"/>
            <w:vAlign w:val="center"/>
          </w:tcPr>
          <w:p w14:paraId="10737675">
            <w:pPr>
              <w:pStyle w:val="18"/>
            </w:pPr>
            <w:r>
              <w:t>预算数26.39万元。其中：财政资金26.39万元。主要用于信访维稳工作运转支出</w:t>
            </w:r>
          </w:p>
        </w:tc>
      </w:tr>
      <w:tr w14:paraId="0380C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D3EBE6">
            <w:pPr>
              <w:pStyle w:val="13"/>
            </w:pPr>
            <w:r>
              <w:t>资金支出计划（%）</w:t>
            </w:r>
          </w:p>
        </w:tc>
        <w:tc>
          <w:tcPr>
            <w:tcW w:w="2654" w:type="dxa"/>
            <w:gridSpan w:val="2"/>
            <w:vAlign w:val="center"/>
          </w:tcPr>
          <w:p w14:paraId="6C8E089F">
            <w:pPr>
              <w:pStyle w:val="13"/>
            </w:pPr>
            <w:r>
              <w:t>3月底</w:t>
            </w:r>
          </w:p>
        </w:tc>
        <w:tc>
          <w:tcPr>
            <w:tcW w:w="1327" w:type="dxa"/>
            <w:vAlign w:val="center"/>
          </w:tcPr>
          <w:p w14:paraId="4077A85F">
            <w:pPr>
              <w:pStyle w:val="13"/>
            </w:pPr>
            <w:r>
              <w:t>6月底</w:t>
            </w:r>
          </w:p>
        </w:tc>
        <w:tc>
          <w:tcPr>
            <w:tcW w:w="1327" w:type="dxa"/>
            <w:vAlign w:val="center"/>
          </w:tcPr>
          <w:p w14:paraId="56CDE50A">
            <w:pPr>
              <w:pStyle w:val="13"/>
            </w:pPr>
            <w:r>
              <w:t>10月底</w:t>
            </w:r>
          </w:p>
        </w:tc>
        <w:tc>
          <w:tcPr>
            <w:tcW w:w="2654" w:type="dxa"/>
            <w:gridSpan w:val="2"/>
            <w:vAlign w:val="center"/>
          </w:tcPr>
          <w:p w14:paraId="0EB1179A">
            <w:pPr>
              <w:pStyle w:val="13"/>
            </w:pPr>
            <w:r>
              <w:t>12月底</w:t>
            </w:r>
          </w:p>
        </w:tc>
      </w:tr>
      <w:tr w14:paraId="393CD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CC97EB"/>
        </w:tc>
        <w:tc>
          <w:tcPr>
            <w:tcW w:w="2654" w:type="dxa"/>
            <w:gridSpan w:val="2"/>
            <w:vAlign w:val="center"/>
          </w:tcPr>
          <w:p w14:paraId="2F67F567">
            <w:pPr>
              <w:pStyle w:val="17"/>
            </w:pPr>
            <w:r>
              <w:t>25%</w:t>
            </w:r>
          </w:p>
        </w:tc>
        <w:tc>
          <w:tcPr>
            <w:tcW w:w="1327" w:type="dxa"/>
            <w:vAlign w:val="center"/>
          </w:tcPr>
          <w:p w14:paraId="57C13543">
            <w:pPr>
              <w:pStyle w:val="17"/>
            </w:pPr>
            <w:r>
              <w:t>50%</w:t>
            </w:r>
          </w:p>
        </w:tc>
        <w:tc>
          <w:tcPr>
            <w:tcW w:w="1327" w:type="dxa"/>
            <w:vAlign w:val="center"/>
          </w:tcPr>
          <w:p w14:paraId="67A1B37B">
            <w:pPr>
              <w:pStyle w:val="17"/>
            </w:pPr>
            <w:r>
              <w:t>80%</w:t>
            </w:r>
          </w:p>
        </w:tc>
        <w:tc>
          <w:tcPr>
            <w:tcW w:w="2654" w:type="dxa"/>
            <w:gridSpan w:val="2"/>
            <w:vAlign w:val="center"/>
          </w:tcPr>
          <w:p w14:paraId="7919D864">
            <w:pPr>
              <w:pStyle w:val="17"/>
            </w:pPr>
            <w:r>
              <w:t>100%</w:t>
            </w:r>
          </w:p>
        </w:tc>
      </w:tr>
      <w:tr w14:paraId="6674B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D3A882">
            <w:pPr>
              <w:pStyle w:val="13"/>
            </w:pPr>
            <w:r>
              <w:t>绩效目标</w:t>
            </w:r>
          </w:p>
        </w:tc>
        <w:tc>
          <w:tcPr>
            <w:tcW w:w="7962" w:type="dxa"/>
            <w:gridSpan w:val="6"/>
            <w:vAlign w:val="center"/>
          </w:tcPr>
          <w:p w14:paraId="48FF8B59">
            <w:pPr>
              <w:pStyle w:val="18"/>
            </w:pPr>
            <w:r>
              <w:t>1.确保项目资金及时支付，保证我镇信访工作正常开展</w:t>
            </w:r>
          </w:p>
          <w:p w14:paraId="66AE1926">
            <w:pPr>
              <w:pStyle w:val="18"/>
            </w:pPr>
          </w:p>
          <w:p w14:paraId="30182E0D">
            <w:pPr>
              <w:pStyle w:val="18"/>
            </w:pPr>
            <w:r>
              <w:t>2.通过加强信访类案件的调解、处置工作，有效化解信访矛盾，维护社会稳定</w:t>
            </w:r>
          </w:p>
        </w:tc>
      </w:tr>
    </w:tbl>
    <w:p w14:paraId="7D061C17">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0A5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16A7AE5">
            <w:pPr>
              <w:pStyle w:val="13"/>
            </w:pPr>
            <w:r>
              <w:t>一级指标</w:t>
            </w:r>
          </w:p>
        </w:tc>
        <w:tc>
          <w:tcPr>
            <w:tcW w:w="1327" w:type="dxa"/>
            <w:vAlign w:val="center"/>
          </w:tcPr>
          <w:p w14:paraId="7997E3D9">
            <w:pPr>
              <w:pStyle w:val="13"/>
            </w:pPr>
            <w:r>
              <w:t>二级指标</w:t>
            </w:r>
          </w:p>
        </w:tc>
        <w:tc>
          <w:tcPr>
            <w:tcW w:w="1327" w:type="dxa"/>
            <w:vAlign w:val="center"/>
          </w:tcPr>
          <w:p w14:paraId="4C9B6A09">
            <w:pPr>
              <w:pStyle w:val="13"/>
            </w:pPr>
            <w:r>
              <w:t>三级指标</w:t>
            </w:r>
          </w:p>
        </w:tc>
        <w:tc>
          <w:tcPr>
            <w:tcW w:w="2654" w:type="dxa"/>
            <w:vAlign w:val="center"/>
          </w:tcPr>
          <w:p w14:paraId="4ECBBC35">
            <w:pPr>
              <w:pStyle w:val="13"/>
            </w:pPr>
            <w:r>
              <w:t>绩效指标描述</w:t>
            </w:r>
          </w:p>
        </w:tc>
        <w:tc>
          <w:tcPr>
            <w:tcW w:w="1327" w:type="dxa"/>
            <w:vAlign w:val="center"/>
          </w:tcPr>
          <w:p w14:paraId="001CBAFA">
            <w:pPr>
              <w:pStyle w:val="13"/>
            </w:pPr>
            <w:r>
              <w:t>指标值</w:t>
            </w:r>
          </w:p>
        </w:tc>
        <w:tc>
          <w:tcPr>
            <w:tcW w:w="1327" w:type="dxa"/>
            <w:vAlign w:val="center"/>
          </w:tcPr>
          <w:p w14:paraId="1FBADFE9">
            <w:pPr>
              <w:pStyle w:val="13"/>
            </w:pPr>
            <w:r>
              <w:t>指标值确定依据</w:t>
            </w:r>
          </w:p>
        </w:tc>
      </w:tr>
      <w:tr w14:paraId="7C8B9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EA0DCC">
            <w:pPr>
              <w:pStyle w:val="17"/>
            </w:pPr>
            <w:r>
              <w:t>产出指标</w:t>
            </w:r>
          </w:p>
        </w:tc>
        <w:tc>
          <w:tcPr>
            <w:tcW w:w="1327" w:type="dxa"/>
            <w:vAlign w:val="center"/>
          </w:tcPr>
          <w:p w14:paraId="521AEFA4">
            <w:pPr>
              <w:pStyle w:val="18"/>
            </w:pPr>
            <w:r>
              <w:t>数量指标</w:t>
            </w:r>
          </w:p>
        </w:tc>
        <w:tc>
          <w:tcPr>
            <w:tcW w:w="1327" w:type="dxa"/>
            <w:vAlign w:val="center"/>
          </w:tcPr>
          <w:p w14:paraId="05DDDC2E">
            <w:pPr>
              <w:pStyle w:val="18"/>
            </w:pPr>
            <w:r>
              <w:t>完成信访维稳人次数</w:t>
            </w:r>
          </w:p>
        </w:tc>
        <w:tc>
          <w:tcPr>
            <w:tcW w:w="2654" w:type="dxa"/>
            <w:vAlign w:val="center"/>
          </w:tcPr>
          <w:p w14:paraId="003D827F">
            <w:pPr>
              <w:pStyle w:val="18"/>
            </w:pPr>
            <w:r>
              <w:t>完成信访维稳的人次数</w:t>
            </w:r>
          </w:p>
        </w:tc>
        <w:tc>
          <w:tcPr>
            <w:tcW w:w="1327" w:type="dxa"/>
            <w:vAlign w:val="center"/>
          </w:tcPr>
          <w:p w14:paraId="499182EE">
            <w:pPr>
              <w:pStyle w:val="18"/>
            </w:pPr>
            <w:r>
              <w:t>≥2人次</w:t>
            </w:r>
          </w:p>
        </w:tc>
        <w:tc>
          <w:tcPr>
            <w:tcW w:w="1327" w:type="dxa"/>
            <w:vAlign w:val="center"/>
          </w:tcPr>
          <w:p w14:paraId="003291D3">
            <w:pPr>
              <w:pStyle w:val="18"/>
            </w:pPr>
            <w:r>
              <w:t>工作计划</w:t>
            </w:r>
          </w:p>
        </w:tc>
      </w:tr>
      <w:tr w14:paraId="230C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92BA04"/>
        </w:tc>
        <w:tc>
          <w:tcPr>
            <w:tcW w:w="1327" w:type="dxa"/>
            <w:vAlign w:val="center"/>
          </w:tcPr>
          <w:p w14:paraId="2956D650">
            <w:pPr>
              <w:pStyle w:val="18"/>
            </w:pPr>
            <w:r>
              <w:t>质量指标</w:t>
            </w:r>
          </w:p>
        </w:tc>
        <w:tc>
          <w:tcPr>
            <w:tcW w:w="1327" w:type="dxa"/>
            <w:vAlign w:val="center"/>
          </w:tcPr>
          <w:p w14:paraId="79DF90A6">
            <w:pPr>
              <w:pStyle w:val="18"/>
            </w:pPr>
            <w:r>
              <w:t>化解信访矛盾率</w:t>
            </w:r>
          </w:p>
        </w:tc>
        <w:tc>
          <w:tcPr>
            <w:tcW w:w="2654" w:type="dxa"/>
            <w:vAlign w:val="center"/>
          </w:tcPr>
          <w:p w14:paraId="6EA24926">
            <w:pPr>
              <w:pStyle w:val="18"/>
            </w:pPr>
            <w:r>
              <w:t>解决信访矛盾次数占全部实际发生信访次数的比率</w:t>
            </w:r>
          </w:p>
        </w:tc>
        <w:tc>
          <w:tcPr>
            <w:tcW w:w="1327" w:type="dxa"/>
            <w:vAlign w:val="center"/>
          </w:tcPr>
          <w:p w14:paraId="0DE17A32">
            <w:pPr>
              <w:pStyle w:val="18"/>
            </w:pPr>
            <w:r>
              <w:t>70%</w:t>
            </w:r>
          </w:p>
        </w:tc>
        <w:tc>
          <w:tcPr>
            <w:tcW w:w="1327" w:type="dxa"/>
            <w:vAlign w:val="center"/>
          </w:tcPr>
          <w:p w14:paraId="2A700F5F">
            <w:pPr>
              <w:pStyle w:val="18"/>
            </w:pPr>
            <w:r>
              <w:t>工作计划</w:t>
            </w:r>
          </w:p>
        </w:tc>
      </w:tr>
      <w:tr w14:paraId="5F49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1A79DF"/>
        </w:tc>
        <w:tc>
          <w:tcPr>
            <w:tcW w:w="1327" w:type="dxa"/>
            <w:vAlign w:val="center"/>
          </w:tcPr>
          <w:p w14:paraId="45FC553E">
            <w:pPr>
              <w:pStyle w:val="18"/>
            </w:pPr>
            <w:r>
              <w:t>时效指标</w:t>
            </w:r>
          </w:p>
        </w:tc>
        <w:tc>
          <w:tcPr>
            <w:tcW w:w="1327" w:type="dxa"/>
            <w:vAlign w:val="center"/>
          </w:tcPr>
          <w:p w14:paraId="0C447C16">
            <w:pPr>
              <w:pStyle w:val="18"/>
            </w:pPr>
            <w:r>
              <w:t>信访案件接手处理时间</w:t>
            </w:r>
          </w:p>
        </w:tc>
        <w:tc>
          <w:tcPr>
            <w:tcW w:w="2654" w:type="dxa"/>
            <w:vAlign w:val="center"/>
          </w:tcPr>
          <w:p w14:paraId="423BFA56">
            <w:pPr>
              <w:pStyle w:val="18"/>
            </w:pPr>
            <w:r>
              <w:t>信访案件发生后信访工作人员接手处理的时间</w:t>
            </w:r>
          </w:p>
        </w:tc>
        <w:tc>
          <w:tcPr>
            <w:tcW w:w="1327" w:type="dxa"/>
            <w:vAlign w:val="center"/>
          </w:tcPr>
          <w:p w14:paraId="30B484EB">
            <w:pPr>
              <w:pStyle w:val="18"/>
            </w:pPr>
            <w:r>
              <w:t>≤60天</w:t>
            </w:r>
          </w:p>
        </w:tc>
        <w:tc>
          <w:tcPr>
            <w:tcW w:w="1327" w:type="dxa"/>
            <w:vAlign w:val="center"/>
          </w:tcPr>
          <w:p w14:paraId="12A90E71">
            <w:pPr>
              <w:pStyle w:val="18"/>
            </w:pPr>
            <w:r>
              <w:t>工作计划</w:t>
            </w:r>
          </w:p>
        </w:tc>
      </w:tr>
      <w:tr w14:paraId="08780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B3C119"/>
        </w:tc>
        <w:tc>
          <w:tcPr>
            <w:tcW w:w="1327" w:type="dxa"/>
            <w:vAlign w:val="center"/>
          </w:tcPr>
          <w:p w14:paraId="1C9CF4E1">
            <w:pPr>
              <w:pStyle w:val="18"/>
            </w:pPr>
            <w:r>
              <w:t>成本指标</w:t>
            </w:r>
          </w:p>
        </w:tc>
        <w:tc>
          <w:tcPr>
            <w:tcW w:w="1327" w:type="dxa"/>
            <w:vAlign w:val="center"/>
          </w:tcPr>
          <w:p w14:paraId="17A174ED">
            <w:pPr>
              <w:pStyle w:val="18"/>
            </w:pPr>
            <w:r>
              <w:t>市内外交通补助标准</w:t>
            </w:r>
          </w:p>
        </w:tc>
        <w:tc>
          <w:tcPr>
            <w:tcW w:w="2654" w:type="dxa"/>
            <w:vAlign w:val="center"/>
          </w:tcPr>
          <w:p w14:paraId="20ECC99C">
            <w:pPr>
              <w:pStyle w:val="18"/>
            </w:pPr>
            <w:r>
              <w:t>信访办人员市内交通费日补助标准</w:t>
            </w:r>
          </w:p>
        </w:tc>
        <w:tc>
          <w:tcPr>
            <w:tcW w:w="1327" w:type="dxa"/>
            <w:vAlign w:val="center"/>
          </w:tcPr>
          <w:p w14:paraId="735688F0">
            <w:pPr>
              <w:pStyle w:val="18"/>
            </w:pPr>
            <w:r>
              <w:t>80元/天</w:t>
            </w:r>
          </w:p>
        </w:tc>
        <w:tc>
          <w:tcPr>
            <w:tcW w:w="1327" w:type="dxa"/>
            <w:vAlign w:val="center"/>
          </w:tcPr>
          <w:p w14:paraId="5E5AD578">
            <w:pPr>
              <w:pStyle w:val="18"/>
            </w:pPr>
            <w:r>
              <w:t>差旅费管理办法</w:t>
            </w:r>
          </w:p>
        </w:tc>
      </w:tr>
      <w:tr w14:paraId="53CD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C579C8">
            <w:pPr>
              <w:pStyle w:val="17"/>
            </w:pPr>
            <w:r>
              <w:t>效益指标</w:t>
            </w:r>
          </w:p>
        </w:tc>
        <w:tc>
          <w:tcPr>
            <w:tcW w:w="1327" w:type="dxa"/>
            <w:vAlign w:val="center"/>
          </w:tcPr>
          <w:p w14:paraId="1658BDAA">
            <w:pPr>
              <w:pStyle w:val="18"/>
            </w:pPr>
            <w:r>
              <w:t>经济效益指标</w:t>
            </w:r>
          </w:p>
        </w:tc>
        <w:tc>
          <w:tcPr>
            <w:tcW w:w="1327" w:type="dxa"/>
            <w:vAlign w:val="center"/>
          </w:tcPr>
          <w:p w14:paraId="0DA646E2">
            <w:pPr>
              <w:pStyle w:val="18"/>
            </w:pPr>
            <w:r>
              <w:t>对经济形势稳定的影响</w:t>
            </w:r>
          </w:p>
        </w:tc>
        <w:tc>
          <w:tcPr>
            <w:tcW w:w="2654" w:type="dxa"/>
            <w:vAlign w:val="center"/>
          </w:tcPr>
          <w:p w14:paraId="320778E2">
            <w:pPr>
              <w:pStyle w:val="18"/>
            </w:pPr>
            <w:r>
              <w:t>对经济形势稳定的影响</w:t>
            </w:r>
          </w:p>
        </w:tc>
        <w:tc>
          <w:tcPr>
            <w:tcW w:w="1327" w:type="dxa"/>
            <w:vAlign w:val="center"/>
          </w:tcPr>
          <w:p w14:paraId="7C88FD60">
            <w:pPr>
              <w:pStyle w:val="18"/>
            </w:pPr>
            <w:r>
              <w:t>社会稳定促进经济形势稳定</w:t>
            </w:r>
          </w:p>
        </w:tc>
        <w:tc>
          <w:tcPr>
            <w:tcW w:w="1327" w:type="dxa"/>
            <w:vAlign w:val="center"/>
          </w:tcPr>
          <w:p w14:paraId="1D01A711">
            <w:pPr>
              <w:pStyle w:val="18"/>
            </w:pPr>
            <w:r>
              <w:t>工作计划</w:t>
            </w:r>
          </w:p>
        </w:tc>
      </w:tr>
      <w:tr w14:paraId="2CA60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ED81E6"/>
        </w:tc>
        <w:tc>
          <w:tcPr>
            <w:tcW w:w="1327" w:type="dxa"/>
            <w:vAlign w:val="center"/>
          </w:tcPr>
          <w:p w14:paraId="4BEC17F9">
            <w:pPr>
              <w:pStyle w:val="18"/>
            </w:pPr>
            <w:r>
              <w:t>社会效益指标</w:t>
            </w:r>
          </w:p>
        </w:tc>
        <w:tc>
          <w:tcPr>
            <w:tcW w:w="1327" w:type="dxa"/>
            <w:vAlign w:val="center"/>
          </w:tcPr>
          <w:p w14:paraId="50C31405">
            <w:pPr>
              <w:pStyle w:val="18"/>
            </w:pPr>
            <w:r>
              <w:t>对社会稳定的影响</w:t>
            </w:r>
          </w:p>
        </w:tc>
        <w:tc>
          <w:tcPr>
            <w:tcW w:w="2654" w:type="dxa"/>
            <w:vAlign w:val="center"/>
          </w:tcPr>
          <w:p w14:paraId="62BD438D">
            <w:pPr>
              <w:pStyle w:val="18"/>
            </w:pPr>
            <w:r>
              <w:t>对社会稳定的影响</w:t>
            </w:r>
          </w:p>
        </w:tc>
        <w:tc>
          <w:tcPr>
            <w:tcW w:w="1327" w:type="dxa"/>
            <w:vAlign w:val="center"/>
          </w:tcPr>
          <w:p w14:paraId="1EBCA27B">
            <w:pPr>
              <w:pStyle w:val="18"/>
            </w:pPr>
            <w:r>
              <w:t>维持稳定</w:t>
            </w:r>
          </w:p>
        </w:tc>
        <w:tc>
          <w:tcPr>
            <w:tcW w:w="1327" w:type="dxa"/>
            <w:vAlign w:val="center"/>
          </w:tcPr>
          <w:p w14:paraId="16FEEF05">
            <w:pPr>
              <w:pStyle w:val="18"/>
            </w:pPr>
            <w:r>
              <w:t>工作计划</w:t>
            </w:r>
          </w:p>
          <w:p w14:paraId="05856279">
            <w:pPr>
              <w:pStyle w:val="18"/>
            </w:pPr>
          </w:p>
        </w:tc>
      </w:tr>
      <w:tr w14:paraId="5E76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5BB046">
            <w:pPr>
              <w:pStyle w:val="17"/>
            </w:pPr>
            <w:r>
              <w:t>满意度指标</w:t>
            </w:r>
          </w:p>
        </w:tc>
        <w:tc>
          <w:tcPr>
            <w:tcW w:w="1327" w:type="dxa"/>
            <w:vAlign w:val="center"/>
          </w:tcPr>
          <w:p w14:paraId="3E4CF89B">
            <w:pPr>
              <w:pStyle w:val="18"/>
            </w:pPr>
            <w:r>
              <w:t>服务对象满意度指标</w:t>
            </w:r>
          </w:p>
        </w:tc>
        <w:tc>
          <w:tcPr>
            <w:tcW w:w="1327" w:type="dxa"/>
            <w:vAlign w:val="center"/>
          </w:tcPr>
          <w:p w14:paraId="3A8A90E7">
            <w:pPr>
              <w:pStyle w:val="18"/>
            </w:pPr>
            <w:r>
              <w:t>群众满意度</w:t>
            </w:r>
          </w:p>
        </w:tc>
        <w:tc>
          <w:tcPr>
            <w:tcW w:w="2654" w:type="dxa"/>
            <w:vAlign w:val="center"/>
          </w:tcPr>
          <w:p w14:paraId="26113B67">
            <w:pPr>
              <w:pStyle w:val="18"/>
            </w:pPr>
            <w:r>
              <w:t>调查中满意或较满意的群众占被调查群众的比例</w:t>
            </w:r>
          </w:p>
        </w:tc>
        <w:tc>
          <w:tcPr>
            <w:tcW w:w="1327" w:type="dxa"/>
            <w:vAlign w:val="center"/>
          </w:tcPr>
          <w:p w14:paraId="74C3A3C8">
            <w:pPr>
              <w:pStyle w:val="18"/>
            </w:pPr>
            <w:r>
              <w:t>≥90%</w:t>
            </w:r>
          </w:p>
        </w:tc>
        <w:tc>
          <w:tcPr>
            <w:tcW w:w="1327" w:type="dxa"/>
            <w:vAlign w:val="center"/>
          </w:tcPr>
          <w:p w14:paraId="6CF78397">
            <w:pPr>
              <w:pStyle w:val="18"/>
            </w:pPr>
            <w:r>
              <w:t>历史经验</w:t>
            </w:r>
          </w:p>
        </w:tc>
      </w:tr>
    </w:tbl>
    <w:p w14:paraId="28256444">
      <w:pPr>
        <w:sectPr>
          <w:pgSz w:w="11900" w:h="16840"/>
          <w:pgMar w:top="1984" w:right="1304" w:bottom="1134" w:left="1304" w:header="720" w:footer="720" w:gutter="0"/>
          <w:cols w:space="720" w:num="1"/>
        </w:sectPr>
      </w:pPr>
    </w:p>
    <w:p w14:paraId="30E3FE42">
      <w:pPr>
        <w:jc w:val="center"/>
      </w:pPr>
    </w:p>
    <w:p w14:paraId="5138BD57">
      <w:pPr>
        <w:ind w:firstLine="560"/>
        <w:jc w:val="left"/>
        <w:outlineLvl w:val="3"/>
      </w:pPr>
      <w:r>
        <w:rPr>
          <w:rFonts w:ascii="方正仿宋_GBK" w:hAnsi="方正仿宋_GBK" w:eastAsia="方正仿宋_GBK" w:cs="方正仿宋_GBK"/>
          <w:color w:val="000000"/>
          <w:sz w:val="28"/>
        </w:rPr>
        <w:t>9.正常离任村干部生活补贴绩效目标表</w:t>
      </w:r>
    </w:p>
    <w:tbl>
      <w:tblPr>
        <w:tblStyle w:val="7"/>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F31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F03EF6A">
            <w:pPr>
              <w:pStyle w:val="16"/>
            </w:pPr>
            <w:r>
              <w:t>815001昌黎县泥井镇人民政府本级</w:t>
            </w:r>
          </w:p>
        </w:tc>
        <w:tc>
          <w:tcPr>
            <w:tcW w:w="1327" w:type="dxa"/>
            <w:tcBorders>
              <w:top w:val="single" w:color="FFFFFF" w:sz="6" w:space="0"/>
              <w:left w:val="single" w:color="FFFFFF" w:sz="6" w:space="0"/>
              <w:right w:val="single" w:color="FFFFFF" w:sz="6" w:space="0"/>
            </w:tcBorders>
            <w:vAlign w:val="center"/>
          </w:tcPr>
          <w:p w14:paraId="387A9437">
            <w:pPr>
              <w:pStyle w:val="19"/>
            </w:pPr>
            <w:r>
              <w:t>单位：万元</w:t>
            </w:r>
          </w:p>
        </w:tc>
      </w:tr>
      <w:tr w14:paraId="0662B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493D29">
            <w:pPr>
              <w:pStyle w:val="13"/>
            </w:pPr>
            <w:r>
              <w:t>项目编码</w:t>
            </w:r>
          </w:p>
        </w:tc>
        <w:tc>
          <w:tcPr>
            <w:tcW w:w="2654" w:type="dxa"/>
            <w:gridSpan w:val="2"/>
            <w:vAlign w:val="center"/>
          </w:tcPr>
          <w:p w14:paraId="2037BA0D">
            <w:pPr>
              <w:pStyle w:val="18"/>
            </w:pPr>
            <w:r>
              <w:t>13032222P008R8J10038W</w:t>
            </w:r>
          </w:p>
        </w:tc>
        <w:tc>
          <w:tcPr>
            <w:tcW w:w="1327" w:type="dxa"/>
            <w:vAlign w:val="center"/>
          </w:tcPr>
          <w:p w14:paraId="1C48B15D">
            <w:pPr>
              <w:pStyle w:val="13"/>
            </w:pPr>
            <w:r>
              <w:t>项目名称</w:t>
            </w:r>
          </w:p>
        </w:tc>
        <w:tc>
          <w:tcPr>
            <w:tcW w:w="3981" w:type="dxa"/>
            <w:gridSpan w:val="3"/>
            <w:vAlign w:val="center"/>
          </w:tcPr>
          <w:p w14:paraId="4E70788F">
            <w:pPr>
              <w:pStyle w:val="18"/>
            </w:pPr>
            <w:r>
              <w:t>正常离任村干部生活补贴</w:t>
            </w:r>
          </w:p>
        </w:tc>
      </w:tr>
      <w:tr w14:paraId="3F6D0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23B8CF">
            <w:pPr>
              <w:pStyle w:val="13"/>
            </w:pPr>
            <w:r>
              <w:t>预算规模及资金用途</w:t>
            </w:r>
          </w:p>
        </w:tc>
        <w:tc>
          <w:tcPr>
            <w:tcW w:w="1327" w:type="dxa"/>
            <w:vAlign w:val="center"/>
          </w:tcPr>
          <w:p w14:paraId="130E4E62">
            <w:pPr>
              <w:pStyle w:val="13"/>
            </w:pPr>
            <w:r>
              <w:t>预算数</w:t>
            </w:r>
          </w:p>
        </w:tc>
        <w:tc>
          <w:tcPr>
            <w:tcW w:w="1327" w:type="dxa"/>
            <w:vAlign w:val="center"/>
          </w:tcPr>
          <w:p w14:paraId="6C23936E">
            <w:pPr>
              <w:pStyle w:val="18"/>
            </w:pPr>
            <w:r>
              <w:t>34.20</w:t>
            </w:r>
          </w:p>
        </w:tc>
        <w:tc>
          <w:tcPr>
            <w:tcW w:w="1327" w:type="dxa"/>
            <w:vAlign w:val="center"/>
          </w:tcPr>
          <w:p w14:paraId="0C3AECA8">
            <w:pPr>
              <w:pStyle w:val="13"/>
            </w:pPr>
            <w:r>
              <w:t>其中：财政    资金</w:t>
            </w:r>
          </w:p>
        </w:tc>
        <w:tc>
          <w:tcPr>
            <w:tcW w:w="1327" w:type="dxa"/>
            <w:vAlign w:val="center"/>
          </w:tcPr>
          <w:p w14:paraId="75DABEE1">
            <w:pPr>
              <w:pStyle w:val="18"/>
            </w:pPr>
            <w:r>
              <w:t>34.20</w:t>
            </w:r>
          </w:p>
        </w:tc>
        <w:tc>
          <w:tcPr>
            <w:tcW w:w="1327" w:type="dxa"/>
            <w:vAlign w:val="center"/>
          </w:tcPr>
          <w:p w14:paraId="62380F15">
            <w:pPr>
              <w:pStyle w:val="13"/>
            </w:pPr>
            <w:r>
              <w:t>其他资金</w:t>
            </w:r>
          </w:p>
        </w:tc>
        <w:tc>
          <w:tcPr>
            <w:tcW w:w="1327" w:type="dxa"/>
            <w:vAlign w:val="center"/>
          </w:tcPr>
          <w:p w14:paraId="3E833F98">
            <w:pPr>
              <w:pStyle w:val="18"/>
            </w:pPr>
          </w:p>
        </w:tc>
      </w:tr>
      <w:tr w14:paraId="1C87D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921CD0"/>
        </w:tc>
        <w:tc>
          <w:tcPr>
            <w:tcW w:w="7962" w:type="dxa"/>
            <w:gridSpan w:val="6"/>
            <w:vAlign w:val="center"/>
          </w:tcPr>
          <w:p w14:paraId="6C3EE519">
            <w:pPr>
              <w:pStyle w:val="18"/>
            </w:pPr>
            <w:r>
              <w:t>预算数34.2万元。其中：财政资金34.2万元。主要用于发放正常离任村干部生活补贴。</w:t>
            </w:r>
          </w:p>
        </w:tc>
      </w:tr>
      <w:tr w14:paraId="6457D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94C9BF">
            <w:pPr>
              <w:pStyle w:val="13"/>
            </w:pPr>
            <w:r>
              <w:t>资金支出计划（%）</w:t>
            </w:r>
          </w:p>
        </w:tc>
        <w:tc>
          <w:tcPr>
            <w:tcW w:w="2654" w:type="dxa"/>
            <w:gridSpan w:val="2"/>
            <w:vAlign w:val="center"/>
          </w:tcPr>
          <w:p w14:paraId="02F5CBF9">
            <w:pPr>
              <w:pStyle w:val="13"/>
            </w:pPr>
            <w:r>
              <w:t>3月底</w:t>
            </w:r>
          </w:p>
        </w:tc>
        <w:tc>
          <w:tcPr>
            <w:tcW w:w="1327" w:type="dxa"/>
            <w:vAlign w:val="center"/>
          </w:tcPr>
          <w:p w14:paraId="21005B19">
            <w:pPr>
              <w:pStyle w:val="13"/>
            </w:pPr>
            <w:r>
              <w:t>6月底</w:t>
            </w:r>
          </w:p>
        </w:tc>
        <w:tc>
          <w:tcPr>
            <w:tcW w:w="1327" w:type="dxa"/>
            <w:vAlign w:val="center"/>
          </w:tcPr>
          <w:p w14:paraId="203AF58B">
            <w:pPr>
              <w:pStyle w:val="13"/>
            </w:pPr>
            <w:r>
              <w:t>10月底</w:t>
            </w:r>
          </w:p>
        </w:tc>
        <w:tc>
          <w:tcPr>
            <w:tcW w:w="2654" w:type="dxa"/>
            <w:gridSpan w:val="2"/>
            <w:vAlign w:val="center"/>
          </w:tcPr>
          <w:p w14:paraId="13CB000E">
            <w:pPr>
              <w:pStyle w:val="13"/>
            </w:pPr>
            <w:r>
              <w:t>12月底</w:t>
            </w:r>
          </w:p>
        </w:tc>
      </w:tr>
      <w:tr w14:paraId="7E6DD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2F4B4E"/>
        </w:tc>
        <w:tc>
          <w:tcPr>
            <w:tcW w:w="2654" w:type="dxa"/>
            <w:gridSpan w:val="2"/>
            <w:vAlign w:val="center"/>
          </w:tcPr>
          <w:p w14:paraId="6EB24171">
            <w:pPr>
              <w:pStyle w:val="17"/>
            </w:pPr>
            <w:r>
              <w:t>25%</w:t>
            </w:r>
          </w:p>
        </w:tc>
        <w:tc>
          <w:tcPr>
            <w:tcW w:w="1327" w:type="dxa"/>
            <w:vAlign w:val="center"/>
          </w:tcPr>
          <w:p w14:paraId="4CE7BD0E">
            <w:pPr>
              <w:pStyle w:val="17"/>
            </w:pPr>
            <w:r>
              <w:t>50%</w:t>
            </w:r>
          </w:p>
        </w:tc>
        <w:tc>
          <w:tcPr>
            <w:tcW w:w="1327" w:type="dxa"/>
            <w:vAlign w:val="center"/>
          </w:tcPr>
          <w:p w14:paraId="0952698B">
            <w:pPr>
              <w:pStyle w:val="17"/>
            </w:pPr>
            <w:r>
              <w:t>80%</w:t>
            </w:r>
          </w:p>
        </w:tc>
        <w:tc>
          <w:tcPr>
            <w:tcW w:w="2654" w:type="dxa"/>
            <w:gridSpan w:val="2"/>
            <w:vAlign w:val="center"/>
          </w:tcPr>
          <w:p w14:paraId="4629D139">
            <w:pPr>
              <w:pStyle w:val="17"/>
            </w:pPr>
            <w:r>
              <w:t>100%</w:t>
            </w:r>
          </w:p>
        </w:tc>
      </w:tr>
      <w:tr w14:paraId="42622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F7E802">
            <w:pPr>
              <w:pStyle w:val="13"/>
            </w:pPr>
            <w:r>
              <w:t>绩效目标</w:t>
            </w:r>
          </w:p>
        </w:tc>
        <w:tc>
          <w:tcPr>
            <w:tcW w:w="7962" w:type="dxa"/>
            <w:gridSpan w:val="6"/>
            <w:vAlign w:val="center"/>
          </w:tcPr>
          <w:p w14:paraId="74BDEAE6">
            <w:pPr>
              <w:pStyle w:val="18"/>
            </w:pPr>
            <w:r>
              <w:t>1.通过发放离任村干部生活补助,提高在任村干部干事创业的积极性。</w:t>
            </w:r>
          </w:p>
          <w:p w14:paraId="3F681F46">
            <w:pPr>
              <w:pStyle w:val="18"/>
            </w:pPr>
          </w:p>
          <w:p w14:paraId="4F8FE745">
            <w:pPr>
              <w:pStyle w:val="18"/>
            </w:pPr>
            <w:r>
              <w:t>2.确保离任村干部生活补助及时支付，保障离任村干部的合法权益。</w:t>
            </w:r>
          </w:p>
        </w:tc>
      </w:tr>
    </w:tbl>
    <w:p w14:paraId="7F6F1EA1">
      <w:pPr>
        <w:spacing w:line="2" w:lineRule="exact"/>
        <w:jc w:val="center"/>
      </w:pPr>
    </w:p>
    <w:tbl>
      <w:tblPr>
        <w:tblStyle w:val="7"/>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8C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4F7F61C">
            <w:pPr>
              <w:pStyle w:val="13"/>
            </w:pPr>
            <w:r>
              <w:t>一级指标</w:t>
            </w:r>
          </w:p>
        </w:tc>
        <w:tc>
          <w:tcPr>
            <w:tcW w:w="1327" w:type="dxa"/>
            <w:vAlign w:val="center"/>
          </w:tcPr>
          <w:p w14:paraId="674BCA4F">
            <w:pPr>
              <w:pStyle w:val="13"/>
            </w:pPr>
            <w:r>
              <w:t>二级指标</w:t>
            </w:r>
          </w:p>
        </w:tc>
        <w:tc>
          <w:tcPr>
            <w:tcW w:w="1327" w:type="dxa"/>
            <w:vAlign w:val="center"/>
          </w:tcPr>
          <w:p w14:paraId="4E3F7511">
            <w:pPr>
              <w:pStyle w:val="13"/>
            </w:pPr>
            <w:r>
              <w:t>三级指标</w:t>
            </w:r>
          </w:p>
        </w:tc>
        <w:tc>
          <w:tcPr>
            <w:tcW w:w="2654" w:type="dxa"/>
            <w:vAlign w:val="center"/>
          </w:tcPr>
          <w:p w14:paraId="3AFFBD78">
            <w:pPr>
              <w:pStyle w:val="13"/>
            </w:pPr>
            <w:r>
              <w:t>绩效指标描述</w:t>
            </w:r>
          </w:p>
        </w:tc>
        <w:tc>
          <w:tcPr>
            <w:tcW w:w="1327" w:type="dxa"/>
            <w:vAlign w:val="center"/>
          </w:tcPr>
          <w:p w14:paraId="364765CF">
            <w:pPr>
              <w:pStyle w:val="13"/>
            </w:pPr>
            <w:r>
              <w:t>指标值</w:t>
            </w:r>
          </w:p>
        </w:tc>
        <w:tc>
          <w:tcPr>
            <w:tcW w:w="1327" w:type="dxa"/>
            <w:vAlign w:val="center"/>
          </w:tcPr>
          <w:p w14:paraId="29BDF116">
            <w:pPr>
              <w:pStyle w:val="13"/>
            </w:pPr>
            <w:r>
              <w:t>指标值确定依据</w:t>
            </w:r>
          </w:p>
        </w:tc>
      </w:tr>
      <w:tr w14:paraId="01357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B63535">
            <w:pPr>
              <w:pStyle w:val="17"/>
            </w:pPr>
            <w:r>
              <w:t>产出指标</w:t>
            </w:r>
          </w:p>
        </w:tc>
        <w:tc>
          <w:tcPr>
            <w:tcW w:w="1327" w:type="dxa"/>
            <w:vAlign w:val="center"/>
          </w:tcPr>
          <w:p w14:paraId="75EBFD78">
            <w:pPr>
              <w:pStyle w:val="18"/>
            </w:pPr>
            <w:r>
              <w:t>数量指标</w:t>
            </w:r>
          </w:p>
        </w:tc>
        <w:tc>
          <w:tcPr>
            <w:tcW w:w="1327" w:type="dxa"/>
            <w:vAlign w:val="center"/>
          </w:tcPr>
          <w:p w14:paraId="4AD5518F">
            <w:pPr>
              <w:pStyle w:val="18"/>
            </w:pPr>
            <w:r>
              <w:t>正常离任村干部人数</w:t>
            </w:r>
          </w:p>
        </w:tc>
        <w:tc>
          <w:tcPr>
            <w:tcW w:w="2654" w:type="dxa"/>
            <w:vAlign w:val="center"/>
          </w:tcPr>
          <w:p w14:paraId="7E164660">
            <w:pPr>
              <w:pStyle w:val="18"/>
            </w:pPr>
            <w:r>
              <w:t>享受补助的正常离任村干部的人数</w:t>
            </w:r>
          </w:p>
        </w:tc>
        <w:tc>
          <w:tcPr>
            <w:tcW w:w="1327" w:type="dxa"/>
            <w:vAlign w:val="center"/>
          </w:tcPr>
          <w:p w14:paraId="10CE8563">
            <w:pPr>
              <w:pStyle w:val="18"/>
            </w:pPr>
            <w:r>
              <w:t>87人</w:t>
            </w:r>
          </w:p>
        </w:tc>
        <w:tc>
          <w:tcPr>
            <w:tcW w:w="1327" w:type="dxa"/>
            <w:vAlign w:val="center"/>
          </w:tcPr>
          <w:p w14:paraId="0ACF2479">
            <w:pPr>
              <w:pStyle w:val="18"/>
            </w:pPr>
            <w:r>
              <w:t>工作计划</w:t>
            </w:r>
          </w:p>
        </w:tc>
      </w:tr>
      <w:tr w14:paraId="58818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0CD4B2"/>
        </w:tc>
        <w:tc>
          <w:tcPr>
            <w:tcW w:w="1327" w:type="dxa"/>
            <w:vAlign w:val="center"/>
          </w:tcPr>
          <w:p w14:paraId="23B11BE5">
            <w:pPr>
              <w:pStyle w:val="18"/>
            </w:pPr>
            <w:r>
              <w:t>质量指标</w:t>
            </w:r>
          </w:p>
        </w:tc>
        <w:tc>
          <w:tcPr>
            <w:tcW w:w="1327" w:type="dxa"/>
            <w:vAlign w:val="center"/>
          </w:tcPr>
          <w:p w14:paraId="5BA0822C">
            <w:pPr>
              <w:pStyle w:val="18"/>
            </w:pPr>
            <w:r>
              <w:t>经费补助覆盖率</w:t>
            </w:r>
          </w:p>
        </w:tc>
        <w:tc>
          <w:tcPr>
            <w:tcW w:w="2654" w:type="dxa"/>
            <w:vAlign w:val="center"/>
          </w:tcPr>
          <w:p w14:paraId="1149E0D9">
            <w:pPr>
              <w:pStyle w:val="18"/>
            </w:pPr>
            <w:r>
              <w:t>发放离任村干部补助人数占应补助人数的比例</w:t>
            </w:r>
          </w:p>
        </w:tc>
        <w:tc>
          <w:tcPr>
            <w:tcW w:w="1327" w:type="dxa"/>
            <w:vAlign w:val="center"/>
          </w:tcPr>
          <w:p w14:paraId="659D6568">
            <w:pPr>
              <w:pStyle w:val="18"/>
            </w:pPr>
            <w:r>
              <w:t>≥95%</w:t>
            </w:r>
          </w:p>
        </w:tc>
        <w:tc>
          <w:tcPr>
            <w:tcW w:w="1327" w:type="dxa"/>
            <w:vAlign w:val="center"/>
          </w:tcPr>
          <w:p w14:paraId="1CAB1D29">
            <w:pPr>
              <w:pStyle w:val="18"/>
            </w:pPr>
            <w:r>
              <w:t>工作计划</w:t>
            </w:r>
          </w:p>
          <w:p w14:paraId="70E3AA4E">
            <w:pPr>
              <w:pStyle w:val="18"/>
            </w:pPr>
          </w:p>
        </w:tc>
      </w:tr>
      <w:tr w14:paraId="398AA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DB14B8"/>
        </w:tc>
        <w:tc>
          <w:tcPr>
            <w:tcW w:w="1327" w:type="dxa"/>
            <w:vAlign w:val="center"/>
          </w:tcPr>
          <w:p w14:paraId="68E1F3E3">
            <w:pPr>
              <w:pStyle w:val="18"/>
            </w:pPr>
            <w:r>
              <w:t>时效指标</w:t>
            </w:r>
          </w:p>
        </w:tc>
        <w:tc>
          <w:tcPr>
            <w:tcW w:w="1327" w:type="dxa"/>
            <w:vAlign w:val="center"/>
          </w:tcPr>
          <w:p w14:paraId="0A2B2361">
            <w:pPr>
              <w:pStyle w:val="18"/>
            </w:pPr>
            <w:r>
              <w:t>补助发放及时情况</w:t>
            </w:r>
          </w:p>
        </w:tc>
        <w:tc>
          <w:tcPr>
            <w:tcW w:w="2654" w:type="dxa"/>
            <w:vAlign w:val="center"/>
          </w:tcPr>
          <w:p w14:paraId="4C413953">
            <w:pPr>
              <w:pStyle w:val="18"/>
            </w:pPr>
            <w:r>
              <w:t>正常离任村干部补贴发放的按时情况</w:t>
            </w:r>
          </w:p>
          <w:p w14:paraId="6DF9F455">
            <w:pPr>
              <w:pStyle w:val="18"/>
            </w:pPr>
          </w:p>
        </w:tc>
        <w:tc>
          <w:tcPr>
            <w:tcW w:w="1327" w:type="dxa"/>
            <w:vAlign w:val="center"/>
          </w:tcPr>
          <w:p w14:paraId="24D91A62">
            <w:pPr>
              <w:pStyle w:val="18"/>
            </w:pPr>
            <w:r>
              <w:t>年底之前</w:t>
            </w:r>
          </w:p>
        </w:tc>
        <w:tc>
          <w:tcPr>
            <w:tcW w:w="1327" w:type="dxa"/>
            <w:vAlign w:val="center"/>
          </w:tcPr>
          <w:p w14:paraId="2E308FFB">
            <w:pPr>
              <w:pStyle w:val="18"/>
            </w:pPr>
            <w:r>
              <w:t>工作计划</w:t>
            </w:r>
          </w:p>
        </w:tc>
      </w:tr>
      <w:tr w14:paraId="50CEF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77E980"/>
        </w:tc>
        <w:tc>
          <w:tcPr>
            <w:tcW w:w="1327" w:type="dxa"/>
            <w:vAlign w:val="center"/>
          </w:tcPr>
          <w:p w14:paraId="0DD0EEFD">
            <w:pPr>
              <w:pStyle w:val="18"/>
            </w:pPr>
            <w:r>
              <w:t>成本指标</w:t>
            </w:r>
          </w:p>
        </w:tc>
        <w:tc>
          <w:tcPr>
            <w:tcW w:w="1327" w:type="dxa"/>
            <w:vAlign w:val="center"/>
          </w:tcPr>
          <w:p w14:paraId="195D00A3">
            <w:pPr>
              <w:pStyle w:val="18"/>
            </w:pPr>
            <w:r>
              <w:t>生活补助标准</w:t>
            </w:r>
          </w:p>
        </w:tc>
        <w:tc>
          <w:tcPr>
            <w:tcW w:w="2654" w:type="dxa"/>
            <w:vAlign w:val="center"/>
          </w:tcPr>
          <w:p w14:paraId="4DC8410F">
            <w:pPr>
              <w:pStyle w:val="18"/>
            </w:pPr>
            <w:r>
              <w:t>离任村干部任正职满1年每月补助标准</w:t>
            </w:r>
          </w:p>
        </w:tc>
        <w:tc>
          <w:tcPr>
            <w:tcW w:w="1327" w:type="dxa"/>
            <w:vAlign w:val="center"/>
          </w:tcPr>
          <w:p w14:paraId="5CD8BFF8">
            <w:pPr>
              <w:pStyle w:val="18"/>
            </w:pPr>
            <w:r>
              <w:t>20元/人/月</w:t>
            </w:r>
          </w:p>
        </w:tc>
        <w:tc>
          <w:tcPr>
            <w:tcW w:w="1327" w:type="dxa"/>
            <w:vAlign w:val="center"/>
          </w:tcPr>
          <w:p w14:paraId="3FD19031">
            <w:pPr>
              <w:pStyle w:val="18"/>
            </w:pPr>
            <w:r>
              <w:t>工作计划</w:t>
            </w:r>
          </w:p>
        </w:tc>
      </w:tr>
      <w:tr w14:paraId="57BC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D3136D">
            <w:pPr>
              <w:pStyle w:val="17"/>
            </w:pPr>
            <w:r>
              <w:t>效益指标</w:t>
            </w:r>
          </w:p>
        </w:tc>
        <w:tc>
          <w:tcPr>
            <w:tcW w:w="1327" w:type="dxa"/>
            <w:vAlign w:val="center"/>
          </w:tcPr>
          <w:p w14:paraId="430C7CF5">
            <w:pPr>
              <w:pStyle w:val="18"/>
            </w:pPr>
            <w:r>
              <w:t>经济效益指标</w:t>
            </w:r>
          </w:p>
        </w:tc>
        <w:tc>
          <w:tcPr>
            <w:tcW w:w="1327" w:type="dxa"/>
            <w:vAlign w:val="center"/>
          </w:tcPr>
          <w:p w14:paraId="5EC57FD1">
            <w:pPr>
              <w:pStyle w:val="18"/>
            </w:pPr>
            <w:r>
              <w:t>对行政村内经济发展的影响</w:t>
            </w:r>
          </w:p>
        </w:tc>
        <w:tc>
          <w:tcPr>
            <w:tcW w:w="2654" w:type="dxa"/>
            <w:vAlign w:val="center"/>
          </w:tcPr>
          <w:p w14:paraId="12E29162">
            <w:pPr>
              <w:pStyle w:val="18"/>
            </w:pPr>
            <w:r>
              <w:t>对行政村内经济发展的影响</w:t>
            </w:r>
          </w:p>
        </w:tc>
        <w:tc>
          <w:tcPr>
            <w:tcW w:w="1327" w:type="dxa"/>
            <w:vAlign w:val="center"/>
          </w:tcPr>
          <w:p w14:paraId="06194358">
            <w:pPr>
              <w:pStyle w:val="18"/>
            </w:pPr>
            <w:r>
              <w:t>稳定发展</w:t>
            </w:r>
          </w:p>
        </w:tc>
        <w:tc>
          <w:tcPr>
            <w:tcW w:w="1327" w:type="dxa"/>
            <w:vAlign w:val="center"/>
          </w:tcPr>
          <w:p w14:paraId="1AEB65AE">
            <w:pPr>
              <w:pStyle w:val="18"/>
            </w:pPr>
            <w:r>
              <w:t>工作计划</w:t>
            </w:r>
          </w:p>
        </w:tc>
      </w:tr>
      <w:tr w14:paraId="64DE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ECC634"/>
        </w:tc>
        <w:tc>
          <w:tcPr>
            <w:tcW w:w="1327" w:type="dxa"/>
            <w:vAlign w:val="center"/>
          </w:tcPr>
          <w:p w14:paraId="75BB335E">
            <w:pPr>
              <w:pStyle w:val="18"/>
            </w:pPr>
            <w:r>
              <w:t>社会效益指标</w:t>
            </w:r>
          </w:p>
        </w:tc>
        <w:tc>
          <w:tcPr>
            <w:tcW w:w="1327" w:type="dxa"/>
            <w:vAlign w:val="center"/>
          </w:tcPr>
          <w:p w14:paraId="6C36FF7A">
            <w:pPr>
              <w:pStyle w:val="18"/>
            </w:pPr>
            <w:r>
              <w:t>对行政村稳定的影响</w:t>
            </w:r>
          </w:p>
        </w:tc>
        <w:tc>
          <w:tcPr>
            <w:tcW w:w="2654" w:type="dxa"/>
            <w:vAlign w:val="center"/>
          </w:tcPr>
          <w:p w14:paraId="63224F6F">
            <w:pPr>
              <w:pStyle w:val="18"/>
            </w:pPr>
            <w:r>
              <w:t>对行政村稳定的影响</w:t>
            </w:r>
          </w:p>
        </w:tc>
        <w:tc>
          <w:tcPr>
            <w:tcW w:w="1327" w:type="dxa"/>
            <w:vAlign w:val="center"/>
          </w:tcPr>
          <w:p w14:paraId="3555C26A">
            <w:pPr>
              <w:pStyle w:val="18"/>
            </w:pPr>
            <w:r>
              <w:t>对行政村稳定的影响</w:t>
            </w:r>
          </w:p>
        </w:tc>
        <w:tc>
          <w:tcPr>
            <w:tcW w:w="1327" w:type="dxa"/>
            <w:vAlign w:val="center"/>
          </w:tcPr>
          <w:p w14:paraId="5D811410">
            <w:pPr>
              <w:pStyle w:val="18"/>
            </w:pPr>
            <w:r>
              <w:t>工作计划</w:t>
            </w:r>
          </w:p>
          <w:p w14:paraId="0DA2886A">
            <w:pPr>
              <w:pStyle w:val="18"/>
            </w:pPr>
          </w:p>
        </w:tc>
      </w:tr>
      <w:tr w14:paraId="62B8D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415E32">
            <w:pPr>
              <w:pStyle w:val="17"/>
            </w:pPr>
            <w:r>
              <w:t>满意度指标</w:t>
            </w:r>
          </w:p>
        </w:tc>
        <w:tc>
          <w:tcPr>
            <w:tcW w:w="1327" w:type="dxa"/>
            <w:vAlign w:val="center"/>
          </w:tcPr>
          <w:p w14:paraId="714FA761">
            <w:pPr>
              <w:pStyle w:val="18"/>
            </w:pPr>
            <w:r>
              <w:t>服务对象满意度指标</w:t>
            </w:r>
          </w:p>
        </w:tc>
        <w:tc>
          <w:tcPr>
            <w:tcW w:w="1327" w:type="dxa"/>
            <w:vAlign w:val="center"/>
          </w:tcPr>
          <w:p w14:paraId="5AA2AD91">
            <w:pPr>
              <w:pStyle w:val="18"/>
            </w:pPr>
            <w:r>
              <w:t>正常离任村干部满意度</w:t>
            </w:r>
          </w:p>
        </w:tc>
        <w:tc>
          <w:tcPr>
            <w:tcW w:w="2654" w:type="dxa"/>
            <w:vAlign w:val="center"/>
          </w:tcPr>
          <w:p w14:paraId="24D5B930">
            <w:pPr>
              <w:pStyle w:val="18"/>
            </w:pPr>
            <w:r>
              <w:t>调查中满意或较满意的正常离任村干部占被调查正常离任村干部的比率</w:t>
            </w:r>
          </w:p>
        </w:tc>
        <w:tc>
          <w:tcPr>
            <w:tcW w:w="1327" w:type="dxa"/>
            <w:vAlign w:val="center"/>
          </w:tcPr>
          <w:p w14:paraId="3719D23E">
            <w:pPr>
              <w:pStyle w:val="18"/>
            </w:pPr>
            <w:r>
              <w:t>≥90%</w:t>
            </w:r>
          </w:p>
        </w:tc>
        <w:tc>
          <w:tcPr>
            <w:tcW w:w="1327" w:type="dxa"/>
            <w:vAlign w:val="center"/>
          </w:tcPr>
          <w:p w14:paraId="1E3CEE5A">
            <w:pPr>
              <w:pStyle w:val="18"/>
            </w:pPr>
            <w:r>
              <w:t>历史经验</w:t>
            </w:r>
          </w:p>
        </w:tc>
      </w:tr>
    </w:tbl>
    <w:p w14:paraId="42973619"/>
    <w:p w14:paraId="79758005">
      <w:pPr>
        <w:widowControl/>
        <w:spacing w:line="600" w:lineRule="exact"/>
        <w:jc w:val="center"/>
        <w:rPr>
          <w:rFonts w:ascii="黑体" w:hAnsi="宋体" w:eastAsia="黑体" w:cs="黑体"/>
          <w:color w:val="000000"/>
          <w:kern w:val="0"/>
          <w:sz w:val="44"/>
          <w:szCs w:val="44"/>
        </w:rPr>
      </w:pPr>
    </w:p>
    <w:p w14:paraId="047FC286">
      <w:pPr>
        <w:widowControl/>
        <w:spacing w:line="600" w:lineRule="exact"/>
        <w:jc w:val="center"/>
        <w:rPr>
          <w:rFonts w:eastAsia="黑体" w:cs="黑体"/>
          <w:color w:val="000000"/>
          <w:kern w:val="0"/>
          <w:sz w:val="32"/>
          <w:szCs w:val="32"/>
          <w:lang w:val="uk-UA" w:eastAsia="uk-UA"/>
        </w:rPr>
      </w:pPr>
    </w:p>
    <w:sectPr>
      <w:headerReference r:id="rId6" w:type="default"/>
      <w:footerReference r:id="rId7" w:type="default"/>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C594">
    <w:pPr>
      <w:jc w:val="right"/>
    </w:pPr>
    <w:r>
      <w:fldChar w:fldCharType="begin"/>
    </w:r>
    <w:r>
      <w:instrText xml:space="preserve">PAGE "page number"</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FA2A7">
    <w:pPr>
      <w:jc w:val="right"/>
    </w:pPr>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F7CB">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7EF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9A245">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547BB"/>
    <w:multiLevelType w:val="singleLevel"/>
    <w:tmpl w:val="089547BB"/>
    <w:lvl w:ilvl="0" w:tentative="0">
      <w:start w:val="1"/>
      <w:numFmt w:val="decimal"/>
      <w:lvlText w:val="%1、"/>
      <w:lvlJc w:val="left"/>
      <w:pPr>
        <w:tabs>
          <w:tab w:val="left" w:pos="420"/>
        </w:tabs>
        <w:ind w:left="425" w:hanging="425"/>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黑体" w:hAnsi="黑体" w:eastAsia="黑体" w:cs="黑体"/>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hanging="425"/>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AF9"/>
    <w:rsid w:val="00017720"/>
    <w:rsid w:val="000300AA"/>
    <w:rsid w:val="00043481"/>
    <w:rsid w:val="000D70C2"/>
    <w:rsid w:val="0010793B"/>
    <w:rsid w:val="001B6F0B"/>
    <w:rsid w:val="002B4E09"/>
    <w:rsid w:val="00365E52"/>
    <w:rsid w:val="003E3A32"/>
    <w:rsid w:val="00445C08"/>
    <w:rsid w:val="004574D4"/>
    <w:rsid w:val="004740E7"/>
    <w:rsid w:val="00485462"/>
    <w:rsid w:val="005603D0"/>
    <w:rsid w:val="00597B7D"/>
    <w:rsid w:val="005E0805"/>
    <w:rsid w:val="00634220"/>
    <w:rsid w:val="006E1B59"/>
    <w:rsid w:val="00746A7C"/>
    <w:rsid w:val="00770B80"/>
    <w:rsid w:val="007A3D62"/>
    <w:rsid w:val="0086334C"/>
    <w:rsid w:val="008805E0"/>
    <w:rsid w:val="008F1231"/>
    <w:rsid w:val="00911B1C"/>
    <w:rsid w:val="00A452F0"/>
    <w:rsid w:val="00AA7A38"/>
    <w:rsid w:val="00AD61E7"/>
    <w:rsid w:val="00B07DE3"/>
    <w:rsid w:val="00B12EC5"/>
    <w:rsid w:val="00BC6AF9"/>
    <w:rsid w:val="00C25453"/>
    <w:rsid w:val="00CA29A0"/>
    <w:rsid w:val="00CD540A"/>
    <w:rsid w:val="00CE662D"/>
    <w:rsid w:val="00D23785"/>
    <w:rsid w:val="00D3137A"/>
    <w:rsid w:val="00D80D8C"/>
    <w:rsid w:val="00D84C5C"/>
    <w:rsid w:val="00DA66D9"/>
    <w:rsid w:val="00DC6783"/>
    <w:rsid w:val="00DC7CEE"/>
    <w:rsid w:val="00DF4308"/>
    <w:rsid w:val="00DF587F"/>
    <w:rsid w:val="00F54A53"/>
    <w:rsid w:val="00FD0A09"/>
    <w:rsid w:val="00FD221D"/>
    <w:rsid w:val="00FD2A83"/>
    <w:rsid w:val="00FD2B63"/>
    <w:rsid w:val="01E53132"/>
    <w:rsid w:val="08124D6F"/>
    <w:rsid w:val="0CBF226B"/>
    <w:rsid w:val="0F251ACF"/>
    <w:rsid w:val="132C5FFB"/>
    <w:rsid w:val="170211EF"/>
    <w:rsid w:val="23B46836"/>
    <w:rsid w:val="2509060F"/>
    <w:rsid w:val="269C0556"/>
    <w:rsid w:val="278F3978"/>
    <w:rsid w:val="2A521C1D"/>
    <w:rsid w:val="2FF048A1"/>
    <w:rsid w:val="318F33DF"/>
    <w:rsid w:val="391460F1"/>
    <w:rsid w:val="3A8B3167"/>
    <w:rsid w:val="400E446B"/>
    <w:rsid w:val="41A20248"/>
    <w:rsid w:val="48BA18B5"/>
    <w:rsid w:val="4BA102C1"/>
    <w:rsid w:val="556A5017"/>
    <w:rsid w:val="5FC778BC"/>
    <w:rsid w:val="608C6516"/>
    <w:rsid w:val="69A7435B"/>
    <w:rsid w:val="69D97CCC"/>
    <w:rsid w:val="71E45996"/>
    <w:rsid w:val="729438A0"/>
    <w:rsid w:val="72AF538C"/>
    <w:rsid w:val="76660A25"/>
    <w:rsid w:val="77CF673D"/>
    <w:rsid w:val="799738A4"/>
    <w:rsid w:val="79CD163B"/>
    <w:rsid w:val="79D85892"/>
    <w:rsid w:val="7BC748AB"/>
    <w:rsid w:val="7F604120"/>
    <w:rsid w:val="7FF87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widowControl/>
      <w:spacing w:before="120"/>
      <w:jc w:val="left"/>
    </w:pPr>
    <w:rPr>
      <w:rFonts w:ascii="Times New Roman" w:hAnsi="Times New Roman" w:eastAsia="方正仿宋_GBK" w:cs="Times New Roman"/>
      <w:color w:val="000000"/>
      <w:kern w:val="0"/>
      <w:sz w:val="28"/>
      <w:lang w:eastAsia="uk-UA"/>
    </w:rPr>
  </w:style>
  <w:style w:type="paragraph" w:styleId="5">
    <w:name w:val="toc 4"/>
    <w:basedOn w:val="1"/>
    <w:next w:val="1"/>
    <w:qFormat/>
    <w:uiPriority w:val="0"/>
    <w:pPr>
      <w:widowControl/>
      <w:ind w:left="720"/>
      <w:jc w:val="left"/>
    </w:pPr>
    <w:rPr>
      <w:rFonts w:ascii="Times New Roman" w:hAnsi="Times New Roman" w:eastAsia="Times New Roman" w:cs="Times New Roman"/>
      <w:kern w:val="0"/>
      <w:sz w:val="24"/>
      <w:lang w:eastAsia="uk-UA"/>
    </w:rPr>
  </w:style>
  <w:style w:type="paragraph" w:styleId="6">
    <w:name w:val="toc 2"/>
    <w:basedOn w:val="1"/>
    <w:next w:val="1"/>
    <w:qFormat/>
    <w:uiPriority w:val="0"/>
    <w:pPr>
      <w:widowControl/>
      <w:ind w:left="240"/>
      <w:jc w:val="left"/>
    </w:pPr>
    <w:rPr>
      <w:rFonts w:ascii="Times New Roman" w:hAnsi="Times New Roman" w:eastAsia="Times New Roman" w:cs="Times New Roman"/>
      <w:kern w:val="0"/>
      <w:sz w:val="24"/>
      <w:lang w:eastAsia="uk-UA"/>
    </w:rPr>
  </w:style>
  <w:style w:type="table" w:styleId="8">
    <w:name w:val="Table Grid"/>
    <w:basedOn w:val="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1">
    <w:name w:val="单元格样式20"/>
    <w:qFormat/>
    <w:uiPriority w:val="0"/>
    <w:rPr>
      <w:rFonts w:ascii="方正小标宋_GBK" w:hAnsi="方正小标宋_GBK" w:eastAsia="方正小标宋_GBK" w:cs="方正小标宋_GBK"/>
      <w:sz w:val="24"/>
      <w:szCs w:val="24"/>
      <w:lang w:val="en-US" w:eastAsia="uk-UA" w:bidi="ar-SA"/>
    </w:rPr>
  </w:style>
  <w:style w:type="paragraph" w:customStyle="1" w:styleId="12">
    <w:name w:val="单元格样式23"/>
    <w:qFormat/>
    <w:uiPriority w:val="0"/>
    <w:pPr>
      <w:jc w:val="right"/>
    </w:pPr>
    <w:rPr>
      <w:rFonts w:ascii="方正书宋_GBK" w:hAnsi="方正书宋_GBK" w:eastAsia="方正书宋_GBK" w:cs="方正书宋_GBK"/>
      <w:sz w:val="24"/>
      <w:szCs w:val="24"/>
      <w:lang w:val="en-US" w:eastAsia="uk-UA" w:bidi="ar-SA"/>
    </w:rPr>
  </w:style>
  <w:style w:type="paragraph" w:customStyle="1" w:styleId="13">
    <w:name w:val="单元格样式1"/>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4">
    <w:name w:val="单元格样式6"/>
    <w:qFormat/>
    <w:uiPriority w:val="0"/>
    <w:pPr>
      <w:jc w:val="center"/>
    </w:pPr>
    <w:rPr>
      <w:rFonts w:ascii="方正书宋_GBK" w:hAnsi="方正书宋_GBK" w:eastAsia="方正书宋_GBK" w:cs="方正书宋_GBK"/>
      <w:b/>
      <w:sz w:val="21"/>
      <w:szCs w:val="24"/>
      <w:lang w:val="en-US" w:eastAsia="uk-UA" w:bidi="ar-SA"/>
    </w:rPr>
  </w:style>
  <w:style w:type="paragraph" w:customStyle="1" w:styleId="15">
    <w:name w:val="单元格样式7"/>
    <w:qFormat/>
    <w:uiPriority w:val="0"/>
    <w:pPr>
      <w:jc w:val="right"/>
    </w:pPr>
    <w:rPr>
      <w:rFonts w:ascii="方正书宋_GBK" w:hAnsi="方正书宋_GBK" w:eastAsia="方正书宋_GBK" w:cs="方正书宋_GBK"/>
      <w:b/>
      <w:sz w:val="21"/>
      <w:szCs w:val="24"/>
      <w:lang w:val="en-US" w:eastAsia="uk-UA" w:bidi="ar-SA"/>
    </w:rPr>
  </w:style>
  <w:style w:type="paragraph" w:customStyle="1" w:styleId="16">
    <w:name w:val="单元格样式5"/>
    <w:qFormat/>
    <w:uiPriority w:val="0"/>
    <w:rPr>
      <w:rFonts w:ascii="方正书宋_GBK" w:hAnsi="方正书宋_GBK" w:eastAsia="方正书宋_GBK" w:cs="方正书宋_GBK"/>
      <w:b/>
      <w:sz w:val="21"/>
      <w:szCs w:val="24"/>
      <w:lang w:val="en-US" w:eastAsia="uk-UA" w:bidi="ar-SA"/>
    </w:rPr>
  </w:style>
  <w:style w:type="paragraph" w:customStyle="1" w:styleId="17">
    <w:name w:val="单元格样式3"/>
    <w:qFormat/>
    <w:uiPriority w:val="0"/>
    <w:pPr>
      <w:jc w:val="center"/>
    </w:pPr>
    <w:rPr>
      <w:rFonts w:ascii="方正书宋_GBK" w:hAnsi="方正书宋_GBK" w:eastAsia="方正书宋_GBK" w:cs="方正书宋_GBK"/>
      <w:sz w:val="21"/>
      <w:szCs w:val="24"/>
      <w:lang w:val="en-US" w:eastAsia="uk-UA" w:bidi="ar-SA"/>
    </w:rPr>
  </w:style>
  <w:style w:type="paragraph" w:customStyle="1" w:styleId="18">
    <w:name w:val="单元格样式2"/>
    <w:qFormat/>
    <w:uiPriority w:val="0"/>
    <w:rPr>
      <w:rFonts w:ascii="方正书宋_GBK" w:hAnsi="方正书宋_GBK" w:eastAsia="方正书宋_GBK" w:cs="方正书宋_GBK"/>
      <w:sz w:val="21"/>
      <w:szCs w:val="24"/>
      <w:lang w:val="en-US" w:eastAsia="uk-UA" w:bidi="ar-SA"/>
    </w:rPr>
  </w:style>
  <w:style w:type="paragraph" w:customStyle="1" w:styleId="19">
    <w:name w:val="单元格样式4"/>
    <w:qFormat/>
    <w:uiPriority w:val="0"/>
    <w:pPr>
      <w:jc w:val="right"/>
    </w:pPr>
    <w:rPr>
      <w:rFonts w:ascii="方正书宋_GBK" w:hAnsi="方正书宋_GBK" w:eastAsia="方正书宋_GBK" w:cs="方正书宋_GBK"/>
      <w:sz w:val="21"/>
      <w:szCs w:val="24"/>
      <w:lang w:val="en-US" w:eastAsia="uk-UA" w:bidi="ar-SA"/>
    </w:rPr>
  </w:style>
  <w:style w:type="paragraph" w:customStyle="1" w:styleId="20">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1">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2">
    <w:name w:val="插入文本样式-插入实现年度发展规划目标的保障措施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3">
    <w:name w:val="单元格样式21"/>
    <w:basedOn w:val="1"/>
    <w:qFormat/>
    <w:uiPriority w:val="0"/>
    <w:pPr>
      <w:jc w:val="center"/>
    </w:pPr>
    <w:rPr>
      <w:rFonts w:ascii="方正小标宋_GBK" w:hAnsi="方正小标宋_GBK" w:eastAsia="方正小标宋_GBK" w:cs="方正小标宋_GBK"/>
    </w:rPr>
  </w:style>
  <w:style w:type="paragraph" w:customStyle="1" w:styleId="24">
    <w:name w:val="单元格样式22"/>
    <w:basedOn w:val="1"/>
    <w:qFormat/>
    <w:uiPriority w:val="0"/>
    <w:pPr>
      <w:jc w:val="right"/>
    </w:pPr>
    <w:rPr>
      <w:rFonts w:ascii="方正小标宋_GBK" w:hAnsi="方正小标宋_GBK" w:eastAsia="方正小标宋_GBK" w:cs="方正小标宋_GBK"/>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package" Target="embeddings/Workbook1.xlsx"/><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8.emf"/><Relationship Id="rId23" Type="http://schemas.openxmlformats.org/officeDocument/2006/relationships/package" Target="embeddings/Workbook8.xlsx"/><Relationship Id="rId22" Type="http://schemas.openxmlformats.org/officeDocument/2006/relationships/image" Target="media/image7.emf"/><Relationship Id="rId21" Type="http://schemas.openxmlformats.org/officeDocument/2006/relationships/package" Target="embeddings/Workbook7.xlsx"/><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package" Target="embeddings/Workbook6.xlsx"/><Relationship Id="rId18" Type="http://schemas.openxmlformats.org/officeDocument/2006/relationships/image" Target="media/image5.emf"/><Relationship Id="rId17" Type="http://schemas.openxmlformats.org/officeDocument/2006/relationships/package" Target="embeddings/Workbook5.xlsx"/><Relationship Id="rId16" Type="http://schemas.openxmlformats.org/officeDocument/2006/relationships/image" Target="media/image4.emf"/><Relationship Id="rId15" Type="http://schemas.openxmlformats.org/officeDocument/2006/relationships/package" Target="embeddings/Workbook4.xlsx"/><Relationship Id="rId14" Type="http://schemas.openxmlformats.org/officeDocument/2006/relationships/image" Target="media/image3.emf"/><Relationship Id="rId13" Type="http://schemas.openxmlformats.org/officeDocument/2006/relationships/package" Target="embeddings/Workbook3.xlsx"/><Relationship Id="rId12" Type="http://schemas.openxmlformats.org/officeDocument/2006/relationships/image" Target="media/image2.emf"/><Relationship Id="rId11" Type="http://schemas.openxmlformats.org/officeDocument/2006/relationships/package" Target="embeddings/Workbook2.xlsx"/><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3C2F-9AE4-4423-BC90-20C2B1D0B2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7743</Words>
  <Characters>8339</Characters>
  <Lines>90</Lines>
  <Paragraphs>25</Paragraphs>
  <TotalTime>16</TotalTime>
  <ScaleCrop>false</ScaleCrop>
  <LinksUpToDate>false</LinksUpToDate>
  <CharactersWithSpaces>8375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2022-06-18T08:19:00Z</dcterms:created>
  <dc:creator>lenovo</dc:creator>
  <cp:lastModifiedBy>随缘</cp:lastModifiedBy>
  <cp:lastPrinted>2022-02-21T02:50:00Z</cp:lastPrinted>
  <dcterms:modified xsi:type="dcterms:W3CDTF">2025-07-14T07:55:40Z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9838723CA4224346A53649BA22718A97</vt:lpwstr>
  </property>
  <property fmtid="{D5CDD505-2E9C-101B-9397-08002B2CF9AE}" pid="4" name="KSOTemplateDocerSaveRecord">
    <vt:lpwstr>eyJoZGlkIjoiNzEzYjllYjkxMzNmMWMyMmI4ODMyM2Y3NmY0ZDQ4NzAiLCJ1c2VySWQiOiI5NTgzNTkyODkifQ==</vt:lpwstr>
  </property>
</Properties>
</file>