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2024年单位预算信息公开目录</w:t>
      </w:r>
    </w:p>
    <w:p>
      <w:pPr>
        <w:jc w:val="center"/>
      </w:pPr>
      <w:r>
        <w:rPr>
          <w:rFonts w:ascii="黑体" w:hAnsi="黑体" w:eastAsia="黑体" w:cs="黑体"/>
          <w:b/>
          <w:color w:val="000000"/>
          <w:sz w:val="30"/>
        </w:rPr>
        <w:t xml:space="preserve"> </w:t>
      </w:r>
    </w:p>
    <w:p>
      <w:pPr>
        <w:pStyle w:val="23"/>
        <w:tabs>
          <w:tab w:val="right" w:leader="dot" w:pos="14562"/>
        </w:tabs>
      </w:pPr>
      <w:r>
        <w:fldChar w:fldCharType="begin"/>
      </w:r>
      <w:r>
        <w:instrText xml:space="preserve">TOC \o "4-4" \h \z \u</w:instrText>
      </w:r>
      <w:r>
        <w:fldChar w:fldCharType="separate"/>
      </w:r>
      <w:r>
        <w:rPr>
          <w:b/>
          <w:bCs/>
        </w:rPr>
        <w:fldChar w:fldCharType="begin"/>
      </w:r>
      <w:r>
        <w:rPr>
          <w:b/>
          <w:bCs/>
        </w:rPr>
        <w:instrText xml:space="preserve"> HYPERLINK \l "_Toc_4_4_0000000001" </w:instrText>
      </w:r>
      <w:r>
        <w:rPr>
          <w:b/>
          <w:bCs/>
        </w:rPr>
        <w:fldChar w:fldCharType="separate"/>
      </w:r>
      <w:r>
        <w:rPr>
          <w:b/>
          <w:bCs/>
        </w:rPr>
        <w:t>昌黎县黄金海岸旅游发展中心本级收支预算</w:t>
      </w:r>
      <w:r>
        <w:rPr>
          <w:b/>
          <w:bCs/>
        </w:rPr>
        <w:tab/>
      </w:r>
      <w:r>
        <w:rPr>
          <w:b/>
          <w:bCs/>
        </w:rPr>
        <w:fldChar w:fldCharType="begin"/>
      </w:r>
      <w:r>
        <w:rPr>
          <w:b/>
          <w:bCs/>
        </w:rPr>
        <w:instrText xml:space="preserve">PAGEREF _Toc_4_4_0000000001 \h</w:instrText>
      </w:r>
      <w:r>
        <w:rPr>
          <w:b/>
          <w:bCs/>
        </w:rPr>
        <w:fldChar w:fldCharType="separate"/>
      </w:r>
      <w:r>
        <w:rPr>
          <w:b/>
          <w:bCs/>
        </w:rPr>
        <w:t>1</w:t>
      </w:r>
      <w:r>
        <w:rPr>
          <w:b/>
          <w:bCs/>
        </w:rPr>
        <w:fldChar w:fldCharType="end"/>
      </w:r>
      <w:r>
        <w:rPr>
          <w:b/>
          <w:bCs/>
        </w:rPr>
        <w:fldChar w:fldCharType="end"/>
      </w:r>
    </w:p>
    <w:p>
      <w:pPr>
        <w:pStyle w:val="23"/>
        <w:tabs>
          <w:tab w:val="right" w:leader="dot" w:pos="14562"/>
        </w:tabs>
      </w:pPr>
      <w:r>
        <w:fldChar w:fldCharType="end"/>
      </w: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23"/>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pPr>
        <w:pStyle w:val="23"/>
        <w:tabs>
          <w:tab w:val="right" w:leader="dot" w:pos="14562"/>
        </w:tabs>
      </w:pPr>
      <w:r>
        <w:fldChar w:fldCharType="begin"/>
      </w:r>
      <w:r>
        <w:instrText xml:space="preserve"> HYPERLINK \l "_Toc_2_2_0000000003" </w:instrText>
      </w:r>
      <w:r>
        <w:fldChar w:fldCharType="separate"/>
      </w:r>
      <w:r>
        <w:rPr>
          <w:rFonts w:hint="eastAsia"/>
          <w:lang w:val="en-US" w:eastAsia="zh-CN"/>
        </w:rPr>
        <w:t>单位</w:t>
      </w:r>
      <w:r>
        <w:t>预算支出总表</w:t>
      </w:r>
      <w:r>
        <w:tab/>
      </w:r>
      <w:r>
        <w:fldChar w:fldCharType="begin"/>
      </w:r>
      <w:r>
        <w:instrText xml:space="preserve">PAGEREF _Toc_2_2_0000000003 \h</w:instrText>
      </w:r>
      <w:r>
        <w:fldChar w:fldCharType="separate"/>
      </w:r>
      <w:r>
        <w:t>4</w:t>
      </w:r>
      <w:r>
        <w:fldChar w:fldCharType="end"/>
      </w:r>
      <w:r>
        <w:fldChar w:fldCharType="end"/>
      </w:r>
    </w:p>
    <w:p>
      <w:pPr>
        <w:pStyle w:val="23"/>
        <w:tabs>
          <w:tab w:val="right" w:leader="dot" w:pos="14562"/>
        </w:tabs>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23"/>
        <w:tabs>
          <w:tab w:val="right" w:leader="dot" w:pos="14562"/>
        </w:tabs>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23"/>
        <w:tabs>
          <w:tab w:val="right" w:leader="dot" w:pos="14562"/>
        </w:tabs>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23"/>
        <w:tabs>
          <w:tab w:val="right" w:leader="dot" w:pos="14562"/>
        </w:tabs>
      </w:pPr>
      <w:r>
        <w:fldChar w:fldCharType="begin"/>
      </w:r>
      <w:r>
        <w:instrText xml:space="preserve"> HYPERLINK \l "_Toc_2_2_0000000007" </w:instrText>
      </w:r>
      <w:r>
        <w:fldChar w:fldCharType="separate"/>
      </w:r>
      <w:r>
        <w:rPr>
          <w:rFonts w:hint="eastAsia"/>
          <w:lang w:val="en-US" w:eastAsia="zh-CN"/>
        </w:rPr>
        <w:t>单位</w:t>
      </w:r>
      <w:r>
        <w:t>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23"/>
        <w:tabs>
          <w:tab w:val="right" w:leader="dot" w:pos="14562"/>
        </w:tabs>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23"/>
        <w:tabs>
          <w:tab w:val="right" w:leader="dot" w:pos="14562"/>
        </w:tabs>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ind w:firstLine="562" w:firstLineChars="200"/>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pPr>
        <w:pStyle w:val="2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23"/>
        <w:tabs>
          <w:tab w:val="right" w:leader="dot" w:pos="14562"/>
        </w:tabs>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2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2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2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rPr>
          <w:rFonts w:hint="eastAsia"/>
          <w:lang w:val="en-US" w:eastAsia="zh-CN"/>
        </w:rPr>
        <w:t>五</w:t>
      </w:r>
      <w:r>
        <w:t>、</w:t>
      </w:r>
      <w:r>
        <w:rPr>
          <w:rFonts w:hint="eastAsia"/>
          <w:lang w:val="en-US" w:eastAsia="zh-CN"/>
        </w:rPr>
        <w:t>单位</w:t>
      </w:r>
      <w:r>
        <w:t>项目预算安排情况及绩效目标</w:t>
      </w:r>
      <w:r>
        <w:tab/>
      </w:r>
      <w:r>
        <w:rPr>
          <w:rFonts w:hint="eastAsia"/>
          <w:lang w:val="en-US" w:eastAsia="zh-CN"/>
        </w:rPr>
        <w:t>1</w:t>
      </w:r>
      <w:r>
        <w:fldChar w:fldCharType="end"/>
      </w:r>
      <w:r>
        <w:rPr>
          <w:rFonts w:hint="eastAsia"/>
          <w:lang w:val="en-US" w:eastAsia="zh-CN"/>
        </w:rPr>
        <w:t>5</w:t>
      </w:r>
    </w:p>
    <w:p>
      <w:pPr>
        <w:pStyle w:val="2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lang w:val="en-US" w:eastAsia="zh-CN"/>
        </w:rPr>
        <w:t>六</w:t>
      </w:r>
      <w:r>
        <w:t>、政府采购预算情况</w:t>
      </w:r>
      <w:r>
        <w:tab/>
      </w:r>
      <w:r>
        <w:rPr>
          <w:rFonts w:hint="eastAsia"/>
          <w:lang w:val="en-US" w:eastAsia="zh-CN"/>
        </w:rPr>
        <w:t>1</w:t>
      </w:r>
      <w:r>
        <w:fldChar w:fldCharType="end"/>
      </w:r>
      <w:r>
        <w:rPr>
          <w:rFonts w:hint="eastAsia"/>
          <w:lang w:val="en-US" w:eastAsia="zh-CN"/>
        </w:rPr>
        <w:t>8</w:t>
      </w:r>
    </w:p>
    <w:p>
      <w:pPr>
        <w:pStyle w:val="2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lang w:val="en-US" w:eastAsia="zh-CN"/>
        </w:rPr>
        <w:t>七</w:t>
      </w:r>
      <w:r>
        <w:t>、国有资产信息</w:t>
      </w:r>
      <w:r>
        <w:tab/>
      </w:r>
      <w:r>
        <w:rPr>
          <w:rFonts w:hint="eastAsia"/>
          <w:lang w:val="en-US" w:eastAsia="zh-CN"/>
        </w:rPr>
        <w:t>1</w:t>
      </w:r>
      <w:r>
        <w:fldChar w:fldCharType="end"/>
      </w:r>
      <w:r>
        <w:rPr>
          <w:rFonts w:hint="eastAsia"/>
          <w:lang w:val="en-US" w:eastAsia="zh-CN"/>
        </w:rPr>
        <w:t>8</w:t>
      </w:r>
    </w:p>
    <w:p>
      <w:pPr>
        <w:pStyle w:val="2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rPr>
          <w:rFonts w:hint="eastAsia"/>
          <w:lang w:val="en-US" w:eastAsia="zh-CN"/>
        </w:rPr>
        <w:t>八</w:t>
      </w:r>
      <w:r>
        <w:t>、名词解释</w:t>
      </w:r>
      <w:r>
        <w:tab/>
      </w:r>
      <w:r>
        <w:rPr>
          <w:rFonts w:hint="eastAsia"/>
          <w:lang w:val="en-US" w:eastAsia="zh-CN"/>
        </w:rPr>
        <w:t>1</w:t>
      </w:r>
      <w:r>
        <w:fldChar w:fldCharType="end"/>
      </w:r>
      <w:r>
        <w:rPr>
          <w:rFonts w:hint="eastAsia"/>
          <w:lang w:val="en-US" w:eastAsia="zh-CN"/>
        </w:rPr>
        <w:t>8</w:t>
      </w:r>
    </w:p>
    <w:p>
      <w:pPr>
        <w:pStyle w:val="2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rPr>
          <w:rFonts w:hint="eastAsia"/>
          <w:lang w:val="en-US" w:eastAsia="zh-CN"/>
        </w:rPr>
        <w:t>九</w:t>
      </w:r>
      <w:r>
        <w:t>、其他需要说明的事项</w:t>
      </w:r>
      <w:r>
        <w:tab/>
      </w:r>
      <w:r>
        <w:rPr>
          <w:rFonts w:hint="eastAsia"/>
          <w:lang w:val="en-US" w:eastAsia="zh-CN"/>
        </w:rPr>
        <w:t>2</w:t>
      </w:r>
      <w:r>
        <w:fldChar w:fldCharType="end"/>
      </w:r>
      <w:r>
        <w:rPr>
          <w:rFonts w:hint="eastAsia"/>
          <w:lang w:val="en-US" w:eastAsia="zh-CN"/>
        </w:rPr>
        <w:t>0</w:t>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昌黎县黄金海岸旅游发展中心本级收支预算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420001昌黎县黄金海岸旅游发展中心本级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3494.91</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3494.91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3494.91</w:t>
            </w:r>
          </w:p>
        </w:tc>
        <w:tc>
          <w:tcPr>
            <w:tcW w:w="4535" w:type="dxa"/>
            <w:vAlign w:val="center"/>
          </w:tcPr>
          <w:p>
            <w:pPr>
              <w:pStyle w:val="14"/>
            </w:pPr>
            <w:r>
              <w:t>本年支出合计</w:t>
            </w:r>
          </w:p>
        </w:tc>
        <w:tc>
          <w:tcPr>
            <w:tcW w:w="2126" w:type="dxa"/>
            <w:vAlign w:val="center"/>
          </w:tcPr>
          <w:p>
            <w:pPr>
              <w:pStyle w:val="15"/>
            </w:pPr>
            <w:r>
              <w:t>3494.91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3494.91</w:t>
            </w:r>
          </w:p>
        </w:tc>
        <w:tc>
          <w:tcPr>
            <w:tcW w:w="4535" w:type="dxa"/>
            <w:vAlign w:val="center"/>
          </w:tcPr>
          <w:p>
            <w:pPr>
              <w:pStyle w:val="14"/>
            </w:pPr>
            <w:r>
              <w:t>支出总计</w:t>
            </w:r>
          </w:p>
        </w:tc>
        <w:tc>
          <w:tcPr>
            <w:tcW w:w="2126" w:type="dxa"/>
            <w:vAlign w:val="center"/>
          </w:tcPr>
          <w:p>
            <w:pPr>
              <w:pStyle w:val="15"/>
            </w:pPr>
            <w:r>
              <w:t>3494.91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420001昌黎县黄金海岸旅游发展中心本级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3494.91</w:t>
            </w:r>
          </w:p>
        </w:tc>
        <w:tc>
          <w:tcPr>
            <w:tcW w:w="1134" w:type="dxa"/>
            <w:vAlign w:val="center"/>
          </w:tcPr>
          <w:p>
            <w:pPr>
              <w:pStyle w:val="15"/>
            </w:pPr>
            <w:r>
              <w:t>3494.91</w:t>
            </w:r>
          </w:p>
        </w:tc>
        <w:tc>
          <w:tcPr>
            <w:tcW w:w="1134" w:type="dxa"/>
            <w:vAlign w:val="center"/>
          </w:tcPr>
          <w:p>
            <w:pPr>
              <w:pStyle w:val="15"/>
            </w:pPr>
            <w:r>
              <w:t>3494.91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3494.91</w:t>
            </w:r>
          </w:p>
        </w:tc>
        <w:tc>
          <w:tcPr>
            <w:tcW w:w="1134" w:type="dxa"/>
            <w:vAlign w:val="center"/>
          </w:tcPr>
          <w:p>
            <w:pPr>
              <w:pStyle w:val="11"/>
            </w:pPr>
            <w:r>
              <w:t>3494.91</w:t>
            </w:r>
          </w:p>
        </w:tc>
        <w:tc>
          <w:tcPr>
            <w:tcW w:w="1134" w:type="dxa"/>
            <w:vAlign w:val="center"/>
          </w:tcPr>
          <w:p>
            <w:pPr>
              <w:pStyle w:val="11"/>
            </w:pPr>
            <w:r>
              <w:t>3494.91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20701</w:t>
            </w:r>
          </w:p>
        </w:tc>
        <w:tc>
          <w:tcPr>
            <w:tcW w:w="1559" w:type="dxa"/>
            <w:vAlign w:val="center"/>
          </w:tcPr>
          <w:p>
            <w:pPr>
              <w:pStyle w:val="12"/>
            </w:pPr>
            <w:r>
              <w:t>文化和旅游</w:t>
            </w:r>
          </w:p>
        </w:tc>
        <w:tc>
          <w:tcPr>
            <w:tcW w:w="1134" w:type="dxa"/>
            <w:vAlign w:val="center"/>
          </w:tcPr>
          <w:p>
            <w:pPr>
              <w:pStyle w:val="11"/>
            </w:pPr>
            <w:r>
              <w:t>3494.91</w:t>
            </w:r>
          </w:p>
        </w:tc>
        <w:tc>
          <w:tcPr>
            <w:tcW w:w="1134" w:type="dxa"/>
            <w:vAlign w:val="center"/>
          </w:tcPr>
          <w:p>
            <w:pPr>
              <w:pStyle w:val="11"/>
            </w:pPr>
            <w:r>
              <w:t>3494.91</w:t>
            </w:r>
          </w:p>
        </w:tc>
        <w:tc>
          <w:tcPr>
            <w:tcW w:w="1134" w:type="dxa"/>
            <w:vAlign w:val="center"/>
          </w:tcPr>
          <w:p>
            <w:pPr>
              <w:pStyle w:val="11"/>
            </w:pPr>
            <w:r>
              <w:t>3494.91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2070199</w:t>
            </w:r>
          </w:p>
        </w:tc>
        <w:tc>
          <w:tcPr>
            <w:tcW w:w="1559" w:type="dxa"/>
            <w:vAlign w:val="center"/>
          </w:tcPr>
          <w:p>
            <w:pPr>
              <w:pStyle w:val="12"/>
            </w:pPr>
            <w:r>
              <w:t>其他文化和旅游支出</w:t>
            </w:r>
          </w:p>
        </w:tc>
        <w:tc>
          <w:tcPr>
            <w:tcW w:w="1134" w:type="dxa"/>
            <w:vAlign w:val="center"/>
          </w:tcPr>
          <w:p>
            <w:pPr>
              <w:pStyle w:val="11"/>
            </w:pPr>
            <w:r>
              <w:t>3494.91</w:t>
            </w:r>
          </w:p>
        </w:tc>
        <w:tc>
          <w:tcPr>
            <w:tcW w:w="1134" w:type="dxa"/>
            <w:vAlign w:val="center"/>
          </w:tcPr>
          <w:p>
            <w:pPr>
              <w:pStyle w:val="11"/>
            </w:pPr>
            <w:r>
              <w:t>3494.91</w:t>
            </w:r>
          </w:p>
        </w:tc>
        <w:tc>
          <w:tcPr>
            <w:tcW w:w="1134" w:type="dxa"/>
            <w:vAlign w:val="center"/>
          </w:tcPr>
          <w:p>
            <w:pPr>
              <w:pStyle w:val="11"/>
            </w:pPr>
            <w:r>
              <w:t>3494.91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420001昌黎县黄金海岸旅游发展中心本级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3494.91</w:t>
            </w:r>
          </w:p>
        </w:tc>
        <w:tc>
          <w:tcPr>
            <w:tcW w:w="1361" w:type="dxa"/>
            <w:vAlign w:val="center"/>
          </w:tcPr>
          <w:p>
            <w:pPr>
              <w:pStyle w:val="15"/>
            </w:pPr>
            <w:r>
              <w:t>3414.91</w:t>
            </w:r>
          </w:p>
        </w:tc>
        <w:tc>
          <w:tcPr>
            <w:tcW w:w="1361" w:type="dxa"/>
            <w:vAlign w:val="center"/>
          </w:tcPr>
          <w:p>
            <w:pPr>
              <w:pStyle w:val="15"/>
            </w:pPr>
            <w:r>
              <w:t>80.00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3494.91</w:t>
            </w:r>
          </w:p>
        </w:tc>
        <w:tc>
          <w:tcPr>
            <w:tcW w:w="1361" w:type="dxa"/>
            <w:vAlign w:val="center"/>
          </w:tcPr>
          <w:p>
            <w:pPr>
              <w:pStyle w:val="11"/>
            </w:pPr>
            <w:r>
              <w:t>3414.91</w:t>
            </w:r>
          </w:p>
        </w:tc>
        <w:tc>
          <w:tcPr>
            <w:tcW w:w="1361" w:type="dxa"/>
            <w:vAlign w:val="center"/>
          </w:tcPr>
          <w:p>
            <w:pPr>
              <w:pStyle w:val="11"/>
            </w:pPr>
            <w:r>
              <w:t>80.00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20701</w:t>
            </w:r>
          </w:p>
        </w:tc>
        <w:tc>
          <w:tcPr>
            <w:tcW w:w="4535" w:type="dxa"/>
            <w:vAlign w:val="center"/>
          </w:tcPr>
          <w:p>
            <w:pPr>
              <w:pStyle w:val="12"/>
            </w:pPr>
            <w:r>
              <w:t>文化和旅游</w:t>
            </w:r>
          </w:p>
        </w:tc>
        <w:tc>
          <w:tcPr>
            <w:tcW w:w="1361" w:type="dxa"/>
            <w:vAlign w:val="center"/>
          </w:tcPr>
          <w:p>
            <w:pPr>
              <w:pStyle w:val="11"/>
            </w:pPr>
            <w:r>
              <w:t>3494.91</w:t>
            </w:r>
          </w:p>
        </w:tc>
        <w:tc>
          <w:tcPr>
            <w:tcW w:w="1361" w:type="dxa"/>
            <w:vAlign w:val="center"/>
          </w:tcPr>
          <w:p>
            <w:pPr>
              <w:pStyle w:val="11"/>
            </w:pPr>
            <w:r>
              <w:t>3414.91</w:t>
            </w:r>
          </w:p>
        </w:tc>
        <w:tc>
          <w:tcPr>
            <w:tcW w:w="1361" w:type="dxa"/>
            <w:vAlign w:val="center"/>
          </w:tcPr>
          <w:p>
            <w:pPr>
              <w:pStyle w:val="11"/>
            </w:pPr>
            <w:r>
              <w:t>80.00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2070199</w:t>
            </w:r>
          </w:p>
        </w:tc>
        <w:tc>
          <w:tcPr>
            <w:tcW w:w="4535" w:type="dxa"/>
            <w:vAlign w:val="center"/>
          </w:tcPr>
          <w:p>
            <w:pPr>
              <w:pStyle w:val="12"/>
            </w:pPr>
            <w:r>
              <w:t>其他文化和旅游支出</w:t>
            </w:r>
          </w:p>
        </w:tc>
        <w:tc>
          <w:tcPr>
            <w:tcW w:w="1361" w:type="dxa"/>
            <w:vAlign w:val="center"/>
          </w:tcPr>
          <w:p>
            <w:pPr>
              <w:pStyle w:val="11"/>
            </w:pPr>
            <w:r>
              <w:t>3494.91</w:t>
            </w:r>
          </w:p>
        </w:tc>
        <w:tc>
          <w:tcPr>
            <w:tcW w:w="1361" w:type="dxa"/>
            <w:vAlign w:val="center"/>
          </w:tcPr>
          <w:p>
            <w:pPr>
              <w:pStyle w:val="11"/>
            </w:pPr>
            <w:r>
              <w:t>3414.91</w:t>
            </w:r>
          </w:p>
        </w:tc>
        <w:tc>
          <w:tcPr>
            <w:tcW w:w="1361" w:type="dxa"/>
            <w:vAlign w:val="center"/>
          </w:tcPr>
          <w:p>
            <w:pPr>
              <w:pStyle w:val="11"/>
            </w:pPr>
            <w:r>
              <w:t>80.00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420001昌黎县黄金海岸旅游发展中心本级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3494.91</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3494.91</w:t>
            </w:r>
          </w:p>
        </w:tc>
        <w:tc>
          <w:tcPr>
            <w:tcW w:w="1474" w:type="dxa"/>
            <w:vAlign w:val="center"/>
          </w:tcPr>
          <w:p>
            <w:pPr>
              <w:pStyle w:val="11"/>
            </w:pPr>
            <w:r>
              <w:t>3494.91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3494.91</w:t>
            </w:r>
          </w:p>
        </w:tc>
        <w:tc>
          <w:tcPr>
            <w:tcW w:w="3402" w:type="dxa"/>
            <w:vAlign w:val="center"/>
          </w:tcPr>
          <w:p>
            <w:pPr>
              <w:pStyle w:val="14"/>
            </w:pPr>
            <w:r>
              <w:t>本年支出合计</w:t>
            </w:r>
          </w:p>
        </w:tc>
        <w:tc>
          <w:tcPr>
            <w:tcW w:w="1474" w:type="dxa"/>
            <w:vAlign w:val="center"/>
          </w:tcPr>
          <w:p>
            <w:pPr>
              <w:pStyle w:val="15"/>
            </w:pPr>
            <w:r>
              <w:t>3494.91</w:t>
            </w:r>
          </w:p>
        </w:tc>
        <w:tc>
          <w:tcPr>
            <w:tcW w:w="1474" w:type="dxa"/>
            <w:vAlign w:val="center"/>
          </w:tcPr>
          <w:p>
            <w:pPr>
              <w:pStyle w:val="15"/>
            </w:pPr>
            <w:r>
              <w:t>3494.91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3494.91</w:t>
            </w:r>
          </w:p>
        </w:tc>
        <w:tc>
          <w:tcPr>
            <w:tcW w:w="3402" w:type="dxa"/>
            <w:vAlign w:val="center"/>
          </w:tcPr>
          <w:p>
            <w:pPr>
              <w:pStyle w:val="14"/>
            </w:pPr>
            <w:r>
              <w:t>支出总计</w:t>
            </w:r>
          </w:p>
        </w:tc>
        <w:tc>
          <w:tcPr>
            <w:tcW w:w="1474" w:type="dxa"/>
            <w:vAlign w:val="center"/>
          </w:tcPr>
          <w:p>
            <w:pPr>
              <w:pStyle w:val="15"/>
            </w:pPr>
            <w:r>
              <w:t>3494.91</w:t>
            </w:r>
          </w:p>
        </w:tc>
        <w:tc>
          <w:tcPr>
            <w:tcW w:w="1474" w:type="dxa"/>
            <w:vAlign w:val="center"/>
          </w:tcPr>
          <w:p>
            <w:pPr>
              <w:pStyle w:val="15"/>
            </w:pPr>
            <w:r>
              <w:t>3494.91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420001昌黎县黄金海岸旅游发展中心本级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3494.91</w:t>
            </w:r>
          </w:p>
        </w:tc>
        <w:tc>
          <w:tcPr>
            <w:tcW w:w="2551" w:type="dxa"/>
            <w:vAlign w:val="center"/>
          </w:tcPr>
          <w:p>
            <w:pPr>
              <w:pStyle w:val="15"/>
            </w:pPr>
            <w:r>
              <w:t>3414.91</w:t>
            </w:r>
          </w:p>
        </w:tc>
        <w:tc>
          <w:tcPr>
            <w:tcW w:w="2551" w:type="dxa"/>
            <w:vAlign w:val="center"/>
          </w:tcPr>
          <w:p>
            <w:pPr>
              <w:pStyle w:val="15"/>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3494.91</w:t>
            </w:r>
          </w:p>
        </w:tc>
        <w:tc>
          <w:tcPr>
            <w:tcW w:w="2551" w:type="dxa"/>
            <w:vAlign w:val="center"/>
          </w:tcPr>
          <w:p>
            <w:pPr>
              <w:pStyle w:val="11"/>
            </w:pPr>
            <w:r>
              <w:t>3414.91</w:t>
            </w:r>
          </w:p>
        </w:tc>
        <w:tc>
          <w:tcPr>
            <w:tcW w:w="2551" w:type="dxa"/>
            <w:vAlign w:val="center"/>
          </w:tcPr>
          <w:p>
            <w:pPr>
              <w:pStyle w:val="11"/>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20701</w:t>
            </w:r>
          </w:p>
        </w:tc>
        <w:tc>
          <w:tcPr>
            <w:tcW w:w="4535" w:type="dxa"/>
            <w:vAlign w:val="center"/>
          </w:tcPr>
          <w:p>
            <w:pPr>
              <w:pStyle w:val="12"/>
            </w:pPr>
            <w:r>
              <w:t>文化和旅游</w:t>
            </w:r>
          </w:p>
        </w:tc>
        <w:tc>
          <w:tcPr>
            <w:tcW w:w="2551" w:type="dxa"/>
            <w:vAlign w:val="center"/>
          </w:tcPr>
          <w:p>
            <w:pPr>
              <w:pStyle w:val="11"/>
            </w:pPr>
            <w:r>
              <w:t>3494.91</w:t>
            </w:r>
          </w:p>
        </w:tc>
        <w:tc>
          <w:tcPr>
            <w:tcW w:w="2551" w:type="dxa"/>
            <w:vAlign w:val="center"/>
          </w:tcPr>
          <w:p>
            <w:pPr>
              <w:pStyle w:val="11"/>
            </w:pPr>
            <w:r>
              <w:t>3414.91</w:t>
            </w:r>
          </w:p>
        </w:tc>
        <w:tc>
          <w:tcPr>
            <w:tcW w:w="2551" w:type="dxa"/>
            <w:vAlign w:val="center"/>
          </w:tcPr>
          <w:p>
            <w:pPr>
              <w:pStyle w:val="11"/>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2070199</w:t>
            </w:r>
          </w:p>
        </w:tc>
        <w:tc>
          <w:tcPr>
            <w:tcW w:w="4535" w:type="dxa"/>
            <w:vAlign w:val="center"/>
          </w:tcPr>
          <w:p>
            <w:pPr>
              <w:pStyle w:val="12"/>
            </w:pPr>
            <w:r>
              <w:t>其他文化和旅游支出</w:t>
            </w:r>
          </w:p>
        </w:tc>
        <w:tc>
          <w:tcPr>
            <w:tcW w:w="2551" w:type="dxa"/>
            <w:vAlign w:val="center"/>
          </w:tcPr>
          <w:p>
            <w:pPr>
              <w:pStyle w:val="11"/>
            </w:pPr>
            <w:r>
              <w:t>3494.91</w:t>
            </w:r>
          </w:p>
        </w:tc>
        <w:tc>
          <w:tcPr>
            <w:tcW w:w="2551" w:type="dxa"/>
            <w:vAlign w:val="center"/>
          </w:tcPr>
          <w:p>
            <w:pPr>
              <w:pStyle w:val="11"/>
            </w:pPr>
            <w:r>
              <w:t>3414.91</w:t>
            </w:r>
          </w:p>
        </w:tc>
        <w:tc>
          <w:tcPr>
            <w:tcW w:w="2551" w:type="dxa"/>
            <w:vAlign w:val="center"/>
          </w:tcPr>
          <w:p>
            <w:pPr>
              <w:pStyle w:val="11"/>
            </w:pPr>
            <w:r>
              <w:t>80.00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420001昌黎县黄金海岸旅游发展中心本级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3414.91</w:t>
            </w:r>
          </w:p>
        </w:tc>
        <w:tc>
          <w:tcPr>
            <w:tcW w:w="2551" w:type="dxa"/>
            <w:vAlign w:val="center"/>
          </w:tcPr>
          <w:p>
            <w:pPr>
              <w:pStyle w:val="15"/>
            </w:pPr>
            <w:r>
              <w:t>3385.97</w:t>
            </w:r>
          </w:p>
        </w:tc>
        <w:tc>
          <w:tcPr>
            <w:tcW w:w="2551" w:type="dxa"/>
            <w:vAlign w:val="center"/>
          </w:tcPr>
          <w:p>
            <w:pPr>
              <w:pStyle w:val="15"/>
            </w:pPr>
            <w:r>
              <w:t>28.94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3257.98</w:t>
            </w:r>
          </w:p>
        </w:tc>
        <w:tc>
          <w:tcPr>
            <w:tcW w:w="2551" w:type="dxa"/>
            <w:vAlign w:val="center"/>
          </w:tcPr>
          <w:p>
            <w:pPr>
              <w:pStyle w:val="11"/>
            </w:pPr>
            <w:r>
              <w:t>3257.98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277.83</w:t>
            </w:r>
          </w:p>
        </w:tc>
        <w:tc>
          <w:tcPr>
            <w:tcW w:w="2551" w:type="dxa"/>
            <w:vAlign w:val="center"/>
          </w:tcPr>
          <w:p>
            <w:pPr>
              <w:pStyle w:val="11"/>
            </w:pPr>
            <w:r>
              <w:t>277.83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27.61</w:t>
            </w:r>
          </w:p>
        </w:tc>
        <w:tc>
          <w:tcPr>
            <w:tcW w:w="2551" w:type="dxa"/>
            <w:vAlign w:val="center"/>
          </w:tcPr>
          <w:p>
            <w:pPr>
              <w:pStyle w:val="11"/>
            </w:pPr>
            <w:r>
              <w:t>27.61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148.57</w:t>
            </w:r>
          </w:p>
        </w:tc>
        <w:tc>
          <w:tcPr>
            <w:tcW w:w="2551" w:type="dxa"/>
            <w:vAlign w:val="center"/>
          </w:tcPr>
          <w:p>
            <w:pPr>
              <w:pStyle w:val="11"/>
            </w:pPr>
            <w:r>
              <w:t>148.57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65.88</w:t>
            </w:r>
          </w:p>
        </w:tc>
        <w:tc>
          <w:tcPr>
            <w:tcW w:w="2551" w:type="dxa"/>
            <w:vAlign w:val="center"/>
          </w:tcPr>
          <w:p>
            <w:pPr>
              <w:pStyle w:val="11"/>
            </w:pPr>
            <w:r>
              <w:t>65.88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31.19</w:t>
            </w:r>
          </w:p>
        </w:tc>
        <w:tc>
          <w:tcPr>
            <w:tcW w:w="2551" w:type="dxa"/>
            <w:vAlign w:val="center"/>
          </w:tcPr>
          <w:p>
            <w:pPr>
              <w:pStyle w:val="11"/>
            </w:pPr>
            <w:r>
              <w:t>31.19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39.29</w:t>
            </w:r>
          </w:p>
        </w:tc>
        <w:tc>
          <w:tcPr>
            <w:tcW w:w="2551" w:type="dxa"/>
            <w:vAlign w:val="center"/>
          </w:tcPr>
          <w:p>
            <w:pPr>
              <w:pStyle w:val="11"/>
            </w:pPr>
            <w:r>
              <w:t>39.29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11.97</w:t>
            </w:r>
          </w:p>
        </w:tc>
        <w:tc>
          <w:tcPr>
            <w:tcW w:w="2551" w:type="dxa"/>
            <w:vAlign w:val="center"/>
          </w:tcPr>
          <w:p>
            <w:pPr>
              <w:pStyle w:val="11"/>
            </w:pPr>
            <w:r>
              <w:t>11.97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32.94</w:t>
            </w:r>
          </w:p>
        </w:tc>
        <w:tc>
          <w:tcPr>
            <w:tcW w:w="2551" w:type="dxa"/>
            <w:vAlign w:val="center"/>
          </w:tcPr>
          <w:p>
            <w:pPr>
              <w:pStyle w:val="11"/>
            </w:pPr>
            <w:r>
              <w:t>32.94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2622.69</w:t>
            </w:r>
          </w:p>
        </w:tc>
        <w:tc>
          <w:tcPr>
            <w:tcW w:w="2551" w:type="dxa"/>
            <w:vAlign w:val="center"/>
          </w:tcPr>
          <w:p>
            <w:pPr>
              <w:pStyle w:val="11"/>
            </w:pPr>
            <w:r>
              <w:t>2622.69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28.44</w:t>
            </w:r>
          </w:p>
        </w:tc>
        <w:tc>
          <w:tcPr>
            <w:tcW w:w="2551" w:type="dxa"/>
            <w:vAlign w:val="center"/>
          </w:tcPr>
          <w:p>
            <w:pPr>
              <w:pStyle w:val="11"/>
            </w:pPr>
          </w:p>
        </w:tc>
        <w:tc>
          <w:tcPr>
            <w:tcW w:w="2551" w:type="dxa"/>
            <w:vAlign w:val="center"/>
          </w:tcPr>
          <w:p>
            <w:pPr>
              <w:pStyle w:val="11"/>
            </w:pPr>
            <w:r>
              <w:t>28.44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0.26</w:t>
            </w:r>
          </w:p>
        </w:tc>
        <w:tc>
          <w:tcPr>
            <w:tcW w:w="2551" w:type="dxa"/>
            <w:vAlign w:val="center"/>
          </w:tcPr>
          <w:p>
            <w:pPr>
              <w:pStyle w:val="11"/>
            </w:pPr>
          </w:p>
        </w:tc>
        <w:tc>
          <w:tcPr>
            <w:tcW w:w="2551" w:type="dxa"/>
            <w:vAlign w:val="center"/>
          </w:tcPr>
          <w:p>
            <w:pPr>
              <w:pStyle w:val="11"/>
            </w:pPr>
            <w: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0.01</w:t>
            </w:r>
          </w:p>
        </w:tc>
        <w:tc>
          <w:tcPr>
            <w:tcW w:w="2551" w:type="dxa"/>
            <w:vAlign w:val="center"/>
          </w:tcPr>
          <w:p>
            <w:pPr>
              <w:pStyle w:val="11"/>
            </w:pPr>
          </w:p>
        </w:tc>
        <w:tc>
          <w:tcPr>
            <w:tcW w:w="2551" w:type="dxa"/>
            <w:vAlign w:val="center"/>
          </w:tcPr>
          <w:p>
            <w:pPr>
              <w:pStyle w:val="11"/>
            </w:pPr>
            <w: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30203</w:t>
            </w:r>
          </w:p>
        </w:tc>
        <w:tc>
          <w:tcPr>
            <w:tcW w:w="4535" w:type="dxa"/>
            <w:vAlign w:val="center"/>
          </w:tcPr>
          <w:p>
            <w:pPr>
              <w:pStyle w:val="12"/>
            </w:pPr>
            <w:r>
              <w:t>咨询费</w:t>
            </w:r>
          </w:p>
        </w:tc>
        <w:tc>
          <w:tcPr>
            <w:tcW w:w="2551" w:type="dxa"/>
            <w:vAlign w:val="center"/>
          </w:tcPr>
          <w:p>
            <w:pPr>
              <w:pStyle w:val="11"/>
            </w:pPr>
            <w:r>
              <w:t>0.10</w:t>
            </w:r>
          </w:p>
        </w:tc>
        <w:tc>
          <w:tcPr>
            <w:tcW w:w="2551" w:type="dxa"/>
            <w:vAlign w:val="center"/>
          </w:tcPr>
          <w:p>
            <w:pPr>
              <w:pStyle w:val="11"/>
            </w:pPr>
          </w:p>
        </w:tc>
        <w:tc>
          <w:tcPr>
            <w:tcW w:w="2551" w:type="dxa"/>
            <w:vAlign w:val="center"/>
          </w:tcPr>
          <w:p>
            <w:pPr>
              <w:pStyle w:val="11"/>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30204</w:t>
            </w:r>
          </w:p>
        </w:tc>
        <w:tc>
          <w:tcPr>
            <w:tcW w:w="4535" w:type="dxa"/>
            <w:vAlign w:val="center"/>
          </w:tcPr>
          <w:p>
            <w:pPr>
              <w:pStyle w:val="12"/>
            </w:pPr>
            <w:r>
              <w:t>手续费</w:t>
            </w:r>
          </w:p>
        </w:tc>
        <w:tc>
          <w:tcPr>
            <w:tcW w:w="2551" w:type="dxa"/>
            <w:vAlign w:val="center"/>
          </w:tcPr>
          <w:p>
            <w:pPr>
              <w:pStyle w:val="11"/>
            </w:pPr>
            <w:r>
              <w:t>0.01</w:t>
            </w:r>
          </w:p>
        </w:tc>
        <w:tc>
          <w:tcPr>
            <w:tcW w:w="2551" w:type="dxa"/>
            <w:vAlign w:val="center"/>
          </w:tcPr>
          <w:p>
            <w:pPr>
              <w:pStyle w:val="11"/>
            </w:pPr>
          </w:p>
        </w:tc>
        <w:tc>
          <w:tcPr>
            <w:tcW w:w="2551" w:type="dxa"/>
            <w:vAlign w:val="center"/>
          </w:tcPr>
          <w:p>
            <w:pPr>
              <w:pStyle w:val="11"/>
            </w:pPr>
            <w: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0.10</w:t>
            </w:r>
          </w:p>
        </w:tc>
        <w:tc>
          <w:tcPr>
            <w:tcW w:w="2551" w:type="dxa"/>
            <w:vAlign w:val="center"/>
          </w:tcPr>
          <w:p>
            <w:pPr>
              <w:pStyle w:val="11"/>
            </w:pPr>
          </w:p>
        </w:tc>
        <w:tc>
          <w:tcPr>
            <w:tcW w:w="2551" w:type="dxa"/>
            <w:vAlign w:val="center"/>
          </w:tcPr>
          <w:p>
            <w:pPr>
              <w:pStyle w:val="11"/>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8.04</w:t>
            </w:r>
          </w:p>
        </w:tc>
        <w:tc>
          <w:tcPr>
            <w:tcW w:w="2551" w:type="dxa"/>
            <w:vAlign w:val="center"/>
          </w:tcPr>
          <w:p>
            <w:pPr>
              <w:pStyle w:val="11"/>
            </w:pPr>
          </w:p>
        </w:tc>
        <w:tc>
          <w:tcPr>
            <w:tcW w:w="2551" w:type="dxa"/>
            <w:vAlign w:val="center"/>
          </w:tcPr>
          <w:p>
            <w:pPr>
              <w:pStyle w:val="11"/>
            </w:pPr>
            <w:r>
              <w:t>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0.10</w:t>
            </w:r>
          </w:p>
        </w:tc>
        <w:tc>
          <w:tcPr>
            <w:tcW w:w="2551" w:type="dxa"/>
            <w:vAlign w:val="center"/>
          </w:tcPr>
          <w:p>
            <w:pPr>
              <w:pStyle w:val="11"/>
            </w:pPr>
          </w:p>
        </w:tc>
        <w:tc>
          <w:tcPr>
            <w:tcW w:w="2551" w:type="dxa"/>
            <w:vAlign w:val="center"/>
          </w:tcPr>
          <w:p>
            <w:pPr>
              <w:pStyle w:val="11"/>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0.10</w:t>
            </w:r>
          </w:p>
        </w:tc>
        <w:tc>
          <w:tcPr>
            <w:tcW w:w="2551" w:type="dxa"/>
            <w:vAlign w:val="center"/>
          </w:tcPr>
          <w:p>
            <w:pPr>
              <w:pStyle w:val="11"/>
            </w:pPr>
          </w:p>
        </w:tc>
        <w:tc>
          <w:tcPr>
            <w:tcW w:w="2551" w:type="dxa"/>
            <w:vAlign w:val="center"/>
          </w:tcPr>
          <w:p>
            <w:pPr>
              <w:pStyle w:val="11"/>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0.01</w:t>
            </w:r>
          </w:p>
        </w:tc>
        <w:tc>
          <w:tcPr>
            <w:tcW w:w="2551" w:type="dxa"/>
            <w:vAlign w:val="center"/>
          </w:tcPr>
          <w:p>
            <w:pPr>
              <w:pStyle w:val="11"/>
            </w:pPr>
          </w:p>
        </w:tc>
        <w:tc>
          <w:tcPr>
            <w:tcW w:w="2551" w:type="dxa"/>
            <w:vAlign w:val="center"/>
          </w:tcPr>
          <w:p>
            <w:pPr>
              <w:pStyle w:val="11"/>
            </w:pPr>
            <w: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0.06</w:t>
            </w:r>
          </w:p>
        </w:tc>
        <w:tc>
          <w:tcPr>
            <w:tcW w:w="2551" w:type="dxa"/>
            <w:vAlign w:val="center"/>
          </w:tcPr>
          <w:p>
            <w:pPr>
              <w:pStyle w:val="11"/>
            </w:pPr>
          </w:p>
        </w:tc>
        <w:tc>
          <w:tcPr>
            <w:tcW w:w="2551" w:type="dxa"/>
            <w:vAlign w:val="center"/>
          </w:tcPr>
          <w:p>
            <w:pPr>
              <w:pStyle w:val="11"/>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0.49</w:t>
            </w:r>
          </w:p>
        </w:tc>
        <w:tc>
          <w:tcPr>
            <w:tcW w:w="2551" w:type="dxa"/>
            <w:vAlign w:val="center"/>
          </w:tcPr>
          <w:p>
            <w:pPr>
              <w:pStyle w:val="11"/>
            </w:pPr>
          </w:p>
        </w:tc>
        <w:tc>
          <w:tcPr>
            <w:tcW w:w="2551" w:type="dxa"/>
            <w:vAlign w:val="center"/>
          </w:tcPr>
          <w:p>
            <w:pPr>
              <w:pStyle w:val="11"/>
            </w:pPr>
            <w:r>
              <w:t>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30218</w:t>
            </w:r>
          </w:p>
        </w:tc>
        <w:tc>
          <w:tcPr>
            <w:tcW w:w="4535" w:type="dxa"/>
            <w:vAlign w:val="center"/>
          </w:tcPr>
          <w:p>
            <w:pPr>
              <w:pStyle w:val="12"/>
            </w:pPr>
            <w:r>
              <w:t>专用材料费</w:t>
            </w:r>
          </w:p>
        </w:tc>
        <w:tc>
          <w:tcPr>
            <w:tcW w:w="2551" w:type="dxa"/>
            <w:vAlign w:val="center"/>
          </w:tcPr>
          <w:p>
            <w:pPr>
              <w:pStyle w:val="11"/>
            </w:pPr>
            <w:r>
              <w:t>0.01</w:t>
            </w:r>
          </w:p>
        </w:tc>
        <w:tc>
          <w:tcPr>
            <w:tcW w:w="2551" w:type="dxa"/>
            <w:vAlign w:val="center"/>
          </w:tcPr>
          <w:p>
            <w:pPr>
              <w:pStyle w:val="11"/>
            </w:pPr>
          </w:p>
        </w:tc>
        <w:tc>
          <w:tcPr>
            <w:tcW w:w="2551" w:type="dxa"/>
            <w:vAlign w:val="center"/>
          </w:tcPr>
          <w:p>
            <w:pPr>
              <w:pStyle w:val="11"/>
            </w:pPr>
            <w: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30225</w:t>
            </w:r>
          </w:p>
        </w:tc>
        <w:tc>
          <w:tcPr>
            <w:tcW w:w="4535" w:type="dxa"/>
            <w:vAlign w:val="center"/>
          </w:tcPr>
          <w:p>
            <w:pPr>
              <w:pStyle w:val="12"/>
            </w:pPr>
            <w:r>
              <w:t>专用燃料费</w:t>
            </w:r>
          </w:p>
        </w:tc>
        <w:tc>
          <w:tcPr>
            <w:tcW w:w="2551" w:type="dxa"/>
            <w:vAlign w:val="center"/>
          </w:tcPr>
          <w:p>
            <w:pPr>
              <w:pStyle w:val="11"/>
            </w:pPr>
            <w:r>
              <w:t>0.10</w:t>
            </w:r>
          </w:p>
        </w:tc>
        <w:tc>
          <w:tcPr>
            <w:tcW w:w="2551" w:type="dxa"/>
            <w:vAlign w:val="center"/>
          </w:tcPr>
          <w:p>
            <w:pPr>
              <w:pStyle w:val="11"/>
            </w:pPr>
          </w:p>
        </w:tc>
        <w:tc>
          <w:tcPr>
            <w:tcW w:w="2551" w:type="dxa"/>
            <w:vAlign w:val="center"/>
          </w:tcPr>
          <w:p>
            <w:pPr>
              <w:pStyle w:val="11"/>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0.10</w:t>
            </w:r>
          </w:p>
        </w:tc>
        <w:tc>
          <w:tcPr>
            <w:tcW w:w="2551" w:type="dxa"/>
            <w:vAlign w:val="center"/>
          </w:tcPr>
          <w:p>
            <w:pPr>
              <w:pStyle w:val="11"/>
            </w:pPr>
          </w:p>
        </w:tc>
        <w:tc>
          <w:tcPr>
            <w:tcW w:w="2551" w:type="dxa"/>
            <w:vAlign w:val="center"/>
          </w:tcPr>
          <w:p>
            <w:pPr>
              <w:pStyle w:val="11"/>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30227</w:t>
            </w:r>
          </w:p>
        </w:tc>
        <w:tc>
          <w:tcPr>
            <w:tcW w:w="4535" w:type="dxa"/>
            <w:vAlign w:val="center"/>
          </w:tcPr>
          <w:p>
            <w:pPr>
              <w:pStyle w:val="12"/>
            </w:pPr>
            <w:r>
              <w:t>委托业务费</w:t>
            </w:r>
          </w:p>
        </w:tc>
        <w:tc>
          <w:tcPr>
            <w:tcW w:w="2551" w:type="dxa"/>
            <w:vAlign w:val="center"/>
          </w:tcPr>
          <w:p>
            <w:pPr>
              <w:pStyle w:val="11"/>
            </w:pPr>
            <w:r>
              <w:t>0.01</w:t>
            </w:r>
          </w:p>
        </w:tc>
        <w:tc>
          <w:tcPr>
            <w:tcW w:w="2551" w:type="dxa"/>
            <w:vAlign w:val="center"/>
          </w:tcPr>
          <w:p>
            <w:pPr>
              <w:pStyle w:val="11"/>
            </w:pPr>
          </w:p>
        </w:tc>
        <w:tc>
          <w:tcPr>
            <w:tcW w:w="2551" w:type="dxa"/>
            <w:vAlign w:val="center"/>
          </w:tcPr>
          <w:p>
            <w:pPr>
              <w:pStyle w:val="11"/>
            </w:pPr>
            <w: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5.40</w:t>
            </w:r>
          </w:p>
        </w:tc>
        <w:tc>
          <w:tcPr>
            <w:tcW w:w="2551" w:type="dxa"/>
            <w:vAlign w:val="center"/>
          </w:tcPr>
          <w:p>
            <w:pPr>
              <w:pStyle w:val="11"/>
            </w:pPr>
          </w:p>
        </w:tc>
        <w:tc>
          <w:tcPr>
            <w:tcW w:w="2551" w:type="dxa"/>
            <w:vAlign w:val="center"/>
          </w:tcPr>
          <w:p>
            <w:pPr>
              <w:pStyle w:val="11"/>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0.79</w:t>
            </w:r>
          </w:p>
        </w:tc>
        <w:tc>
          <w:tcPr>
            <w:tcW w:w="2551" w:type="dxa"/>
            <w:vAlign w:val="center"/>
          </w:tcPr>
          <w:p>
            <w:pPr>
              <w:pStyle w:val="11"/>
            </w:pPr>
          </w:p>
        </w:tc>
        <w:tc>
          <w:tcPr>
            <w:tcW w:w="2551" w:type="dxa"/>
            <w:vAlign w:val="center"/>
          </w:tcPr>
          <w:p>
            <w:pPr>
              <w:pStyle w:val="11"/>
            </w:pPr>
            <w:r>
              <w:t>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0.10</w:t>
            </w:r>
          </w:p>
        </w:tc>
        <w:tc>
          <w:tcPr>
            <w:tcW w:w="2551" w:type="dxa"/>
            <w:vAlign w:val="center"/>
          </w:tcPr>
          <w:p>
            <w:pPr>
              <w:pStyle w:val="11"/>
            </w:pPr>
          </w:p>
        </w:tc>
        <w:tc>
          <w:tcPr>
            <w:tcW w:w="2551" w:type="dxa"/>
            <w:vAlign w:val="center"/>
          </w:tcPr>
          <w:p>
            <w:pPr>
              <w:pStyle w:val="11"/>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1.65</w:t>
            </w:r>
          </w:p>
        </w:tc>
        <w:tc>
          <w:tcPr>
            <w:tcW w:w="2551" w:type="dxa"/>
            <w:vAlign w:val="center"/>
          </w:tcPr>
          <w:p>
            <w:pPr>
              <w:pStyle w:val="11"/>
            </w:pPr>
          </w:p>
        </w:tc>
        <w:tc>
          <w:tcPr>
            <w:tcW w:w="2551" w:type="dxa"/>
            <w:vAlign w:val="center"/>
          </w:tcPr>
          <w:p>
            <w:pPr>
              <w:pStyle w:val="11"/>
            </w:pPr>
            <w:r>
              <w:t>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127.99</w:t>
            </w:r>
          </w:p>
        </w:tc>
        <w:tc>
          <w:tcPr>
            <w:tcW w:w="2551" w:type="dxa"/>
            <w:vAlign w:val="center"/>
          </w:tcPr>
          <w:p>
            <w:pPr>
              <w:pStyle w:val="11"/>
            </w:pPr>
            <w:r>
              <w:t>127.99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123.37</w:t>
            </w:r>
          </w:p>
        </w:tc>
        <w:tc>
          <w:tcPr>
            <w:tcW w:w="2551" w:type="dxa"/>
            <w:vAlign w:val="center"/>
          </w:tcPr>
          <w:p>
            <w:pPr>
              <w:pStyle w:val="11"/>
            </w:pPr>
            <w:r>
              <w:t>123.37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4.62</w:t>
            </w:r>
          </w:p>
        </w:tc>
        <w:tc>
          <w:tcPr>
            <w:tcW w:w="2551" w:type="dxa"/>
            <w:vAlign w:val="center"/>
          </w:tcPr>
          <w:p>
            <w:pPr>
              <w:pStyle w:val="11"/>
            </w:pPr>
            <w:r>
              <w:t>4.62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420001昌黎县黄金海岸旅游发展中心本级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420001昌黎县黄金海岸旅游发展中心本级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420001昌黎县黄金海岸旅游发展中心本级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0.49</w:t>
            </w:r>
          </w:p>
        </w:tc>
        <w:tc>
          <w:tcPr>
            <w:tcW w:w="2381" w:type="dxa"/>
            <w:vAlign w:val="center"/>
          </w:tcPr>
          <w:p>
            <w:pPr>
              <w:pStyle w:val="15"/>
            </w:pPr>
            <w:r>
              <w:t>0.49</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0.49</w:t>
            </w:r>
          </w:p>
        </w:tc>
        <w:tc>
          <w:tcPr>
            <w:tcW w:w="2381" w:type="dxa"/>
            <w:vAlign w:val="center"/>
          </w:tcPr>
          <w:p>
            <w:pPr>
              <w:pStyle w:val="11"/>
            </w:pPr>
            <w:r>
              <w:t>0.49</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0.49</w:t>
            </w:r>
          </w:p>
        </w:tc>
        <w:tc>
          <w:tcPr>
            <w:tcW w:w="2381" w:type="dxa"/>
            <w:vAlign w:val="center"/>
          </w:tcPr>
          <w:p>
            <w:pPr>
              <w:pStyle w:val="11"/>
            </w:pPr>
            <w:r>
              <w:t>0.49</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昌黎县黄金海岸旅游发展中心本级2024年单位预算信息公开情况说明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按照《中华人民共和国预算法》、《地方预决算公开操作规程》和《关于进一步推进预算公开工作的实施意见》规定，现将昌黎县黄金海岸旅游发展中心本级2024年单位预算公开如下：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以习近平新时代中国特色社会主义思想和党的二十大精神为统领，贯彻执行国家、县、市有关法律、法规和政策，研究拟定园区的发展计划和工作目标，经批准后实施；督导园区内各职能单位、服务部门制定各项规章制定并监督实施，统筹指导院内各项工作；对园区内企业级下属旅游景区进行监督和管理；负责园区内各项投资建设资金的筹集、管理和使用；负责制定招商引资安排，开展项目推介和招商工作；分析、调度经济运作情况；负责园区安全生产责任制落实和安全检查等工作；负责园区内的市政建设规划、基础设施的管理工作；协调与监督新建、改建和扩建基础设施项目的实施；负责园区项目的规划管理；承办领导交办的其他工作；负责园区市容市貌、绿化美化、卫生保洁等管理工作；会同有关单位对园区的建筑市场、旅游商品市场进行管理；行使县政府和有关职能单位依法授予的其他职能，对园区进行监督、管理；承办县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昌黎县黄金海岸旅游发展中心本级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反映本单位当年全部收入。2024年预算收入3494.9</w:t>
      </w:r>
      <w:r>
        <w:rPr>
          <w:rFonts w:hint="eastAsia"/>
          <w:lang w:val="en-US" w:eastAsia="zh-CN"/>
        </w:rPr>
        <w:t>1</w:t>
      </w:r>
      <w:r>
        <w:t>万元，其中：一般公共预算收入3494.9</w:t>
      </w:r>
      <w:r>
        <w:rPr>
          <w:rFonts w:hint="eastAsia"/>
          <w:lang w:val="en-US" w:eastAsia="zh-CN"/>
        </w:rPr>
        <w:t>1</w:t>
      </w:r>
      <w:r>
        <w:t>万元，基金预算收入0万元，国有资本经营预算收入0万元，财政专户核拨收入0万元，单位资金收入0万元，上年结转结余0万元。</w:t>
      </w:r>
    </w:p>
    <w:p>
      <w:pPr>
        <w:pStyle w:val="18"/>
      </w:pPr>
      <w:r>
        <w:t>2、支出说明</w:t>
      </w:r>
    </w:p>
    <w:p>
      <w:pPr>
        <w:pStyle w:val="18"/>
        <w:rPr>
          <w:lang w:eastAsia="zh-CN"/>
        </w:rPr>
      </w:pPr>
      <w:r>
        <w:t>收支预算总表支出栏、基本支出表、项目支出表按经济分类和支出功能分类科目编制，反映昌黎县黄金海岸旅游发展中心本级年度单位预算中支出预算的总体情况。2024年支出预算3494.9</w:t>
      </w:r>
      <w:r>
        <w:rPr>
          <w:rFonts w:hint="eastAsia"/>
          <w:lang w:val="en-US" w:eastAsia="zh-CN"/>
        </w:rPr>
        <w:t>1</w:t>
      </w:r>
      <w:r>
        <w:t>万元，其中基本支出3414.9</w:t>
      </w:r>
      <w:r>
        <w:rPr>
          <w:rFonts w:hint="eastAsia"/>
          <w:lang w:val="en-US" w:eastAsia="zh-CN"/>
        </w:rPr>
        <w:t>1</w:t>
      </w:r>
      <w:r>
        <w:t>万元，包括人员经费3385.9</w:t>
      </w:r>
      <w:r>
        <w:rPr>
          <w:rFonts w:hint="eastAsia"/>
          <w:lang w:val="en-US" w:eastAsia="zh-CN"/>
        </w:rPr>
        <w:t>7</w:t>
      </w:r>
      <w:r>
        <w:t>万元和日常公用经费28.94万元；项目支出80万元，主要为2024年黄金海岸环卫经费包含邮电费0.5万元、差旅费0.5万元、其他交通费用7.2万元、维修维护费3万元、办公费1.8万元、环卫雇</w:t>
      </w:r>
      <w:r>
        <w:rPr>
          <w:rFonts w:hint="eastAsia"/>
          <w:lang w:eastAsia="zh-CN"/>
        </w:rPr>
        <w:t>用</w:t>
      </w:r>
      <w:r>
        <w:t>临时工劳务费40.96万元、其他商品和服务支出1万元、购置环卫清洁专用材料费3万元、环卫专业车辆专用燃料费2万元、电费6万元、福利费6万元、物业管理费8.04万元。</w:t>
      </w:r>
      <w:r>
        <w:rPr>
          <w:rFonts w:hint="eastAsia"/>
          <w:lang w:eastAsia="zh-CN"/>
        </w:rPr>
        <w:t>。</w:t>
      </w:r>
    </w:p>
    <w:p>
      <w:pPr>
        <w:pStyle w:val="18"/>
      </w:pPr>
      <w:r>
        <w:t>3、比上年增减情况</w:t>
      </w:r>
    </w:p>
    <w:p>
      <w:pPr>
        <w:pStyle w:val="18"/>
      </w:pPr>
      <w:r>
        <w:t>2024年预算收支安排3494.905809万元，较2023年预算减少447.88万元，其中：基本支出减少407.88万元，主要为下属企业人员经费减少；退休人员增加。项目支出减少40万元，主要为本年度在做好各项工作的前提下，我单位压缩各项项目经费预算.</w:t>
      </w:r>
    </w:p>
    <w:p>
      <w:pPr>
        <w:spacing w:before="10" w:after="10"/>
        <w:ind w:firstLine="640"/>
        <w:outlineLvl w:val="5"/>
      </w:pPr>
      <w:r>
        <w:rPr>
          <w:rFonts w:ascii="黑体" w:hAnsi="黑体" w:eastAsia="黑体" w:cs="黑体"/>
          <w:color w:val="000000"/>
          <w:sz w:val="32"/>
        </w:rPr>
        <w:t>三、机关运行经费安排情况</w:t>
      </w:r>
    </w:p>
    <w:p>
      <w:pPr>
        <w:pStyle w:val="19"/>
      </w:pPr>
      <w:r>
        <w:t>2024年，我单位机关运行经费共计安排28.94万元，</w:t>
      </w:r>
      <w:r>
        <w:rPr>
          <w:rFonts w:hint="eastAsia"/>
          <w:lang w:eastAsia="zh-CN"/>
        </w:rPr>
        <w:t>其中办公费12万元、取暖费10万元、工会经费5.4万元、党组织活动经费1.54万元</w:t>
      </w:r>
      <w:r>
        <w:t>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0.49万元，其中因公出国（境）费0万元；公务用车购置及运维费0万元（其中：公务用车购置费为0万元，公务用车运维费0万元)；公务接待费0.49万元。与2023年相比增加0万元，增减变化的主要原因是本单位严格落实“三公”经费的政策要求，本着厉行节约的原则，合理安排各项预算收入支出。</w:t>
      </w:r>
    </w:p>
    <w:p>
      <w:pPr>
        <w:spacing w:before="10" w:after="10"/>
        <w:ind w:firstLine="640"/>
        <w:outlineLvl w:val="5"/>
        <w:rPr>
          <w:lang w:eastAsia="zh-CN"/>
        </w:rPr>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281" w:firstLineChars="100"/>
      </w:pPr>
      <w:r>
        <w:rPr>
          <w:rFonts w:ascii="方正仿宋_GBK" w:hAnsi="方正仿宋_GBK" w:eastAsia="方正仿宋_GBK" w:cs="方正仿宋_GBK"/>
          <w:b/>
          <w:color w:val="000000"/>
          <w:sz w:val="28"/>
        </w:rPr>
        <w:t>1、2024年黄金海岸环卫经费绩效目标表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13032224P00RHJ610156M</w:t>
            </w:r>
          </w:p>
        </w:tc>
        <w:tc>
          <w:tcPr>
            <w:tcW w:w="2835" w:type="dxa"/>
            <w:vAlign w:val="center"/>
          </w:tcPr>
          <w:p>
            <w:pPr>
              <w:pStyle w:val="10"/>
            </w:pPr>
            <w:r>
              <w:t>项目名称</w:t>
            </w:r>
          </w:p>
        </w:tc>
        <w:tc>
          <w:tcPr>
            <w:tcW w:w="6094" w:type="dxa"/>
            <w:gridSpan w:val="3"/>
            <w:vAlign w:val="center"/>
          </w:tcPr>
          <w:p>
            <w:pPr>
              <w:pStyle w:val="12"/>
            </w:pPr>
            <w:r>
              <w:t>2024年黄金海岸环卫经费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w:t>
            </w:r>
          </w:p>
        </w:tc>
        <w:tc>
          <w:tcPr>
            <w:tcW w:w="2835" w:type="dxa"/>
            <w:vAlign w:val="center"/>
          </w:tcPr>
          <w:p>
            <w:pPr>
              <w:pStyle w:val="10"/>
            </w:pPr>
            <w:r>
              <w:t>其中：财政    资金</w:t>
            </w:r>
          </w:p>
        </w:tc>
        <w:tc>
          <w:tcPr>
            <w:tcW w:w="2551" w:type="dxa"/>
            <w:vAlign w:val="center"/>
          </w:tcPr>
          <w:p>
            <w:pPr>
              <w:pStyle w:val="12"/>
            </w:pPr>
            <w:r>
              <w:t>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给广大游客创造更加靓丽的环境，提升旅游景区品味，我单位在黄金海岸北区的卫生保洁管理方面从严加细，强化环卫职能作用，每年环卫资金投入较大，用于维持环卫工作正常运转。2024年预算安排80万元支出具体明细为：邮电费0.5万元、差旅费0.5万元、其他交通费用7.2万元、维修维护费3万元、办公费1.8万元、环卫雇</w:t>
            </w:r>
            <w:r>
              <w:rPr>
                <w:rFonts w:hint="eastAsia"/>
                <w:lang w:eastAsia="zh-CN"/>
              </w:rPr>
              <w:t>用</w:t>
            </w:r>
            <w:bookmarkStart w:id="1" w:name="_GoBack"/>
            <w:bookmarkEnd w:id="1"/>
            <w:r>
              <w:t>临时工劳务费40.96万元、其他商品和服务支出1万元、、购置环卫清洁专用材料费3万元、环卫专业车辆专用燃料费2万元、电费6万元、福利费6万元、物业管理费8.04万元。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1.对黄金海岸旅游区绿化项目进行绿化养护及冬季苗木防寒，保证绿化景观效果。保持路面整洁干净，沿线绿化美化。</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保洁面积</w:t>
            </w:r>
          </w:p>
        </w:tc>
        <w:tc>
          <w:tcPr>
            <w:tcW w:w="5386" w:type="dxa"/>
            <w:vAlign w:val="center"/>
          </w:tcPr>
          <w:p>
            <w:pPr>
              <w:pStyle w:val="12"/>
            </w:pPr>
            <w:r>
              <w:t>黄金海岸旅游区保洁养护面积</w:t>
            </w:r>
          </w:p>
        </w:tc>
        <w:tc>
          <w:tcPr>
            <w:tcW w:w="2268" w:type="dxa"/>
            <w:vAlign w:val="center"/>
          </w:tcPr>
          <w:p>
            <w:pPr>
              <w:pStyle w:val="12"/>
            </w:pPr>
            <w:r>
              <w:t>≥50万平方米</w:t>
            </w:r>
          </w:p>
        </w:tc>
        <w:tc>
          <w:tcPr>
            <w:tcW w:w="1276" w:type="dxa"/>
            <w:vAlign w:val="center"/>
          </w:tcPr>
          <w:p>
            <w:pPr>
              <w:pStyle w:val="12"/>
            </w:pPr>
            <w:r>
              <w:t>部门职能及工作计划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保洁面积洁净率</w:t>
            </w:r>
          </w:p>
        </w:tc>
        <w:tc>
          <w:tcPr>
            <w:tcW w:w="5386" w:type="dxa"/>
            <w:vAlign w:val="center"/>
          </w:tcPr>
          <w:p>
            <w:pPr>
              <w:pStyle w:val="12"/>
            </w:pPr>
            <w:r>
              <w:t>洁净面积占保洁总面积的比重</w:t>
            </w:r>
          </w:p>
        </w:tc>
        <w:tc>
          <w:tcPr>
            <w:tcW w:w="2268" w:type="dxa"/>
            <w:vAlign w:val="center"/>
          </w:tcPr>
          <w:p>
            <w:pPr>
              <w:pStyle w:val="12"/>
            </w:pPr>
            <w:r>
              <w:t>≥85%</w:t>
            </w:r>
          </w:p>
        </w:tc>
        <w:tc>
          <w:tcPr>
            <w:tcW w:w="1276" w:type="dxa"/>
            <w:vAlign w:val="center"/>
          </w:tcPr>
          <w:p>
            <w:pPr>
              <w:pStyle w:val="12"/>
            </w:pPr>
            <w:r>
              <w:t>部门职能及工作计划</w:t>
            </w:r>
          </w:p>
          <w:p>
            <w:pPr>
              <w:pStyle w:val="12"/>
            </w:pP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工资发放及时率</w:t>
            </w:r>
          </w:p>
        </w:tc>
        <w:tc>
          <w:tcPr>
            <w:tcW w:w="5386" w:type="dxa"/>
            <w:vAlign w:val="center"/>
          </w:tcPr>
          <w:p>
            <w:pPr>
              <w:pStyle w:val="12"/>
            </w:pPr>
            <w:r>
              <w:t>及时发放环卫临时工资的人数占环卫保洁总人数的比</w:t>
            </w:r>
          </w:p>
        </w:tc>
        <w:tc>
          <w:tcPr>
            <w:tcW w:w="2268" w:type="dxa"/>
            <w:vAlign w:val="center"/>
          </w:tcPr>
          <w:p>
            <w:pPr>
              <w:pStyle w:val="12"/>
            </w:pPr>
            <w:r>
              <w:t>≥95%</w:t>
            </w:r>
          </w:p>
        </w:tc>
        <w:tc>
          <w:tcPr>
            <w:tcW w:w="1276" w:type="dxa"/>
            <w:vAlign w:val="center"/>
          </w:tcPr>
          <w:p>
            <w:pPr>
              <w:pStyle w:val="12"/>
            </w:pPr>
            <w:r>
              <w:t>部门职能及工作计划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≤80万元</w:t>
            </w:r>
          </w:p>
        </w:tc>
        <w:tc>
          <w:tcPr>
            <w:tcW w:w="1276" w:type="dxa"/>
            <w:vAlign w:val="center"/>
          </w:tcPr>
          <w:p>
            <w:pPr>
              <w:pStyle w:val="12"/>
            </w:pPr>
            <w:r>
              <w:t>部门职能及工作计划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旅游收入增长率</w:t>
            </w:r>
          </w:p>
        </w:tc>
        <w:tc>
          <w:tcPr>
            <w:tcW w:w="5386" w:type="dxa"/>
            <w:vAlign w:val="center"/>
          </w:tcPr>
          <w:p>
            <w:pPr>
              <w:pStyle w:val="12"/>
            </w:pPr>
            <w:r>
              <w:t xml:space="preserve">旅游收入2023年相比增长程度 </w:t>
            </w:r>
          </w:p>
        </w:tc>
        <w:tc>
          <w:tcPr>
            <w:tcW w:w="2268" w:type="dxa"/>
            <w:vAlign w:val="center"/>
          </w:tcPr>
          <w:p>
            <w:pPr>
              <w:pStyle w:val="12"/>
            </w:pPr>
            <w:r>
              <w:t>≥4%</w:t>
            </w:r>
          </w:p>
        </w:tc>
        <w:tc>
          <w:tcPr>
            <w:tcW w:w="1276" w:type="dxa"/>
            <w:vAlign w:val="center"/>
          </w:tcPr>
          <w:p>
            <w:pPr>
              <w:pStyle w:val="12"/>
            </w:pPr>
            <w:r>
              <w:t>部门职能及工作计划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促进周边旅游业得发展</w:t>
            </w:r>
          </w:p>
        </w:tc>
        <w:tc>
          <w:tcPr>
            <w:tcW w:w="2268" w:type="dxa"/>
            <w:vAlign w:val="center"/>
          </w:tcPr>
          <w:p>
            <w:pPr>
              <w:pStyle w:val="12"/>
            </w:pPr>
            <w:r>
              <w:t>进一步发展</w:t>
            </w:r>
          </w:p>
        </w:tc>
        <w:tc>
          <w:tcPr>
            <w:tcW w:w="1276" w:type="dxa"/>
            <w:vAlign w:val="center"/>
          </w:tcPr>
          <w:p>
            <w:pPr>
              <w:pStyle w:val="12"/>
            </w:pPr>
            <w:r>
              <w:t>部门职能及工作计划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旅游区环境对周边旅游业影响程度</w:t>
            </w:r>
          </w:p>
        </w:tc>
        <w:tc>
          <w:tcPr>
            <w:tcW w:w="5386" w:type="dxa"/>
            <w:vAlign w:val="center"/>
          </w:tcPr>
          <w:p>
            <w:pPr>
              <w:pStyle w:val="12"/>
            </w:pPr>
            <w:r>
              <w:t>周边旅游环境得到改善</w:t>
            </w:r>
          </w:p>
        </w:tc>
        <w:tc>
          <w:tcPr>
            <w:tcW w:w="2268" w:type="dxa"/>
            <w:vAlign w:val="center"/>
          </w:tcPr>
          <w:p>
            <w:pPr>
              <w:pStyle w:val="12"/>
            </w:pPr>
            <w:r>
              <w:t>环境得到进一步改善</w:t>
            </w:r>
          </w:p>
        </w:tc>
        <w:tc>
          <w:tcPr>
            <w:tcW w:w="1276" w:type="dxa"/>
            <w:vAlign w:val="center"/>
          </w:tcPr>
          <w:p>
            <w:pPr>
              <w:pStyle w:val="12"/>
            </w:pPr>
            <w:r>
              <w:t>部门职能及工作计划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项目持续发挥作用期限</w:t>
            </w:r>
          </w:p>
        </w:tc>
        <w:tc>
          <w:tcPr>
            <w:tcW w:w="5386" w:type="dxa"/>
            <w:vAlign w:val="center"/>
          </w:tcPr>
          <w:p>
            <w:pPr>
              <w:pStyle w:val="12"/>
            </w:pPr>
            <w:r>
              <w:t>项目持续发挥作用期限</w:t>
            </w:r>
          </w:p>
        </w:tc>
        <w:tc>
          <w:tcPr>
            <w:tcW w:w="2268" w:type="dxa"/>
            <w:vAlign w:val="center"/>
          </w:tcPr>
          <w:p>
            <w:pPr>
              <w:pStyle w:val="12"/>
            </w:pPr>
            <w:r>
              <w:t>≥5年</w:t>
            </w:r>
          </w:p>
        </w:tc>
        <w:tc>
          <w:tcPr>
            <w:tcW w:w="1276" w:type="dxa"/>
            <w:vAlign w:val="center"/>
          </w:tcPr>
          <w:p>
            <w:pPr>
              <w:pStyle w:val="12"/>
            </w:pPr>
            <w:r>
              <w:t>部门职能及工作计划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游客满意度</w:t>
            </w:r>
          </w:p>
        </w:tc>
        <w:tc>
          <w:tcPr>
            <w:tcW w:w="5386" w:type="dxa"/>
            <w:vAlign w:val="center"/>
          </w:tcPr>
          <w:p>
            <w:pPr>
              <w:pStyle w:val="12"/>
            </w:pPr>
            <w:r>
              <w:t>对黄金海岸旅游区环境满意的游客占游客总数的比例</w:t>
            </w:r>
          </w:p>
        </w:tc>
        <w:tc>
          <w:tcPr>
            <w:tcW w:w="2268" w:type="dxa"/>
            <w:vAlign w:val="center"/>
          </w:tcPr>
          <w:p>
            <w:pPr>
              <w:pStyle w:val="12"/>
            </w:pPr>
            <w:r>
              <w:t>≥90%</w:t>
            </w:r>
          </w:p>
        </w:tc>
        <w:tc>
          <w:tcPr>
            <w:tcW w:w="1276" w:type="dxa"/>
            <w:vAlign w:val="center"/>
          </w:tcPr>
          <w:p>
            <w:pPr>
              <w:pStyle w:val="12"/>
            </w:pPr>
            <w:r>
              <w:t>问卷调查数据</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420001昌黎县黄金海岸旅游发展中心本级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昌黎县黄金海岸旅游发展中心本级上年末固定资产金额为563.63万元（详见下表）。本年度拟购置固定资产总额为0.00万元，已按要求列入政府采购预算，详见政府采购预算表。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420001昌黎县黄金海岸旅游发展中心本级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563.63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217.07</w:t>
            </w:r>
          </w:p>
        </w:tc>
        <w:tc>
          <w:tcPr>
            <w:tcW w:w="2835" w:type="dxa"/>
            <w:vAlign w:val="center"/>
          </w:tcPr>
          <w:p>
            <w:pPr>
              <w:pStyle w:val="11"/>
            </w:pPr>
            <w:r>
              <w:t>163.35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3</w:t>
            </w:r>
          </w:p>
        </w:tc>
        <w:tc>
          <w:tcPr>
            <w:tcW w:w="2835" w:type="dxa"/>
            <w:vAlign w:val="center"/>
          </w:tcPr>
          <w:p>
            <w:pPr>
              <w:pStyle w:val="11"/>
            </w:pPr>
            <w:r>
              <w:t>65.30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1</w:t>
            </w:r>
          </w:p>
        </w:tc>
        <w:tc>
          <w:tcPr>
            <w:tcW w:w="2835" w:type="dxa"/>
            <w:vAlign w:val="center"/>
          </w:tcPr>
          <w:p>
            <w:pPr>
              <w:pStyle w:val="11"/>
            </w:pPr>
            <w:r>
              <w:t>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314</w:t>
            </w:r>
          </w:p>
        </w:tc>
        <w:tc>
          <w:tcPr>
            <w:tcW w:w="2835" w:type="dxa"/>
            <w:vAlign w:val="center"/>
          </w:tcPr>
          <w:p>
            <w:pPr>
              <w:pStyle w:val="11"/>
            </w:pPr>
            <w:r>
              <w:t>290.99</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MDY1ZDNmOWY2YWY5MDA2NTQ1NjBhMzIwYjlmYzQifQ=="/>
  </w:docVars>
  <w:rsids>
    <w:rsidRoot w:val="00FB52D2"/>
    <w:rsid w:val="0008478F"/>
    <w:rsid w:val="001124E1"/>
    <w:rsid w:val="00393588"/>
    <w:rsid w:val="005C2B83"/>
    <w:rsid w:val="00A57655"/>
    <w:rsid w:val="00AA08DC"/>
    <w:rsid w:val="00B440EA"/>
    <w:rsid w:val="00C6667E"/>
    <w:rsid w:val="00DF0665"/>
    <w:rsid w:val="00E764AB"/>
    <w:rsid w:val="00ED345B"/>
    <w:rsid w:val="00FB52D2"/>
    <w:rsid w:val="14B0497D"/>
    <w:rsid w:val="50FB0F5F"/>
    <w:rsid w:val="512D01B4"/>
    <w:rsid w:val="54E636B0"/>
    <w:rsid w:val="59306987"/>
    <w:rsid w:val="6FFE5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qFormat/>
    <w:uiPriority w:val="99"/>
    <w:pPr>
      <w:tabs>
        <w:tab w:val="center" w:pos="4153"/>
        <w:tab w:val="right" w:pos="8306"/>
      </w:tabs>
      <w:snapToGrid w:val="0"/>
    </w:pPr>
    <w:rPr>
      <w:sz w:val="18"/>
      <w:szCs w:val="18"/>
    </w:rPr>
  </w:style>
  <w:style w:type="paragraph" w:styleId="3">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qFormat/>
    <w:uiPriority w:val="99"/>
    <w:rPr>
      <w:rFonts w:eastAsia="Times New Roman"/>
      <w:sz w:val="18"/>
      <w:szCs w:val="18"/>
      <w:lang w:eastAsia="uk-UA"/>
    </w:rPr>
  </w:style>
  <w:style w:type="character" w:customStyle="1" w:styleId="25">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2024-02-05T10:01:31Z</dcterms:created>
  <dcterms:modified xsi:type="dcterms:W3CDTF">2024-02-05T02:01:31Z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2024-02-05T10:01:30Z</dcterms:created>
  <dcterms:modified xsi:type="dcterms:W3CDTF">2024-02-05T02:01:30Z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2024-02-05T10:01:17Z</dcterms:created>
  <dcterms:modified xsi:type="dcterms:W3CDTF">2024-02-05T02:01:17Z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2024-02-05T10:01:31Z</dcterms:created>
  <dcterms:modified xsi:type="dcterms:W3CDTF">2024-02-05T02:01:31Z</dcterms:modified>
</cp:coreProperties>
</file>

<file path=customXml/itemProps1.xml><?xml version="1.0" encoding="utf-8"?>
<ds:datastoreItem xmlns:ds="http://schemas.openxmlformats.org/officeDocument/2006/customXml" ds:itemID="{ACDA79BF-E02A-4A0C-A207-B5C898CCFD4F}">
  <ds:schemaRefs/>
</ds:datastoreItem>
</file>

<file path=customXml/itemProps2.xml><?xml version="1.0" encoding="utf-8"?>
<ds:datastoreItem xmlns:ds="http://schemas.openxmlformats.org/officeDocument/2006/customXml" ds:itemID="{65E09618-174F-4ACB-A961-57BE83311FDF}">
  <ds:schemaRefs/>
</ds:datastoreItem>
</file>

<file path=customXml/itemProps3.xml><?xml version="1.0" encoding="utf-8"?>
<ds:datastoreItem xmlns:ds="http://schemas.openxmlformats.org/officeDocument/2006/customXml" ds:itemID="{82C9A7BB-26A1-4515-A5C0-BC6A868673C3}">
  <ds:schemaRefs/>
</ds:datastoreItem>
</file>

<file path=customXml/itemProps4.xml><?xml version="1.0" encoding="utf-8"?>
<ds:datastoreItem xmlns:ds="http://schemas.openxmlformats.org/officeDocument/2006/customXml" ds:itemID="{6A4BEB84-1C1F-4068-8538-BC27E5E53D91}">
  <ds:schemaRefs/>
</ds:datastoreItem>
</file>

<file path=customXml/itemProps5.xml><?xml version="1.0" encoding="utf-8"?>
<ds:datastoreItem xmlns:ds="http://schemas.openxmlformats.org/officeDocument/2006/customXml" ds:itemID="{6570684D-C40B-42A2-9370-6E5C69E67668}">
  <ds:schemaRefs/>
</ds:datastoreItem>
</file>

<file path=customXml/itemProps6.xml><?xml version="1.0" encoding="utf-8"?>
<ds:datastoreItem xmlns:ds="http://schemas.openxmlformats.org/officeDocument/2006/customXml" ds:itemID="{9295F1DA-735A-427F-9A2D-F0BD064A7DDA}">
  <ds:schemaRefs/>
</ds:datastoreItem>
</file>

<file path=customXml/itemProps7.xml><?xml version="1.0" encoding="utf-8"?>
<ds:datastoreItem xmlns:ds="http://schemas.openxmlformats.org/officeDocument/2006/customXml" ds:itemID="{4A939557-45AC-4A5B-9C8B-DD089450219B}">
  <ds:schemaRefs/>
</ds:datastoreItem>
</file>

<file path=customXml/itemProps8.xml><?xml version="1.0" encoding="utf-8"?>
<ds:datastoreItem xmlns:ds="http://schemas.openxmlformats.org/officeDocument/2006/customXml" ds:itemID="{05C4CBB4-78A3-4407-A71B-CF9BB1827B3B}">
  <ds:schemaRefs/>
</ds:datastoreItem>
</file>

<file path=docProps/app.xml><?xml version="1.0" encoding="utf-8"?>
<Properties xmlns="http://schemas.openxmlformats.org/officeDocument/2006/extended-properties" xmlns:vt="http://schemas.openxmlformats.org/officeDocument/2006/docPropsVTypes">
  <Template>Normal</Template>
  <Pages>23</Pages>
  <Words>6010</Words>
  <Characters>7205</Characters>
  <Lines>61</Lines>
  <Paragraphs>17</Paragraphs>
  <TotalTime>0</TotalTime>
  <ScaleCrop>false</ScaleCrop>
  <LinksUpToDate>false</LinksUpToDate>
  <CharactersWithSpaces>7361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2024-02-22T07:50:00Z</dcterms:created>
  <dc:creator>Administrator</dc:creator>
  <cp:lastModifiedBy>随缘</cp:lastModifiedBy>
  <dcterms:modified xsi:type="dcterms:W3CDTF">2025-07-23T03:07:49Z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C6E30835B3D045739BFF2CE5AAF98BC5</vt:lpwstr>
  </property>
</Properties>
</file>