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sectPr>
          <w:footerReference r:id="rId3" w:type="first"/>
          <w:pgSz w:w="11906" w:h="16838"/>
          <w:pgMar w:top="2041" w:right="1531" w:bottom="2041" w:left="1531" w:header="851" w:footer="992" w:gutter="0"/>
          <w:cols w:space="0" w:num="1"/>
          <w:titlePg/>
          <w:docGrid w:type="lines" w:linePitch="312" w:charSpace="0"/>
        </w:sectPr>
      </w:pPr>
      <w:r>
        <w:drawing>
          <wp:anchor distT="0" distB="0" distL="0" distR="0" simplePos="0" relativeHeight="251661312" behindDoc="0" locked="0" layoutInCell="1" allowOverlap="1">
            <wp:simplePos x="0" y="0"/>
            <wp:positionH relativeFrom="margin">
              <wp:posOffset>-4389755</wp:posOffset>
            </wp:positionH>
            <wp:positionV relativeFrom="margin">
              <wp:posOffset>-335915</wp:posOffset>
            </wp:positionV>
            <wp:extent cx="11083290" cy="10896600"/>
            <wp:effectExtent l="0" t="1905" r="1905" b="1905"/>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10" cstate="print"/>
                    <a:srcRect/>
                    <a:stretch>
                      <a:fillRect/>
                    </a:stretch>
                  </pic:blipFill>
                  <pic:spPr>
                    <a:xfrm rot="16200000">
                      <a:off x="0" y="0"/>
                      <a:ext cx="11083290" cy="10896600"/>
                    </a:xfrm>
                    <a:prstGeom prst="rect">
                      <a:avLst/>
                    </a:prstGeom>
                  </pic:spPr>
                </pic:pic>
              </a:graphicData>
            </a:graphic>
          </wp:anchor>
        </w:drawing>
      </w:r>
      <w:r>
        <w:pict>
          <v:rect id="文本框 2" o:spid="_x0000_s1026" o:spt="1" style="position:absolute;left:0pt;margin-left:22.95pt;margin-top:504.6pt;height:98.9pt;width:431.7pt;z-index:251683840;mso-width-relative:page;mso-height-relative:page;" filled="f" stroked="f" coordsize="21600,21600" o:gfxdata="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ZANttsAAAAMAQAADwAA&#10;AAAAAAABACAAAAAiAAAAZHJzL2Rvd25yZXYueG1sUEsBAhQAFAAAAAgAh07iQJA5NbXaAQAApAMA&#10;AA4AAAAAAAAAAQAgAAAAKgEAAGRycy9lMm9Eb2MueG1sUEsFBgAAAAAGAAYAWQEAAHYFAAAAAA==&#10;">
            <v:path/>
            <v:fill on="f" focussize="0,0"/>
            <v:stroke on="f"/>
            <v:imagedata o:title=""/>
            <o:lock v:ext="edit"/>
            <v:textbox>
              <w:txbxContent>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426</w:t>
                  </w:r>
                </w:p>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部门名称：昌黎县应急管理局</w:t>
                  </w:r>
                </w:p>
              </w:txbxContent>
            </v:textbox>
          </v:rect>
        </w:pict>
      </w:r>
      <w:r>
        <w:rPr>
          <w:rFonts w:hint="eastAsia"/>
        </w:rPr>
        <w:drawing>
          <wp:anchor distT="0" distB="0" distL="0" distR="0" simplePos="0" relativeHeight="251664384"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11" cstate="print"/>
                    <a:srcRect/>
                    <a:stretch>
                      <a:fillRect/>
                    </a:stretch>
                  </pic:blipFill>
                  <pic:spPr>
                    <a:xfrm>
                      <a:off x="0" y="0"/>
                      <a:ext cx="610235" cy="610235"/>
                    </a:xfrm>
                    <a:prstGeom prst="rect">
                      <a:avLst/>
                    </a:prstGeom>
                  </pic:spPr>
                </pic:pic>
              </a:graphicData>
            </a:graphic>
          </wp:anchor>
        </w:drawing>
      </w:r>
      <w:r>
        <w:pict>
          <v:rect id="_x0000_s1035" o:spid="_x0000_s1035" o:spt="1" style="position:absolute;left:0pt;margin-left:88.1pt;margin-top:625.45pt;height:40.95pt;width:256.7pt;z-index:251684864;mso-width-relative:page;mso-height-relative:page;" filled="f" stroked="f" coordsize="21600,21600" o:gfxdata="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cEteN0AAAANAQAADwAA&#10;AAAAAAABACAAAAAiAAAAZHJzL2Rvd25yZXYueG1sUEsBAhQAFAAAAAgAh07iQAjDpKXYAQAAowMA&#10;AA4AAAAAAAAAAQAgAAAALAEAAGRycy9lMm9Eb2MueG1sUEsFBgAAAAAGAAYAWQEAAHYFAAAAAA==&#10;">
            <v:path/>
            <v:fill on="f" focussize="0,0"/>
            <v:stroke on="f"/>
            <v:imagedata o:title=""/>
            <o:lock v:ext="edit"/>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w:t>
                  </w:r>
                  <w:r>
                    <w:rPr>
                      <w:rFonts w:ascii="楷体_GB2312" w:hAnsi="楷体_GB2312" w:eastAsia="楷体_GB2312" w:cs="楷体_GB2312"/>
                      <w:color w:val="000000"/>
                      <w:sz w:val="40"/>
                      <w:szCs w:val="40"/>
                    </w:rPr>
                    <w:t>O</w:t>
                  </w:r>
                  <w:r>
                    <w:rPr>
                      <w:rFonts w:hint="eastAsia" w:ascii="楷体_GB2312" w:hAnsi="楷体_GB2312" w:eastAsia="楷体_GB2312" w:cs="楷体_GB2312"/>
                      <w:color w:val="000000"/>
                      <w:sz w:val="40"/>
                      <w:szCs w:val="40"/>
                    </w:rPr>
                    <w:t>二二年九月</w:t>
                  </w:r>
                </w:p>
              </w:txbxContent>
            </v:textbox>
          </v:rect>
        </w:pict>
      </w:r>
      <w:r>
        <w:pict>
          <v:group id="组合 11" o:spid="_x0000_s1032" o:spt="203" style="position:absolute;left:0pt;margin-left:-83pt;margin-top:196.75pt;height:274.95pt;width:613.65pt;z-index:251681792;mso-width-relative:page;mso-height-relative:page;" coordorigin="52,60" coordsize="122,54992"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P//Z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">
            <o:lock v:ext="edit"/>
            <v:rect id="_x0000_s1034" o:spid="_x0000_s1034" o:spt="1" style="position:absolute;left:152;top:60;height:55;width:23;v-text-anchor:middle;" fillcolor="#2E75B5" filled="t" stroked="f" coordsize="21600,21600" o:gfxdata="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rk0KugAAANoA&#10;AAAPAAAAAAAAAAEAIAAAACIAAABkcnMvZG93bnJldi54bWxQSwECFAAUAAAACACHTuJAMy8FnjsA&#10;AAA5AAAAEAAAAAAAAAABACAAAAAJAQAAZHJzL3NoYXBleG1sLnhtbFBLBQYAAAAABgAGAFsBAACz&#10;AwAAAAA=&#10;">
              <v:path/>
              <v:fill on="t" focussize="0,0"/>
              <v:stroke on="f"/>
              <v:imagedata o:title=""/>
              <o:lock v:ext="edit"/>
              <v:textbox>
                <w:txbxContent>
                  <w:p>
                    <w:pPr>
                      <w:jc w:val="center"/>
                    </w:pPr>
                  </w:p>
                </w:txbxContent>
              </v:textbox>
            </v:rect>
            <v:shape id="Image" o:spid="_x0000_s1033" o:spt="75" type="#_x0000_t75" style="position:absolute;left:52;top:60;height:55;width:100;" filled="f" o:preferrelative="t" stroked="f" coordsize="21600,21600" o:gfxdata="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eaM+ugAAANoA&#10;AAAPAAAAAAAAAAEAIAAAACIAAABkcnMvZG93bnJldi54bWxQSwECFAAUAAAACACHTuJAMy8FnjsA&#10;AAA5AAAAEAAAAAAAAAABACAAAAAJAQAAZHJzL3NoYXBleG1sLnhtbFBLBQYAAAAABgAGAFsBAACz&#10;AwAAAAA=&#10;">
              <v:path/>
              <v:fill on="f" focussize="0,0"/>
              <v:stroke on="f" joinstyle="miter"/>
              <v:imagedata r:id="rId12" o:title=""/>
              <o:lock v:ext="edit" aspectratio="f"/>
            </v:shape>
          </v:group>
        </w:pict>
      </w:r>
      <w:r>
        <w:pict>
          <v:rect id="文本框 33" o:spid="_x0000_s1031" o:spt="1" style="position:absolute;left:0pt;margin-left:-19.95pt;margin-top:126.9pt;height:44.9pt;width:432.6pt;z-index:251680768;mso-width-relative:page;mso-height-relative:page;" filled="f" stroked="f" coordsize="21600,21600" o:gfxdata="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DdaQdsA&#10;AAALAQAADwAAAAAAAAABACAAAAAiAAAAZHJzL2Rvd25yZXYueG1sUEsBAhQAFAAAAAgAh07iQBVy&#10;aNSqAQAAQQMAAA4AAAAAAAAAAQAgAAAAKgEAAGRycy9lMm9Eb2MueG1sUEsFBgAAAAAGAAYAWQEA&#10;AEYFAAAAAA==&#10;">
            <v:path/>
            <v:fill on="f" focussize="0,0"/>
            <v:stroke on="f"/>
            <v:imagedata o:title=""/>
            <o:lock v:ext="edit"/>
            <v:textbox>
              <w:txbxContent>
                <w:p>
                  <w:pPr>
                    <w:jc w:val="distribute"/>
                    <w:rPr>
                      <w:rFonts w:ascii="思源黑体 CN Heavy" w:hAnsi="思源黑体 CN Heavy" w:eastAsia="思源黑体 CN Heavy"/>
                      <w:color w:val="A6A6A6"/>
                      <w:kern w:val="0"/>
                      <w:sz w:val="40"/>
                      <w:szCs w:val="40"/>
                    </w:rPr>
                  </w:pPr>
                </w:p>
              </w:txbxContent>
            </v:textbox>
          </v:rect>
        </w:pict>
      </w:r>
      <w:r>
        <w:pict>
          <v:group id="组合 6" o:spid="_x0000_s1028" o:spt="203" style="position:absolute;left:0pt;margin-left:-22.1pt;margin-top:55.15pt;height:68.65pt;width:451.7pt;z-index:251682816;mso-width-relative:page;mso-height-relative:page;" coordorigin="61,30" coordsize="90,13732"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6/QEq9sAAAALAQAADwAAAAAAAAABACAAAAAiAAAA&#10;ZHJzL2Rvd25yZXYueG1sUEsBAhQAFAAAAAgAh07iQMB76PSvAgAAIwYAAA4AAAAAAAAAAQAgAAAA&#10;KgEAAGRycy9lMm9Eb2MueG1sUEsFBgAAAAAGAAYAWQEAAEsGAAAAAA==&#10;">
            <o:lock v:ext="edit"/>
            <v:rect id="_x0000_s1030" o:spid="_x0000_s1030" o:spt="1" style="position:absolute;left:61;top:30;height:12;width:90;"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path/>
              <v:fill on="f" focussize="0,0"/>
              <v:stroke on="f"/>
              <v:imagedata o:title=""/>
              <o:lock v:ext="edit"/>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rect>
            <v:line id="_x0000_s1029" o:spid="_x0000_s1029" o:spt="20" style="position:absolute;left:62;top:44;height:0;width:87;" stroked="t" coordsize="21600,21600" o:gfxdata="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E4r0vQAA&#10;ANoAAAAPAAAAAAAAAAEAIAAAACIAAABkcnMvZG93bnJldi54bWxQSwECFAAUAAAACACHTuJAMy8F&#10;njsAAAA5AAAAEAAAAAAAAAABACAAAAAMAQAAZHJzL3NoYXBleG1sLnhtbFBLBQYAAAAABgAGAFsB&#10;AAC2AwAAAAA=&#10;">
              <v:path arrowok="t"/>
              <v:fill focussize="0,0"/>
              <v:stroke weight="2.25pt" color="#42719B" joinstyle="miter" dashstyle="1 1"/>
              <v:imagedata o:title=""/>
              <o:lock v:ext="edit"/>
            </v:line>
          </v:group>
        </w:pict>
      </w:r>
      <w:r>
        <w:pict>
          <v:rect id="文本框 32" o:spid="_x0000_s1027" o:spt="1" style="position:absolute;left:0pt;margin-left:39.25pt;margin-top:-19.3pt;height:62.05pt;width:223.1pt;z-index:251679744;mso-width-relative:page;mso-height-relative:page;" filled="f" stroked="f" coordsize="21600,21600" o:gfxdata="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eSBDC2wAA&#10;AAkBAAAPAAAAAAAAAAEAIAAAACIAAABkcnMvZG93bnJldi54bWxQSwECFAAUAAAACACHTuJAMw4O&#10;26kBAABBAwAADgAAAAAAAAABACAAAAAqAQAAZHJzL2Uyb0RvYy54bWxQSwUGAAAAAAYABgBZAQAA&#10;RQUAAAAA&#10;">
            <v:path/>
            <v:fill on="f" focussize="0,0"/>
            <v:stroke on="f"/>
            <v:imagedata o:title=""/>
            <o:lock v:ext="edit"/>
            <v:textbo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v:textbox>
          </v:rect>
        </w:pict>
      </w:r>
      <w:r>
        <w:br w:type="page"/>
      </w: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0" distR="0" simplePos="0" relativeHeight="251660288"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3" cstate="print"/>
                    <a:srcRect/>
                    <a:stretch>
                      <a:fillRect/>
                    </a:stretch>
                  </pic:blipFill>
                  <pic:spPr>
                    <a:xfrm>
                      <a:off x="0" y="0"/>
                      <a:ext cx="639445" cy="639445"/>
                    </a:xfrm>
                    <a:prstGeom prst="rect">
                      <a:avLst/>
                    </a:prstGeom>
                  </pic:spPr>
                </pic:pic>
              </a:graphicData>
            </a:graphic>
          </wp:anchor>
        </w:drawing>
      </w: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rPr>
        <w:t>部门</w:t>
      </w:r>
      <w:r>
        <w:rPr>
          <w:rFonts w:ascii="Times New Roman" w:hAnsi="Times New Roman" w:eastAsia="黑体" w:cs="Times New Roman"/>
          <w:sz w:val="32"/>
          <w:szCs w:val="32"/>
        </w:rPr>
        <w:t>概况</w:t>
      </w:r>
    </w:p>
    <w:p>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部门职责</w:t>
      </w:r>
    </w:p>
    <w:p>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二、</w:t>
      </w:r>
      <w:r>
        <w:rPr>
          <w:rFonts w:hint="eastAsia" w:ascii="Times New Roman" w:hAnsi="Times New Roman" w:eastAsia="仿宋" w:cs="Times New Roman"/>
          <w:sz w:val="32"/>
          <w:szCs w:val="32"/>
        </w:rPr>
        <w:t>机构设置</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2021年</w:t>
      </w:r>
      <w:r>
        <w:rPr>
          <w:rFonts w:ascii="Times New Roman" w:hAnsi="Times New Roman" w:eastAsia="黑体" w:cs="Times New Roman"/>
          <w:sz w:val="32"/>
          <w:szCs w:val="32"/>
        </w:rPr>
        <w:t>度部门决算报表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2021年</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二、收入决算情况说明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三、支出决算情况说明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w:t>
      </w:r>
      <w:r>
        <w:rPr>
          <w:rFonts w:hint="eastAsia" w:ascii="Times New Roman" w:hAnsi="Times New Roman" w:eastAsia="仿宋" w:cs="Times New Roman"/>
          <w:sz w:val="32"/>
          <w:szCs w:val="32"/>
        </w:rPr>
        <w:t>财政拨款收入支出决算总体情况说明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五、一般公共预算“三公” 经费支出决算情况说明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六、预算绩效情况说明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七、机关运行经费情况</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八</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政府采购情况</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九、国有资产占用情况</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部分名词解释</w:t>
      </w:r>
    </w:p>
    <w:p>
      <w:pPr>
        <w:widowControl/>
        <w:spacing w:after="160" w:line="580" w:lineRule="exact"/>
        <w:ind w:firstLine="640" w:firstLineChars="200"/>
        <w:rPr>
          <w:rFonts w:ascii="Times New Roman" w:hAnsi="Times New Roman" w:eastAsia="黑体" w:cs="Times New Roman"/>
          <w:sz w:val="32"/>
          <w:szCs w:val="32"/>
        </w:rPr>
        <w:sectPr>
          <w:headerReference r:id="rId5" w:type="first"/>
          <w:footerReference r:id="rId7" w:type="first"/>
          <w:headerReference r:id="rId4" w:type="default"/>
          <w:footerReference r:id="rId6" w:type="default"/>
          <w:pgSz w:w="11906" w:h="16838"/>
          <w:pgMar w:top="1474" w:right="1531" w:bottom="1474" w:left="1531" w:header="851" w:footer="454" w:gutter="0"/>
          <w:pgNumType w:fmt="numberInDash"/>
          <w:cols w:space="0" w:num="1"/>
          <w:docGrid w:type="lines" w:linePitch="312" w:charSpace="0"/>
        </w:sect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r>
        <w:rPr>
          <w:sz w:val="32"/>
        </w:rPr>
        <w:drawing>
          <wp:anchor distT="0" distB="0" distL="0" distR="0" simplePos="0" relativeHeight="251659264" behindDoc="0" locked="0" layoutInCell="1" allowOverlap="1">
            <wp:simplePos x="0" y="0"/>
            <wp:positionH relativeFrom="column">
              <wp:posOffset>516890</wp:posOffset>
            </wp:positionH>
            <wp:positionV relativeFrom="margin">
              <wp:posOffset>2556510</wp:posOffset>
            </wp:positionV>
            <wp:extent cx="739775" cy="739775"/>
            <wp:effectExtent l="0" t="0" r="0" b="0"/>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4" cstate="print"/>
                    <a:srcRect/>
                    <a:stretch>
                      <a:fillRect/>
                    </a:stretch>
                  </pic:blipFill>
                  <pic:spPr>
                    <a:xfrm>
                      <a:off x="0" y="0"/>
                      <a:ext cx="739775" cy="739775"/>
                    </a:xfrm>
                    <a:prstGeom prst="rect">
                      <a:avLst/>
                    </a:prstGeom>
                  </pic:spPr>
                </pic:pic>
              </a:graphicData>
            </a:graphic>
          </wp:anchor>
        </w:drawing>
      </w:r>
    </w:p>
    <w:p>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第一部分  部门概况</w:t>
      </w:r>
      <w:r>
        <w:rPr>
          <w:rFonts w:hint="eastAsia" w:ascii="黑体" w:eastAsia="黑体" w:cs="黑体"/>
          <w:kern w:val="0"/>
          <w:sz w:val="32"/>
          <w:szCs w:val="32"/>
        </w:rP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numPr>
          <w:ilvl w:val="0"/>
          <w:numId w:val="1"/>
        </w:numPr>
        <w:spacing w:line="580" w:lineRule="atLeas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负责应急管理工作，指导各级各部门应对安全生产类、自然灾害类等突发事件和综合防灾减灾救灾工作。负责安全生产综合监督管理和工矿商贸行业安全生产监督管理工作。</w:t>
      </w:r>
    </w:p>
    <w:p>
      <w:pPr>
        <w:numPr>
          <w:ilvl w:val="0"/>
          <w:numId w:val="1"/>
        </w:numPr>
        <w:spacing w:line="580" w:lineRule="atLeas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落实应急管理、安全生产等政策规定，组织编制县应急体系建设、安全生产和综合防灾减灾规划，起草政府规章草案。</w:t>
      </w:r>
    </w:p>
    <w:p>
      <w:pPr>
        <w:numPr>
          <w:ilvl w:val="0"/>
          <w:numId w:val="1"/>
        </w:numPr>
        <w:spacing w:line="580" w:lineRule="atLeas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指导应急预案体系建设，建立完善事故灾难和自然灾害分级应对制度，组织编制县总体应急预案和安全生产类、自然灾害类专项预案，综合协调应急预案衔接工作，组织开展预案演练，推动应急避难设施建设。</w:t>
      </w:r>
    </w:p>
    <w:p>
      <w:pPr>
        <w:numPr>
          <w:ilvl w:val="0"/>
          <w:numId w:val="1"/>
        </w:numPr>
        <w:spacing w:line="580" w:lineRule="atLeas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牵头建立统一的全县应急管理信息系统，负责信息传输渠道的规划和布局，建立监测预警和灾情报告制度，健全自然灾害信息资源获取和共享机制，依法统一发布灾情。</w:t>
      </w:r>
    </w:p>
    <w:p>
      <w:pPr>
        <w:numPr>
          <w:ilvl w:val="0"/>
          <w:numId w:val="1"/>
        </w:numPr>
        <w:spacing w:line="580" w:lineRule="atLeas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组织指导协调安全生产类、自然灾害类等突发事件应急救援，承担县应对重大灾害指挥部工作，综合研判突发事件发展态势并提出应对建议，协助县委、县政府指定的负责同志组织灾害应急处置工作。</w:t>
      </w:r>
    </w:p>
    <w:p>
      <w:pPr>
        <w:numPr>
          <w:ilvl w:val="0"/>
          <w:numId w:val="1"/>
        </w:numPr>
        <w:spacing w:line="580" w:lineRule="atLeas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统一协调指挥各类应急专业队伍，建立应急协调联动机制，推进指挥平台对接。衔接解放军和武警部队参与应急救援工作。</w:t>
      </w:r>
    </w:p>
    <w:p>
      <w:pPr>
        <w:numPr>
          <w:ilvl w:val="0"/>
          <w:numId w:val="1"/>
        </w:numPr>
        <w:spacing w:line="580" w:lineRule="atLeas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统筹应急救援力量建设，负责消防、抗洪抢险、地震和地质灾害救援、生产安全事故救援等专业应急</w:t>
      </w:r>
      <w:r>
        <w:rPr>
          <w:rFonts w:hint="eastAsia" w:ascii="仿宋_GB2312" w:hAnsi="仿宋_GB2312" w:eastAsia="仿宋_GB2312" w:cs="仿宋_GB2312"/>
          <w:sz w:val="32"/>
          <w:szCs w:val="32"/>
          <w:lang w:eastAsia="zh-CN"/>
        </w:rPr>
        <w:t>救援</w:t>
      </w:r>
      <w:r>
        <w:rPr>
          <w:rFonts w:hint="eastAsia" w:ascii="仿宋_GB2312" w:hAnsi="仿宋_GB2312" w:eastAsia="仿宋_GB2312" w:cs="仿宋_GB2312"/>
          <w:sz w:val="32"/>
          <w:szCs w:val="32"/>
        </w:rPr>
        <w:t>力量建设。管理县综合性应急救援队伍，指导各级及社会应急救援力量建设。</w:t>
      </w:r>
    </w:p>
    <w:p>
      <w:pPr>
        <w:numPr>
          <w:ilvl w:val="0"/>
          <w:numId w:val="1"/>
        </w:numPr>
        <w:spacing w:line="580" w:lineRule="atLeas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组织协调消防工作。指导各级消防监督、火灾预防、火灾扑救等工作。</w:t>
      </w:r>
    </w:p>
    <w:p>
      <w:pPr>
        <w:numPr>
          <w:ilvl w:val="0"/>
          <w:numId w:val="1"/>
        </w:numPr>
        <w:spacing w:line="580" w:lineRule="atLeas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指导协调森林火灾、水旱灾害、地震和地质灾害等防治工作，负责自然灾害综合监测预警工作，指导开展自然灾害综合风险评估工作。</w:t>
      </w:r>
    </w:p>
    <w:p>
      <w:pPr>
        <w:numPr>
          <w:ilvl w:val="0"/>
          <w:numId w:val="1"/>
        </w:numPr>
        <w:spacing w:line="580" w:lineRule="atLeas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组织协调灾害救助工作。组织指导灾情核查、损失评估、救灾捐赠工作，管理、分配县救灾款物并监督使用。</w:t>
      </w:r>
    </w:p>
    <w:p>
      <w:pPr>
        <w:numPr>
          <w:ilvl w:val="0"/>
          <w:numId w:val="1"/>
        </w:numPr>
        <w:spacing w:line="580" w:lineRule="atLeas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依法行使县安委会监督管理职权，指导协调、监督检查县有关部门和各乡镇政府的安全生产工作。组织开展安全生产巡查、考核工作。</w:t>
      </w:r>
    </w:p>
    <w:p>
      <w:pPr>
        <w:numPr>
          <w:ilvl w:val="0"/>
          <w:numId w:val="1"/>
        </w:numPr>
        <w:spacing w:line="580" w:lineRule="atLeas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分级、属地原则，依法监督检查工矿商贸生产经营单位贯彻执行安全生产法律法规情况，及其安全生产条件和有关设备(特种设备除外)、材料、劳动防护用品的安全生产管理工作。负责监督管理工矿商贸行业县属企业和中央、省、市驻昌企业的安全生产工作。负责危险化学品安全监督管理综合工作和烟花爆竹安全生产监督管理工作。</w:t>
      </w:r>
    </w:p>
    <w:p>
      <w:pPr>
        <w:numPr>
          <w:ilvl w:val="0"/>
          <w:numId w:val="1"/>
        </w:numPr>
        <w:spacing w:line="580" w:lineRule="atLeas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依法组织指导生产安全事故调查处理，监督事故查处和责任追究落实情况。组织开展自然灾害类突发事件的调查评估工作。</w:t>
      </w:r>
    </w:p>
    <w:p>
      <w:pPr>
        <w:numPr>
          <w:ilvl w:val="0"/>
          <w:numId w:val="1"/>
        </w:numPr>
        <w:spacing w:line="580" w:lineRule="atLeas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制定应急物资储备和应急救援装备规划并组织实施，会同县发改局（县粮食和物资储备局）等部门建立健全应急物资信息平台和调拨制度，在救灾时统一调度。</w:t>
      </w:r>
    </w:p>
    <w:p>
      <w:pPr>
        <w:numPr>
          <w:ilvl w:val="0"/>
          <w:numId w:val="1"/>
        </w:numPr>
        <w:spacing w:line="580" w:lineRule="atLeas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负责应急管理、安全生产宣传教育和培训工作，组织指导应急管理、安全生产的科学技术研究、推广应用和信息化建设工作。</w:t>
      </w:r>
    </w:p>
    <w:p>
      <w:pPr>
        <w:numPr>
          <w:ilvl w:val="0"/>
          <w:numId w:val="1"/>
        </w:numPr>
        <w:spacing w:line="580" w:lineRule="atLeas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负责组织指导协调和监督全县安全生产行政执法工作，组织开展对县属企业及驻昌中央、省、市企业的执法检查，组织开展对安全生产重点企业的执法检查。</w:t>
      </w:r>
    </w:p>
    <w:p>
      <w:pPr>
        <w:numPr>
          <w:ilvl w:val="0"/>
          <w:numId w:val="1"/>
        </w:numPr>
        <w:spacing w:line="580" w:lineRule="atLeas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组织开展应急管理方面的对外交流与合作。</w:t>
      </w:r>
    </w:p>
    <w:p>
      <w:pPr>
        <w:numPr>
          <w:ilvl w:val="0"/>
          <w:numId w:val="1"/>
        </w:numPr>
        <w:spacing w:line="580" w:lineRule="atLeas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负责贯彻落实国家、省、市防震减灾工作方针政策、法律法规和行业标准，贯彻执行国家、省、市地震监测预报制度；负责地震监测和震情信息发布工作；负责会同有关部门拟订全县防震减灾规划，参与制定地震灾区重建规划。</w:t>
      </w:r>
    </w:p>
    <w:p>
      <w:pPr>
        <w:spacing w:line="580" w:lineRule="atLeas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（十九）完成县委、县政府交办的其他任务。</w:t>
      </w:r>
    </w:p>
    <w:p>
      <w:pPr>
        <w:keepNext/>
        <w:keepLines/>
        <w:spacing w:line="580" w:lineRule="exact"/>
        <w:ind w:firstLine="640" w:firstLineChars="200"/>
        <w:jc w:val="left"/>
        <w:outlineLvl w:val="0"/>
        <w:rPr>
          <w:rFonts w:ascii="黑体" w:eastAsia="黑体" w:cs="黑体"/>
          <w:kern w:val="0"/>
          <w:sz w:val="32"/>
          <w:szCs w:val="32"/>
        </w:rPr>
      </w:pPr>
      <w:r>
        <w:rPr>
          <w:rFonts w:hint="eastAsia" w:ascii="黑体" w:eastAsia="黑体" w:cs="黑体"/>
          <w:kern w:val="0"/>
          <w:sz w:val="32"/>
          <w:szCs w:val="32"/>
        </w:rPr>
        <w:t>二、机构设置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从决算编报单位构成看，纳入2021年度本部门决算汇编范围的独立核算单位（以下简称“单位”）共 １个，具体情况如下：</w:t>
      </w:r>
    </w:p>
    <w:tbl>
      <w:tblPr>
        <w:tblStyle w:val="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89"/>
        <w:gridCol w:w="3434"/>
        <w:gridCol w:w="2662"/>
        <w:gridCol w:w="1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trPr>
        <w:tc>
          <w:tcPr>
            <w:tcW w:w="601" w:type="pct"/>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1895" w:type="pct"/>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1469" w:type="pct"/>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1035" w:type="pct"/>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trPr>
        <w:tc>
          <w:tcPr>
            <w:tcW w:w="601" w:type="pct"/>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1895" w:type="pct"/>
          </w:tcPr>
          <w:p>
            <w:pPr>
              <w:spacing w:line="560" w:lineRule="exact"/>
              <w:rPr>
                <w:rFonts w:ascii="仿宋_GB2312" w:eastAsia="仿宋_GB2312" w:cs="ArialUnicodeMS"/>
                <w:kern w:val="0"/>
                <w:sz w:val="28"/>
                <w:szCs w:val="28"/>
              </w:rPr>
            </w:pPr>
            <w:r>
              <w:rPr>
                <w:rFonts w:hint="eastAsia" w:ascii="仿宋_GB2312" w:eastAsia="仿宋_GB2312" w:cs="Arial Black"/>
                <w:kern w:val="0"/>
                <w:sz w:val="28"/>
                <w:szCs w:val="28"/>
              </w:rPr>
              <w:t>昌黎县应急管理局</w:t>
            </w:r>
          </w:p>
        </w:tc>
        <w:tc>
          <w:tcPr>
            <w:tcW w:w="1469" w:type="pct"/>
          </w:tcPr>
          <w:p>
            <w:pPr>
              <w:spacing w:line="560" w:lineRule="exact"/>
              <w:jc w:val="center"/>
              <w:rPr>
                <w:rFonts w:ascii="仿宋_GB2312" w:eastAsia="仿宋_GB2312" w:cs="ArialUnicodeMS"/>
                <w:kern w:val="0"/>
                <w:sz w:val="28"/>
                <w:szCs w:val="28"/>
              </w:rPr>
            </w:pPr>
            <w:r>
              <w:rPr>
                <w:rFonts w:ascii="仿宋_GB2312" w:eastAsia="仿宋_GB2312" w:cs="Arial Black"/>
                <w:kern w:val="0"/>
                <w:sz w:val="28"/>
                <w:szCs w:val="28"/>
              </w:rPr>
              <w:t>行政单位</w:t>
            </w:r>
          </w:p>
        </w:tc>
        <w:tc>
          <w:tcPr>
            <w:tcW w:w="1035" w:type="pct"/>
          </w:tcPr>
          <w:p>
            <w:pPr>
              <w:spacing w:line="560" w:lineRule="exact"/>
              <w:jc w:val="center"/>
              <w:rPr>
                <w:rFonts w:ascii="仿宋_GB2312" w:eastAsia="仿宋_GB2312" w:cs="ArialUnicodeMS"/>
                <w:kern w:val="0"/>
                <w:sz w:val="28"/>
                <w:szCs w:val="28"/>
              </w:rPr>
            </w:pPr>
            <w:r>
              <w:rPr>
                <w:rFonts w:ascii="仿宋_GB2312" w:eastAsia="仿宋_GB2312" w:cs="Arial Black"/>
                <w:kern w:val="0"/>
                <w:sz w:val="28"/>
                <w:szCs w:val="28"/>
              </w:rPr>
              <w:t>财政拨款</w:t>
            </w:r>
          </w:p>
        </w:tc>
      </w:tr>
    </w:tbl>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tcBorders>
              <w:top w:val="nil"/>
              <w:left w:val="nil"/>
              <w:bottom w:val="nil"/>
              <w:right w:val="nil"/>
            </w:tcBorders>
          </w:tcPr>
          <w:p>
            <w:pPr>
              <w:spacing w:line="560" w:lineRule="exact"/>
              <w:jc w:val="left"/>
              <w:rPr>
                <w:rFonts w:ascii="仿宋_GB2312" w:eastAsia="仿宋_GB2312" w:cs="ArialUnicodeMS"/>
                <w:kern w:val="0"/>
                <w:sz w:val="28"/>
                <w:szCs w:val="28"/>
              </w:rPr>
            </w:pPr>
            <w:r>
              <w:rPr>
                <w:rFonts w:hint="eastAsia" w:ascii="仿宋_GB2312" w:eastAsia="仿宋_GB2312" w:cs="ArialUnicodeMS"/>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eastAsia="仿宋_GB2312" w:cs="ArialUnicodeMS"/>
                <w:kern w:val="0"/>
                <w:sz w:val="28"/>
                <w:szCs w:val="28"/>
              </w:rPr>
            </w:pPr>
            <w:r>
              <w:rPr>
                <w:rFonts w:hint="eastAsia" w:ascii="仿宋_GB2312" w:eastAsia="仿宋_GB2312" w:cs="ArialUnicodeMS"/>
                <w:kern w:val="0"/>
                <w:sz w:val="28"/>
                <w:szCs w:val="28"/>
              </w:rPr>
              <w:t>2、经费形式分为财政拨款、财政性资金基本保证、财政性资金定额或定项补助、财政性资金零补助四类。</w:t>
            </w:r>
          </w:p>
        </w:tc>
      </w:tr>
    </w:tbl>
    <w:p>
      <w:pPr>
        <w:spacing w:line="580" w:lineRule="exact"/>
        <w:rPr>
          <w:rFonts w:hint="eastAsia" w:ascii="仿宋_GB2312" w:hAnsi="仿宋_GB2312" w:eastAsia="仿宋_GB2312" w:cs="仿宋_GB2312"/>
          <w:sz w:val="32"/>
          <w:szCs w:val="32"/>
        </w:rPr>
      </w:pP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widowControl/>
        <w:spacing w:after="160" w:line="580" w:lineRule="exact"/>
        <w:jc w:val="center"/>
        <w:rPr>
          <w:rFonts w:hint="eastAsia" w:ascii="Times New Roman" w:hAnsi="Times New Roman" w:eastAsia="黑体" w:cs="Times New Roman"/>
          <w:sz w:val="32"/>
          <w:szCs w:val="32"/>
        </w:rPr>
      </w:pPr>
    </w:p>
    <w:p>
      <w:pPr>
        <w:widowControl/>
        <w:spacing w:after="160" w:line="580" w:lineRule="exact"/>
        <w:jc w:val="center"/>
        <w:rPr>
          <w:rFonts w:hint="eastAsia" w:ascii="Times New Roman" w:hAnsi="Times New Roman" w:eastAsia="黑体" w:cs="Times New Roman"/>
          <w:sz w:val="32"/>
          <w:szCs w:val="32"/>
        </w:rPr>
      </w:pPr>
    </w:p>
    <w:p>
      <w:pPr>
        <w:widowControl/>
        <w:spacing w:after="160" w:line="580" w:lineRule="exact"/>
        <w:jc w:val="center"/>
        <w:rPr>
          <w:rFonts w:hint="eastAsia" w:ascii="Times New Roman" w:hAnsi="Times New Roman" w:eastAsia="黑体" w:cs="Times New Roman"/>
          <w:sz w:val="32"/>
          <w:szCs w:val="32"/>
        </w:rPr>
      </w:pPr>
    </w:p>
    <w:p>
      <w:pPr>
        <w:widowControl/>
        <w:spacing w:after="160" w:line="580" w:lineRule="exact"/>
        <w:jc w:val="center"/>
        <w:rPr>
          <w:rFonts w:hint="eastAsia" w:ascii="Times New Roman" w:hAnsi="Times New Roman" w:eastAsia="黑体" w:cs="Times New Roman"/>
          <w:sz w:val="32"/>
          <w:szCs w:val="32"/>
        </w:rPr>
      </w:pPr>
    </w:p>
    <w:p>
      <w:pPr>
        <w:widowControl/>
        <w:spacing w:after="160" w:line="580" w:lineRule="exact"/>
        <w:jc w:val="center"/>
        <w:rPr>
          <w:rFonts w:hint="eastAsia" w:ascii="Times New Roman" w:hAnsi="Times New Roman" w:eastAsia="黑体" w:cs="Times New Roman"/>
          <w:sz w:val="32"/>
          <w:szCs w:val="32"/>
        </w:rPr>
      </w:pPr>
    </w:p>
    <w:p>
      <w:pPr>
        <w:widowControl/>
        <w:spacing w:after="160" w:line="580" w:lineRule="exact"/>
        <w:jc w:val="center"/>
        <w:rPr>
          <w:rFonts w:hint="eastAsia" w:ascii="Times New Roman" w:hAnsi="Times New Roman" w:eastAsia="黑体" w:cs="Times New Roman"/>
          <w:sz w:val="32"/>
          <w:szCs w:val="32"/>
        </w:rPr>
      </w:pPr>
    </w:p>
    <w:p>
      <w:pPr>
        <w:widowControl/>
        <w:spacing w:after="160" w:line="580" w:lineRule="exact"/>
        <w:jc w:val="center"/>
        <w:rPr>
          <w:rFonts w:ascii="Times New Roman" w:hAnsi="Times New Roman" w:eastAsia="黑体" w:cs="Times New Roman"/>
          <w:sz w:val="32"/>
          <w:szCs w:val="32"/>
        </w:rPr>
      </w:pPr>
      <w:r>
        <w:rPr>
          <w:sz w:val="32"/>
        </w:rPr>
        <w:drawing>
          <wp:anchor distT="0" distB="0" distL="0" distR="0" simplePos="0" relativeHeight="251685888" behindDoc="0" locked="0" layoutInCell="1" allowOverlap="1">
            <wp:simplePos x="0" y="0"/>
            <wp:positionH relativeFrom="column">
              <wp:posOffset>27305</wp:posOffset>
            </wp:positionH>
            <wp:positionV relativeFrom="margin">
              <wp:posOffset>3110865</wp:posOffset>
            </wp:positionV>
            <wp:extent cx="739775" cy="739775"/>
            <wp:effectExtent l="0" t="0" r="0" b="0"/>
            <wp:wrapNone/>
            <wp:docPr id="1"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 name="图片 67" descr="32313535393135353b32313535393132353bd0b4d7d6c2a5"/>
                    <pic:cNvPicPr/>
                  </pic:nvPicPr>
                  <pic:blipFill>
                    <a:blip r:embed="rId14" cstate="print"/>
                    <a:srcRect/>
                    <a:stretch>
                      <a:fillRect/>
                    </a:stretch>
                  </pic:blipFill>
                  <pic:spPr>
                    <a:xfrm>
                      <a:off x="0" y="0"/>
                      <a:ext cx="739775" cy="739775"/>
                    </a:xfrm>
                    <a:prstGeom prst="rect">
                      <a:avLst/>
                    </a:prstGeom>
                  </pic:spPr>
                </pic:pic>
              </a:graphicData>
            </a:graphic>
          </wp:anchor>
        </w:drawing>
      </w:r>
    </w:p>
    <w:p>
      <w:pPr>
        <w:widowControl/>
        <w:spacing w:after="160" w:line="580" w:lineRule="exact"/>
        <w:ind w:firstLine="1320" w:firstLineChars="300"/>
        <w:rPr>
          <w:rFonts w:ascii="黑体" w:hAnsi="黑体" w:eastAsia="黑体" w:cs="黑体"/>
          <w:color w:val="000000"/>
          <w:sz w:val="44"/>
          <w:szCs w:val="44"/>
        </w:rPr>
      </w:pPr>
      <w:r>
        <w:rPr>
          <w:rFonts w:hint="eastAsia" w:ascii="黑体" w:hAnsi="黑体" w:eastAsia="黑体" w:cs="黑体"/>
          <w:color w:val="000000"/>
          <w:sz w:val="44"/>
          <w:szCs w:val="44"/>
        </w:rPr>
        <w:t xml:space="preserve"> 第二部分  2021年度部门决算</w:t>
      </w:r>
    </w:p>
    <w:p>
      <w:pPr>
        <w:widowControl/>
        <w:spacing w:after="160" w:line="580" w:lineRule="exact"/>
        <w:ind w:firstLine="880" w:firstLineChars="200"/>
        <w:rPr>
          <w:rFonts w:ascii="黑体" w:hAnsi="黑体" w:eastAsia="黑体" w:cs="黑体"/>
          <w:color w:val="000000"/>
          <w:sz w:val="44"/>
          <w:szCs w:val="44"/>
        </w:rPr>
        <w:sectPr>
          <w:headerReference r:id="rId8" w:type="default"/>
          <w:pgSz w:w="11906" w:h="16838"/>
          <w:pgMar w:top="2041" w:right="1531" w:bottom="1774" w:left="1531" w:header="851" w:footer="340" w:gutter="0"/>
          <w:pgNumType w:fmt="numberInDash"/>
          <w:cols w:space="0" w:num="1"/>
          <w:docGrid w:type="lines" w:linePitch="312" w:charSpace="0"/>
        </w:sectPr>
      </w:pPr>
    </w:p>
    <w:p>
      <w:pPr>
        <w:jc w:val="center"/>
        <w:rPr>
          <w:sz w:val="20"/>
          <w:szCs w:val="20"/>
        </w:rPr>
      </w:pPr>
      <w:r>
        <w:rPr>
          <w:rFonts w:hint="eastAsia"/>
          <w:sz w:val="20"/>
          <w:szCs w:val="20"/>
        </w:rPr>
        <w:drawing>
          <wp:anchor distT="0" distB="0" distL="114300" distR="114300" simplePos="0" relativeHeight="251665408" behindDoc="0" locked="0" layoutInCell="1" allowOverlap="0">
            <wp:simplePos x="0" y="0"/>
            <wp:positionH relativeFrom="column">
              <wp:posOffset>1146810</wp:posOffset>
            </wp:positionH>
            <wp:positionV relativeFrom="paragraph">
              <wp:posOffset>-635</wp:posOffset>
            </wp:positionV>
            <wp:extent cx="6911340" cy="5615940"/>
            <wp:effectExtent l="0" t="0" r="3810" b="381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911340" cy="5615940"/>
                    </a:xfrm>
                    <a:prstGeom prst="rect">
                      <a:avLst/>
                    </a:prstGeom>
                    <a:noFill/>
                    <a:ln>
                      <a:noFill/>
                    </a:ln>
                  </pic:spPr>
                </pic:pic>
              </a:graphicData>
            </a:graphic>
          </wp:anchor>
        </w:drawing>
      </w:r>
      <w:r>
        <w:rPr>
          <w:sz w:val="20"/>
          <w:szCs w:val="20"/>
        </w:rPr>
        <w:br w:type="page"/>
      </w:r>
    </w:p>
    <w:p>
      <w:pPr>
        <w:jc w:val="center"/>
        <w:rPr>
          <w:sz w:val="20"/>
          <w:szCs w:val="20"/>
        </w:rPr>
        <w:sectPr>
          <w:pgSz w:w="16838" w:h="11906" w:orient="landscape"/>
          <w:pgMar w:top="1531" w:right="1208" w:bottom="1531" w:left="1134" w:header="851" w:footer="510" w:gutter="0"/>
          <w:pgNumType w:fmt="numberInDash"/>
          <w:cols w:space="0" w:num="1"/>
          <w:titlePg/>
          <w:docGrid w:linePitch="312" w:charSpace="0"/>
        </w:sectPr>
      </w:pPr>
    </w:p>
    <w:p>
      <w:pPr>
        <w:widowControl/>
        <w:jc w:val="center"/>
        <w:rPr>
          <w:sz w:val="20"/>
          <w:szCs w:val="20"/>
        </w:rPr>
      </w:pPr>
      <w:r>
        <w:rPr>
          <w:rFonts w:hint="eastAsia"/>
          <w:sz w:val="20"/>
          <w:szCs w:val="20"/>
        </w:rPr>
        <w:drawing>
          <wp:anchor distT="0" distB="0" distL="114300" distR="114300" simplePos="0" relativeHeight="251666432" behindDoc="0" locked="0" layoutInCell="1" allowOverlap="0">
            <wp:simplePos x="0" y="0"/>
            <wp:positionH relativeFrom="column">
              <wp:posOffset>3810</wp:posOffset>
            </wp:positionH>
            <wp:positionV relativeFrom="paragraph">
              <wp:posOffset>-635</wp:posOffset>
            </wp:positionV>
            <wp:extent cx="9204960" cy="4117975"/>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204960" cy="4117975"/>
                    </a:xfrm>
                    <a:prstGeom prst="rect">
                      <a:avLst/>
                    </a:prstGeom>
                    <a:noFill/>
                    <a:ln>
                      <a:noFill/>
                    </a:ln>
                  </pic:spPr>
                </pic:pic>
              </a:graphicData>
            </a:graphic>
          </wp:anchor>
        </w:drawing>
      </w:r>
      <w:r>
        <w:rPr>
          <w:sz w:val="20"/>
          <w:szCs w:val="20"/>
        </w:rPr>
        <w:br w:type="page"/>
      </w:r>
    </w:p>
    <w:p>
      <w:pPr>
        <w:widowControl/>
        <w:jc w:val="center"/>
        <w:rPr>
          <w:sz w:val="20"/>
          <w:szCs w:val="20"/>
        </w:rPr>
      </w:pPr>
    </w:p>
    <w:p>
      <w:pPr>
        <w:widowControl/>
        <w:jc w:val="center"/>
        <w:rPr>
          <w:sz w:val="20"/>
          <w:szCs w:val="20"/>
        </w:rPr>
      </w:pPr>
      <w:r>
        <w:rPr>
          <w:rFonts w:hint="eastAsia"/>
          <w:sz w:val="20"/>
          <w:szCs w:val="20"/>
        </w:rPr>
        <w:drawing>
          <wp:anchor distT="0" distB="0" distL="114300" distR="114300" simplePos="0" relativeHeight="251667456" behindDoc="0" locked="0" layoutInCell="1" allowOverlap="0">
            <wp:simplePos x="0" y="0"/>
            <wp:positionH relativeFrom="column">
              <wp:posOffset>3810</wp:posOffset>
            </wp:positionH>
            <wp:positionV relativeFrom="paragraph">
              <wp:posOffset>-3175</wp:posOffset>
            </wp:positionV>
            <wp:extent cx="9204960" cy="4589145"/>
            <wp:effectExtent l="0" t="0" r="0" b="1905"/>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204960" cy="4589145"/>
                    </a:xfrm>
                    <a:prstGeom prst="rect">
                      <a:avLst/>
                    </a:prstGeom>
                    <a:noFill/>
                    <a:ln>
                      <a:noFill/>
                    </a:ln>
                  </pic:spPr>
                </pic:pic>
              </a:graphicData>
            </a:graphic>
          </wp:anchor>
        </w:drawing>
      </w:r>
    </w:p>
    <w:p>
      <w:pPr>
        <w:widowControl/>
        <w:jc w:val="left"/>
        <w:rPr>
          <w:sz w:val="20"/>
          <w:szCs w:val="20"/>
        </w:rPr>
      </w:pPr>
      <w:r>
        <w:rPr>
          <w:sz w:val="20"/>
          <w:szCs w:val="20"/>
        </w:rPr>
        <w:br w:type="page"/>
      </w:r>
    </w:p>
    <w:p>
      <w:pPr>
        <w:widowControl/>
        <w:jc w:val="center"/>
        <w:rPr>
          <w:sz w:val="20"/>
          <w:szCs w:val="20"/>
        </w:rPr>
      </w:pPr>
      <w:r>
        <w:rPr>
          <w:rFonts w:hint="eastAsia"/>
          <w:sz w:val="20"/>
          <w:szCs w:val="20"/>
        </w:rPr>
        <w:drawing>
          <wp:anchor distT="0" distB="0" distL="114300" distR="114300" simplePos="0" relativeHeight="251668480" behindDoc="0" locked="0" layoutInCell="1" allowOverlap="0">
            <wp:simplePos x="0" y="0"/>
            <wp:positionH relativeFrom="column">
              <wp:posOffset>822960</wp:posOffset>
            </wp:positionH>
            <wp:positionV relativeFrom="paragraph">
              <wp:posOffset>-635</wp:posOffset>
            </wp:positionV>
            <wp:extent cx="7553960" cy="5615940"/>
            <wp:effectExtent l="0" t="0" r="8890" b="381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7553960" cy="5615940"/>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69504" behindDoc="0" locked="0" layoutInCell="1" allowOverlap="0">
            <wp:simplePos x="0" y="0"/>
            <wp:positionH relativeFrom="column">
              <wp:posOffset>889635</wp:posOffset>
            </wp:positionH>
            <wp:positionV relativeFrom="paragraph">
              <wp:posOffset>-635</wp:posOffset>
            </wp:positionV>
            <wp:extent cx="7419975" cy="4962525"/>
            <wp:effectExtent l="0" t="0" r="9525" b="952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7419975" cy="4962525"/>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0528" behindDoc="0" locked="0" layoutInCell="1" allowOverlap="0">
            <wp:simplePos x="0" y="0"/>
            <wp:positionH relativeFrom="column">
              <wp:posOffset>3810</wp:posOffset>
            </wp:positionH>
            <wp:positionV relativeFrom="paragraph">
              <wp:posOffset>-635</wp:posOffset>
            </wp:positionV>
            <wp:extent cx="9204960" cy="541528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204960" cy="5415280"/>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1552" behindDoc="0" locked="0" layoutInCell="1" allowOverlap="0">
            <wp:simplePos x="0" y="0"/>
            <wp:positionH relativeFrom="column">
              <wp:posOffset>3810</wp:posOffset>
            </wp:positionH>
            <wp:positionV relativeFrom="paragraph">
              <wp:posOffset>-635</wp:posOffset>
            </wp:positionV>
            <wp:extent cx="9204960" cy="1940560"/>
            <wp:effectExtent l="0" t="0" r="0" b="254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9204960" cy="1940560"/>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2576" behindDoc="0" locked="0" layoutInCell="1" allowOverlap="0">
            <wp:simplePos x="0" y="0"/>
            <wp:positionH relativeFrom="column">
              <wp:posOffset>3810</wp:posOffset>
            </wp:positionH>
            <wp:positionV relativeFrom="paragraph">
              <wp:posOffset>-635</wp:posOffset>
            </wp:positionV>
            <wp:extent cx="9204960" cy="2988310"/>
            <wp:effectExtent l="0" t="0" r="0" b="254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9204960" cy="2988310"/>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3600" behindDoc="0" locked="0" layoutInCell="1" allowOverlap="0">
            <wp:simplePos x="0" y="0"/>
            <wp:positionH relativeFrom="column">
              <wp:posOffset>1432560</wp:posOffset>
            </wp:positionH>
            <wp:positionV relativeFrom="paragraph">
              <wp:posOffset>-635</wp:posOffset>
            </wp:positionV>
            <wp:extent cx="6334125" cy="3076575"/>
            <wp:effectExtent l="0" t="0" r="9525" b="9525"/>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6334125" cy="3076575"/>
                    </a:xfrm>
                    <a:prstGeom prst="rect">
                      <a:avLst/>
                    </a:prstGeom>
                    <a:noFill/>
                    <a:ln>
                      <a:noFill/>
                    </a:ln>
                  </pic:spPr>
                </pic:pic>
              </a:graphicData>
            </a:graphic>
          </wp:anchor>
        </w:drawing>
      </w:r>
    </w:p>
    <w:p>
      <w:pPr>
        <w:sectPr>
          <w:pgSz w:w="16838" w:h="11906" w:orient="landscape"/>
          <w:pgMar w:top="1531" w:right="1208" w:bottom="1531" w:left="1134" w:header="851" w:footer="510" w:gutter="0"/>
          <w:pgNumType w:fmt="numberInDash"/>
          <w:cols w:space="425" w:num="1"/>
          <w:docGrid w:linePitch="312" w:charSpace="0"/>
        </w:sect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r>
        <w:rPr>
          <w:rFonts w:hint="eastAsia" w:eastAsia="黑体"/>
          <w:sz w:val="32"/>
          <w:szCs w:val="32"/>
        </w:rPr>
        <w:drawing>
          <wp:anchor distT="0" distB="0" distL="0" distR="0" simplePos="0" relativeHeight="251662336" behindDoc="0" locked="0" layoutInCell="1" allowOverlap="1">
            <wp:simplePos x="0" y="0"/>
            <wp:positionH relativeFrom="column">
              <wp:posOffset>-123190</wp:posOffset>
            </wp:positionH>
            <wp:positionV relativeFrom="margin">
              <wp:posOffset>2735580</wp:posOffset>
            </wp:positionV>
            <wp:extent cx="660400" cy="660400"/>
            <wp:effectExtent l="0" t="0" r="6350" b="635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24" cstate="print"/>
                    <a:srcRect/>
                    <a:stretch>
                      <a:fillRect/>
                    </a:stretch>
                  </pic:blipFill>
                  <pic:spPr>
                    <a:xfrm>
                      <a:off x="0" y="0"/>
                      <a:ext cx="660400" cy="660400"/>
                    </a:xfrm>
                    <a:prstGeom prst="rect">
                      <a:avLst/>
                    </a:prstGeom>
                  </pic:spPr>
                </pic:pic>
              </a:graphicData>
            </a:graphic>
          </wp:anchor>
        </w:drawing>
      </w:r>
    </w:p>
    <w:p>
      <w:pPr>
        <w:widowControl/>
        <w:jc w:val="center"/>
        <w:rPr>
          <w:rFonts w:eastAsia="黑体"/>
          <w:sz w:val="32"/>
          <w:szCs w:val="32"/>
        </w:rPr>
      </w:pPr>
    </w:p>
    <w:p>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第三部分 2021年度部门决算情况说明</w:t>
      </w:r>
    </w:p>
    <w:p>
      <w:pPr>
        <w:rPr>
          <w:rFonts w:ascii="黑体" w:eastAsia="黑体" w:cs="Times New Roman"/>
          <w:sz w:val="32"/>
          <w:szCs w:val="32"/>
        </w:rPr>
      </w:pPr>
      <w:r>
        <w:rPr>
          <w:rFonts w:hint="eastAsia" w:ascii="黑体" w:hAnsi="黑体" w:eastAsia="黑体" w:cs="黑体"/>
          <w:color w:val="000000"/>
          <w:sz w:val="44"/>
          <w:szCs w:val="44"/>
        </w:rPr>
        <w:br w:type="page"/>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一、收入</w:t>
      </w:r>
      <w:r>
        <w:rPr>
          <w:rFonts w:hint="eastAsia" w:ascii="黑体" w:hAnsi="Cambria" w:eastAsia="黑体" w:cs="黑体"/>
          <w:kern w:val="0"/>
          <w:sz w:val="32"/>
          <w:szCs w:val="32"/>
        </w:rPr>
        <w:t>支出</w:t>
      </w:r>
      <w:r>
        <w:rPr>
          <w:rFonts w:hint="eastAsia" w:ascii="黑体"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2021年度收、支总计（含结转和结余）</w:t>
      </w:r>
      <w:r>
        <w:rPr>
          <w:rFonts w:ascii="仿宋_GB2312" w:hAnsi="Times New Roman" w:eastAsia="仿宋" w:cs="DengXian-Regular"/>
          <w:sz w:val="32"/>
          <w:szCs w:val="32"/>
        </w:rPr>
        <w:t>925.13</w:t>
      </w:r>
      <w:r>
        <w:rPr>
          <w:rFonts w:hint="eastAsia" w:ascii="仿宋_GB2312" w:hAnsi="Times New Roman" w:eastAsia="仿宋" w:cs="DengXian-Regular"/>
          <w:sz w:val="32"/>
          <w:szCs w:val="32"/>
        </w:rPr>
        <w:t>万元。与2020年度决算相比，收支各</w:t>
      </w:r>
      <w:r>
        <w:rPr>
          <w:rFonts w:ascii="仿宋_GB2312" w:hAnsi="Times New Roman" w:eastAsia="仿宋" w:cs="DengXian-Regular"/>
          <w:sz w:val="32"/>
          <w:szCs w:val="32"/>
        </w:rPr>
        <w:t>减少220.85</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降低19.3</w:t>
      </w:r>
      <w:r>
        <w:rPr>
          <w:rFonts w:hint="eastAsia" w:ascii="仿宋_GB2312" w:hAnsi="Times New Roman" w:eastAsia="仿宋" w:cs="DengXian-Regular"/>
          <w:sz w:val="32"/>
          <w:szCs w:val="32"/>
        </w:rPr>
        <w:t>%，主要原因中央、省级专项资金减少，所以本年支出减少。</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3" w:hRule="atLeast"/>
          <w:jc w:val="center"/>
        </w:trPr>
        <w:tc>
          <w:tcPr>
            <w:tcW w:w="8114" w:type="dxa"/>
            <w:vAlign w:val="bottom"/>
          </w:tcPr>
          <w:p>
            <w:pPr>
              <w:adjustRightInd w:val="0"/>
              <w:snapToGrid w:val="0"/>
              <w:spacing w:line="580" w:lineRule="exact"/>
              <w:jc w:val="center"/>
              <w:rPr>
                <w:rFonts w:ascii="仿宋_GB2312" w:hAnsi="Times New Roman" w:eastAsia="仿宋" w:cs="DengXian-Regular"/>
                <w:sz w:val="32"/>
                <w:szCs w:val="32"/>
                <w:highlight w:val="yellow"/>
              </w:rPr>
            </w:pPr>
            <w:bookmarkStart w:id="0" w:name="_Hlk114241226"/>
            <w:r>
              <w:rPr>
                <w:rFonts w:hint="eastAsia" w:ascii="仿宋_GB2312" w:hAnsi="Times New Roman" w:eastAsia="仿宋" w:cs="DengXian-Regular"/>
                <w:sz w:val="32"/>
                <w:szCs w:val="32"/>
                <w:highlight w:val="yellow"/>
              </w:rPr>
              <w:drawing>
                <wp:anchor distT="0" distB="0" distL="114300" distR="114300" simplePos="0" relativeHeight="251674624" behindDoc="0" locked="0" layoutInCell="1" allowOverlap="0">
                  <wp:simplePos x="0" y="0"/>
                  <wp:positionH relativeFrom="column">
                    <wp:posOffset>222885</wp:posOffset>
                  </wp:positionH>
                  <wp:positionV relativeFrom="paragraph">
                    <wp:posOffset>26035</wp:posOffset>
                  </wp:positionV>
                  <wp:extent cx="4572000" cy="2733675"/>
                  <wp:effectExtent l="0" t="0" r="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572000" cy="2733675"/>
                          </a:xfrm>
                          <a:prstGeom prst="rect">
                            <a:avLst/>
                          </a:prstGeom>
                          <a:noFill/>
                          <a:ln>
                            <a:noFill/>
                          </a:ln>
                        </pic:spPr>
                      </pic:pic>
                    </a:graphicData>
                  </a:graphic>
                </wp:anchor>
              </w:drawing>
            </w:r>
          </w:p>
        </w:tc>
      </w:tr>
      <w:bookmarkEnd w:id="0"/>
    </w:tbl>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2021年度收入合计</w:t>
      </w:r>
      <w:r>
        <w:rPr>
          <w:rFonts w:ascii="仿宋_GB2312" w:hAnsi="Times New Roman" w:eastAsia="仿宋" w:cs="DengXian-Regular"/>
          <w:sz w:val="32"/>
          <w:szCs w:val="32"/>
        </w:rPr>
        <w:t>925.13</w:t>
      </w:r>
      <w:r>
        <w:rPr>
          <w:rFonts w:hint="eastAsia" w:ascii="仿宋_GB2312" w:hAnsi="Times New Roman" w:eastAsia="仿宋" w:cs="DengXian-Regular"/>
          <w:sz w:val="32"/>
          <w:szCs w:val="32"/>
        </w:rPr>
        <w:t>万元，其中：财政拨款收入</w:t>
      </w:r>
      <w:r>
        <w:rPr>
          <w:rFonts w:ascii="仿宋_GB2312" w:hAnsi="Times New Roman" w:eastAsia="仿宋" w:cs="DengXian-Regular"/>
          <w:sz w:val="32"/>
          <w:szCs w:val="32"/>
        </w:rPr>
        <w:t>925.13</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100.0</w:t>
      </w:r>
      <w:r>
        <w:rPr>
          <w:rFonts w:hint="eastAsia" w:ascii="仿宋_GB2312" w:hAnsi="Times New Roman" w:eastAsia="仿宋" w:cs="DengXian-Regular"/>
          <w:sz w:val="32"/>
          <w:szCs w:val="32"/>
        </w:rPr>
        <w:t>%；事业收入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%；经营收入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%；其他收入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w:t>
      </w:r>
    </w:p>
    <w:tbl>
      <w:tblPr>
        <w:tblStyle w:val="7"/>
        <w:tblW w:w="0" w:type="auto"/>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8" w:hRule="atLeast"/>
        </w:trPr>
        <w:tc>
          <w:tcPr>
            <w:tcW w:w="7802"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75648" behindDoc="0" locked="0" layoutInCell="1" allowOverlap="0">
                  <wp:simplePos x="0" y="0"/>
                  <wp:positionH relativeFrom="column">
                    <wp:posOffset>118745</wp:posOffset>
                  </wp:positionH>
                  <wp:positionV relativeFrom="paragraph">
                    <wp:posOffset>49530</wp:posOffset>
                  </wp:positionV>
                  <wp:extent cx="4572000" cy="30861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572000" cy="3086100"/>
                          </a:xfrm>
                          <a:prstGeom prst="rect">
                            <a:avLst/>
                          </a:prstGeom>
                          <a:noFill/>
                          <a:ln>
                            <a:noFill/>
                          </a:ln>
                        </pic:spPr>
                      </pic:pic>
                    </a:graphicData>
                  </a:graphic>
                </wp:anchor>
              </w:drawing>
            </w:r>
          </w:p>
        </w:tc>
      </w:tr>
    </w:tbl>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2021年度支出合计</w:t>
      </w:r>
      <w:r>
        <w:rPr>
          <w:rFonts w:ascii="仿宋_GB2312" w:hAnsi="Times New Roman" w:eastAsia="仿宋" w:cs="DengXian-Regular"/>
          <w:sz w:val="32"/>
          <w:szCs w:val="32"/>
        </w:rPr>
        <w:t>925.13</w:t>
      </w:r>
      <w:r>
        <w:rPr>
          <w:rFonts w:hint="eastAsia" w:ascii="仿宋_GB2312" w:hAnsi="Times New Roman" w:eastAsia="仿宋" w:cs="DengXian-Regular"/>
          <w:sz w:val="32"/>
          <w:szCs w:val="32"/>
        </w:rPr>
        <w:t>万元，其中：基本支出</w:t>
      </w:r>
      <w:r>
        <w:rPr>
          <w:rFonts w:ascii="仿宋_GB2312" w:hAnsi="Times New Roman" w:eastAsia="仿宋" w:cs="DengXian-Regular"/>
          <w:sz w:val="32"/>
          <w:szCs w:val="32"/>
        </w:rPr>
        <w:t>721.00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77.9</w:t>
      </w:r>
      <w:r>
        <w:rPr>
          <w:rFonts w:hint="eastAsia" w:ascii="仿宋_GB2312" w:hAnsi="Times New Roman" w:eastAsia="仿宋" w:cs="DengXian-Regular"/>
          <w:sz w:val="32"/>
          <w:szCs w:val="32"/>
        </w:rPr>
        <w:t>%；项目支出</w:t>
      </w:r>
      <w:r>
        <w:rPr>
          <w:rFonts w:ascii="仿宋_GB2312" w:hAnsi="Times New Roman" w:eastAsia="仿宋" w:cs="DengXian-Regular"/>
          <w:sz w:val="32"/>
          <w:szCs w:val="32"/>
        </w:rPr>
        <w:t>204.13</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22.1</w:t>
      </w:r>
      <w:r>
        <w:rPr>
          <w:rFonts w:hint="eastAsia" w:ascii="仿宋_GB2312" w:hAnsi="Times New Roman" w:eastAsia="仿宋" w:cs="DengXian-Regular"/>
          <w:sz w:val="32"/>
          <w:szCs w:val="32"/>
        </w:rPr>
        <w:t>%；经营支出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w:t>
      </w:r>
    </w:p>
    <w:tbl>
      <w:tblPr>
        <w:tblStyle w:val="7"/>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7" w:hRule="atLeast"/>
        </w:trPr>
        <w:tc>
          <w:tcPr>
            <w:tcW w:w="7825"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76672" behindDoc="0" locked="0" layoutInCell="1" allowOverlap="0">
                  <wp:simplePos x="0" y="0"/>
                  <wp:positionH relativeFrom="column">
                    <wp:posOffset>133350</wp:posOffset>
                  </wp:positionH>
                  <wp:positionV relativeFrom="paragraph">
                    <wp:posOffset>283210</wp:posOffset>
                  </wp:positionV>
                  <wp:extent cx="4572000" cy="2733675"/>
                  <wp:effectExtent l="0" t="0" r="0" b="952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572000" cy="2733675"/>
                          </a:xfrm>
                          <a:prstGeom prst="rect">
                            <a:avLst/>
                          </a:prstGeom>
                          <a:noFill/>
                          <a:ln>
                            <a:noFill/>
                          </a:ln>
                        </pic:spPr>
                      </pic:pic>
                    </a:graphicData>
                  </a:graphic>
                </wp:anchor>
              </w:drawing>
            </w:r>
          </w:p>
        </w:tc>
      </w:tr>
    </w:tbl>
    <w:p>
      <w:pPr>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四、</w:t>
      </w:r>
      <w:r>
        <w:rPr>
          <w:rFonts w:hint="eastAsia" w:ascii="黑体" w:hAnsi="Cambria" w:eastAsia="黑体" w:cs="黑体"/>
          <w:kern w:val="0"/>
          <w:sz w:val="32"/>
          <w:szCs w:val="32"/>
        </w:rPr>
        <w:t>财政</w:t>
      </w:r>
      <w:r>
        <w:rPr>
          <w:rFonts w:hint="eastAsia" w:ascii="黑体"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（一）财政拨款收支与2020年度决算对比情况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925.13</w:t>
      </w:r>
      <w:r>
        <w:rPr>
          <w:rFonts w:hint="eastAsia" w:ascii="仿宋_GB2312" w:hAnsi="Times New Roman" w:eastAsia="仿宋" w:cs="DengXian-Regular"/>
          <w:sz w:val="32"/>
          <w:szCs w:val="32"/>
        </w:rPr>
        <w:t>万元,比2020年度</w:t>
      </w:r>
      <w:r>
        <w:rPr>
          <w:rFonts w:ascii="仿宋_GB2312" w:hAnsi="Times New Roman" w:eastAsia="仿宋" w:cs="DengXian-Regular"/>
          <w:sz w:val="32"/>
          <w:szCs w:val="32"/>
        </w:rPr>
        <w:t>增加72.26</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增长8.5</w:t>
      </w:r>
      <w:r>
        <w:rPr>
          <w:rFonts w:hint="eastAsia" w:ascii="仿宋_GB2312" w:hAnsi="Times New Roman" w:eastAsia="仿宋" w:cs="DengXian-Regular"/>
          <w:sz w:val="32"/>
          <w:szCs w:val="32"/>
        </w:rPr>
        <w:t>%，主要原因是机构人员调整，防火人员工资、保险及防火经费增加；本年支出</w:t>
      </w:r>
      <w:r>
        <w:rPr>
          <w:rFonts w:ascii="仿宋_GB2312" w:hAnsi="Times New Roman" w:eastAsia="仿宋" w:cs="DengXian-Regular"/>
          <w:sz w:val="32"/>
          <w:szCs w:val="32"/>
        </w:rPr>
        <w:t>925.13</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减少220.85</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降低19.3</w:t>
      </w:r>
      <w:r>
        <w:rPr>
          <w:rFonts w:hint="eastAsia" w:ascii="仿宋_GB2312" w:hAnsi="Times New Roman" w:eastAsia="仿宋" w:cs="DengXian-Regular"/>
          <w:sz w:val="32"/>
          <w:szCs w:val="32"/>
        </w:rPr>
        <w:t>%，主要原因中央、省级专项资金减少，所以本年支出减少。具体情况如下：</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1.一般公共预算财政拨款本年收入</w:t>
      </w:r>
      <w:r>
        <w:rPr>
          <w:rFonts w:ascii="仿宋_GB2312" w:hAnsi="Times New Roman" w:eastAsia="仿宋" w:cs="DengXian-Regular"/>
          <w:sz w:val="32"/>
          <w:szCs w:val="32"/>
        </w:rPr>
        <w:t>925.13</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增加72.26</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增长8.5</w:t>
      </w:r>
      <w:r>
        <w:rPr>
          <w:rFonts w:hint="eastAsia" w:ascii="仿宋_GB2312" w:hAnsi="Times New Roman" w:eastAsia="仿宋" w:cs="DengXian-Regular"/>
          <w:sz w:val="32"/>
          <w:szCs w:val="32"/>
        </w:rPr>
        <w:t>%；主要原因是人员机构调整，工资及防火经费、保险增加；本年支出</w:t>
      </w:r>
      <w:r>
        <w:rPr>
          <w:rFonts w:ascii="仿宋_GB2312" w:hAnsi="Times New Roman" w:eastAsia="仿宋" w:cs="DengXian-Regular"/>
          <w:sz w:val="32"/>
          <w:szCs w:val="32"/>
        </w:rPr>
        <w:t>925.13</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减少220.85</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降低19.3</w:t>
      </w:r>
      <w:r>
        <w:rPr>
          <w:rFonts w:hint="eastAsia" w:ascii="仿宋_GB2312" w:hAnsi="Times New Roman" w:eastAsia="仿宋" w:cs="DengXian-Regular"/>
          <w:sz w:val="32"/>
          <w:szCs w:val="32"/>
        </w:rPr>
        <w:t>%，主要原因是中央、省级专项资金减少，所以本年支出减少。</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万元，与上年持平；本年支出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万元，与上年持平；本年支出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w:t>
      </w:r>
    </w:p>
    <w:tbl>
      <w:tblPr>
        <w:tblStyle w:val="7"/>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7" w:hRule="atLeast"/>
        </w:trPr>
        <w:tc>
          <w:tcPr>
            <w:tcW w:w="7825" w:type="dxa"/>
            <w:vAlign w:val="bottom"/>
          </w:tcPr>
          <w:p>
            <w:pPr>
              <w:adjustRightInd w:val="0"/>
              <w:snapToGrid w:val="0"/>
              <w:spacing w:line="580" w:lineRule="exact"/>
              <w:jc w:val="center"/>
              <w:rPr>
                <w:rFonts w:ascii="仿宋_GB2312" w:hAnsi="Times New Roman" w:eastAsia="仿宋" w:cs="DengXian-Regular"/>
                <w:sz w:val="32"/>
                <w:szCs w:val="32"/>
              </w:rPr>
            </w:pPr>
            <w:r>
              <w:rPr>
                <w:rFonts w:hint="eastAsia" w:ascii="仿宋_GB2312" w:hAnsi="Times New Roman" w:eastAsia="仿宋" w:cs="DengXian-Regular"/>
                <w:sz w:val="32"/>
                <w:szCs w:val="32"/>
              </w:rPr>
              <w:drawing>
                <wp:anchor distT="0" distB="0" distL="114300" distR="114300" simplePos="0" relativeHeight="251677696" behindDoc="0" locked="0" layoutInCell="1" allowOverlap="0">
                  <wp:simplePos x="0" y="0"/>
                  <wp:positionH relativeFrom="column">
                    <wp:posOffset>133350</wp:posOffset>
                  </wp:positionH>
                  <wp:positionV relativeFrom="paragraph">
                    <wp:posOffset>365760</wp:posOffset>
                  </wp:positionV>
                  <wp:extent cx="4562475" cy="2962275"/>
                  <wp:effectExtent l="0" t="0" r="9525" b="952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562475" cy="2962275"/>
                          </a:xfrm>
                          <a:prstGeom prst="rect">
                            <a:avLst/>
                          </a:prstGeom>
                          <a:noFill/>
                          <a:ln>
                            <a:noFill/>
                          </a:ln>
                        </pic:spPr>
                      </pic:pic>
                    </a:graphicData>
                  </a:graphic>
                </wp:anchor>
              </w:drawing>
            </w:r>
          </w:p>
        </w:tc>
      </w:tr>
    </w:tbl>
    <w:p>
      <w:pPr>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925.13</w:t>
      </w:r>
      <w:r>
        <w:rPr>
          <w:rFonts w:hint="eastAsia" w:ascii="仿宋_GB2312" w:hAnsi="Times New Roman" w:eastAsia="仿宋" w:cs="DengXian-Regular"/>
          <w:sz w:val="32"/>
          <w:szCs w:val="32"/>
        </w:rPr>
        <w:t>万元，完成年初预算的</w:t>
      </w:r>
      <w:r>
        <w:rPr>
          <w:rFonts w:ascii="仿宋_GB2312" w:hAnsi="Times New Roman" w:eastAsia="仿宋" w:cs="DengXian-Regular"/>
          <w:sz w:val="32"/>
          <w:szCs w:val="32"/>
        </w:rPr>
        <w:t>122.1</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增加167.36</w:t>
      </w:r>
      <w:r>
        <w:rPr>
          <w:rFonts w:hint="eastAsia" w:ascii="仿宋_GB2312" w:hAnsi="Times New Roman" w:eastAsia="仿宋" w:cs="DengXian-Regular"/>
          <w:sz w:val="32"/>
          <w:szCs w:val="32"/>
        </w:rPr>
        <w:t>万元，决算数</w:t>
      </w:r>
      <w:r>
        <w:rPr>
          <w:rFonts w:ascii="仿宋_GB2312" w:hAnsi="Times New Roman" w:eastAsia="仿宋" w:cs="DengXian-Regular"/>
          <w:sz w:val="32"/>
          <w:szCs w:val="32"/>
        </w:rPr>
        <w:t>大于</w:t>
      </w:r>
      <w:r>
        <w:rPr>
          <w:rFonts w:hint="eastAsia" w:ascii="仿宋_GB2312" w:hAnsi="Times New Roman" w:eastAsia="仿宋" w:cs="DengXian-Regular"/>
          <w:sz w:val="32"/>
          <w:szCs w:val="32"/>
        </w:rPr>
        <w:t>预算数主要原因是机构改革，单位职能的变更中央、省级下达的自然灾害救助专项资金追加；本年支出</w:t>
      </w:r>
      <w:r>
        <w:rPr>
          <w:rFonts w:ascii="仿宋_GB2312" w:hAnsi="Times New Roman" w:eastAsia="仿宋" w:cs="DengXian-Regular"/>
          <w:sz w:val="32"/>
          <w:szCs w:val="32"/>
        </w:rPr>
        <w:t>925.13</w:t>
      </w:r>
      <w:r>
        <w:rPr>
          <w:rFonts w:hint="eastAsia" w:ascii="仿宋_GB2312" w:hAnsi="Times New Roman" w:eastAsia="仿宋" w:cs="DengXian-Regular"/>
          <w:sz w:val="32"/>
          <w:szCs w:val="32"/>
        </w:rPr>
        <w:t>万元，完成年初预算的</w:t>
      </w:r>
      <w:r>
        <w:rPr>
          <w:rFonts w:ascii="仿宋_GB2312" w:hAnsi="Times New Roman" w:eastAsia="仿宋" w:cs="DengXian-Regular"/>
          <w:sz w:val="32"/>
          <w:szCs w:val="32"/>
        </w:rPr>
        <w:t>122.1</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增加167.36</w:t>
      </w:r>
      <w:r>
        <w:rPr>
          <w:rFonts w:hint="eastAsia" w:ascii="仿宋_GB2312" w:hAnsi="Times New Roman" w:eastAsia="仿宋" w:cs="DengXian-Regular"/>
          <w:sz w:val="32"/>
          <w:szCs w:val="32"/>
        </w:rPr>
        <w:t>万元，决算数</w:t>
      </w:r>
      <w:r>
        <w:rPr>
          <w:rFonts w:ascii="仿宋_GB2312" w:hAnsi="Times New Roman" w:eastAsia="仿宋" w:cs="DengXian-Regular"/>
          <w:sz w:val="32"/>
          <w:szCs w:val="32"/>
        </w:rPr>
        <w:t>大于</w:t>
      </w:r>
      <w:r>
        <w:rPr>
          <w:rFonts w:hint="eastAsia" w:ascii="仿宋_GB2312" w:hAnsi="Times New Roman" w:eastAsia="仿宋" w:cs="DengXian-Regular"/>
          <w:sz w:val="32"/>
          <w:szCs w:val="32"/>
        </w:rPr>
        <w:t>预算数主要原因是主要是由于机构改革，单位职能的变更中央、省级下达的自然灾害救助专项资金增加。具体情况如下：</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1.一般公共预算财政拨款本年收入完成年初预算</w:t>
      </w:r>
      <w:r>
        <w:rPr>
          <w:rFonts w:ascii="仿宋_GB2312" w:hAnsi="Times New Roman" w:eastAsia="仿宋" w:cs="DengXian-Regular"/>
          <w:sz w:val="32"/>
          <w:szCs w:val="32"/>
        </w:rPr>
        <w:t>122.1</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增加167.36</w:t>
      </w:r>
      <w:r>
        <w:rPr>
          <w:rFonts w:hint="eastAsia" w:ascii="仿宋_GB2312" w:hAnsi="Times New Roman" w:eastAsia="仿宋" w:cs="DengXian-Regular"/>
          <w:sz w:val="32"/>
          <w:szCs w:val="32"/>
        </w:rPr>
        <w:t>万元，主要是由于机构改革，单位职能的变更中央、省级下达的自然灾害救助专项资金追加；本年支出完成年初预算</w:t>
      </w:r>
      <w:r>
        <w:rPr>
          <w:rFonts w:ascii="仿宋_GB2312" w:hAnsi="Times New Roman" w:eastAsia="仿宋" w:cs="DengXian-Regular"/>
          <w:sz w:val="32"/>
          <w:szCs w:val="32"/>
        </w:rPr>
        <w:t>122.1</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增加167.36</w:t>
      </w:r>
      <w:r>
        <w:rPr>
          <w:rFonts w:hint="eastAsia" w:ascii="仿宋_GB2312" w:hAnsi="Times New Roman" w:eastAsia="仿宋" w:cs="DengXian-Regular"/>
          <w:sz w:val="32"/>
          <w:szCs w:val="32"/>
        </w:rPr>
        <w:t>万元，主要是由于机构改革，单位职能的变更中央、省级下达的自然灾害救助专项资金增加。</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2.政府性基金预算财政拨款本年收入0.00万元，与预算持平；本年支出0.00万元，与预算持平。</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3.国有资本经营预算财政拨款本年收入0.00万元，与预算持平；本年支出0.00万元，与预算持平。</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3" w:hRule="atLeast"/>
          <w:jc w:val="center"/>
        </w:trPr>
        <w:tc>
          <w:tcPr>
            <w:tcW w:w="7842" w:type="dxa"/>
            <w:vAlign w:val="bottom"/>
          </w:tcPr>
          <w:p>
            <w:pPr>
              <w:adjustRightInd w:val="0"/>
              <w:snapToGrid w:val="0"/>
              <w:spacing w:line="580" w:lineRule="exact"/>
              <w:jc w:val="center"/>
              <w:rPr>
                <w:rFonts w:ascii="仿宋_GB2312" w:hAnsi="Times New Roman" w:eastAsia="仿宋" w:cs="DengXian-Regular"/>
                <w:sz w:val="32"/>
                <w:szCs w:val="32"/>
              </w:rPr>
            </w:pPr>
            <w:r>
              <w:rPr>
                <w:rFonts w:hint="eastAsia" w:ascii="仿宋_GB2312" w:hAnsi="Times New Roman" w:eastAsia="仿宋" w:cs="DengXian-Regular"/>
                <w:sz w:val="32"/>
                <w:szCs w:val="32"/>
              </w:rPr>
              <w:drawing>
                <wp:anchor distT="0" distB="0" distL="114300" distR="114300" simplePos="0" relativeHeight="251678720" behindDoc="0" locked="0" layoutInCell="1" allowOverlap="0">
                  <wp:simplePos x="0" y="0"/>
                  <wp:positionH relativeFrom="column">
                    <wp:posOffset>136525</wp:posOffset>
                  </wp:positionH>
                  <wp:positionV relativeFrom="paragraph">
                    <wp:posOffset>489585</wp:posOffset>
                  </wp:positionV>
                  <wp:extent cx="4562475" cy="2733675"/>
                  <wp:effectExtent l="0" t="0" r="9525" b="952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4562475" cy="2733675"/>
                          </a:xfrm>
                          <a:prstGeom prst="rect">
                            <a:avLst/>
                          </a:prstGeom>
                          <a:noFill/>
                          <a:ln>
                            <a:noFill/>
                          </a:ln>
                        </pic:spPr>
                      </pic:pic>
                    </a:graphicData>
                  </a:graphic>
                </wp:anchor>
              </w:drawing>
            </w:r>
          </w:p>
        </w:tc>
      </w:tr>
    </w:tbl>
    <w:p>
      <w:pPr>
        <w:numPr>
          <w:ilvl w:val="0"/>
          <w:numId w:val="2"/>
        </w:numPr>
        <w:adjustRightInd w:val="0"/>
        <w:snapToGrid w:val="0"/>
        <w:spacing w:line="580" w:lineRule="exact"/>
        <w:ind w:left="420" w:leftChars="200"/>
        <w:rPr>
          <w:rFonts w:ascii="仿宋_GB2312" w:hAnsi="Times New Roman" w:eastAsia="仿宋" w:cs="DengXian-Regular"/>
          <w:sz w:val="32"/>
          <w:szCs w:val="32"/>
        </w:rPr>
      </w:pPr>
      <w:r>
        <w:rPr>
          <w:rFonts w:hint="eastAsia" w:ascii="仿宋_GB2312" w:hAnsi="Times New Roman" w:eastAsia="仿宋" w:cs="DengXian-Regular"/>
          <w:sz w:val="32"/>
          <w:szCs w:val="32"/>
        </w:rPr>
        <w:t>财政拨款支出决算结构情况。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2021年度财政拨款支出</w:t>
      </w:r>
      <w:r>
        <w:rPr>
          <w:rFonts w:ascii="仿宋_GB2312" w:hAnsi="Times New Roman" w:eastAsia="仿宋" w:cs="DengXian-Regular"/>
          <w:sz w:val="32"/>
          <w:szCs w:val="32"/>
        </w:rPr>
        <w:t>925.13</w:t>
      </w:r>
      <w:r>
        <w:rPr>
          <w:rFonts w:hint="eastAsia" w:ascii="仿宋_GB2312" w:hAnsi="Times New Roman" w:eastAsia="仿宋" w:cs="DengXian-Regular"/>
          <w:sz w:val="32"/>
          <w:szCs w:val="32"/>
        </w:rPr>
        <w:t>万元，主要用于以下方面。</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卫生健康（类）支出</w:t>
      </w:r>
      <w:r>
        <w:rPr>
          <w:rFonts w:ascii="仿宋_GB2312" w:hAnsi="Times New Roman" w:eastAsia="仿宋" w:cs="DengXian-Regular"/>
          <w:sz w:val="32"/>
          <w:szCs w:val="32"/>
        </w:rPr>
        <w:t>28.13</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3.0</w:t>
      </w:r>
      <w:r>
        <w:rPr>
          <w:rFonts w:hint="eastAsia" w:ascii="仿宋_GB2312" w:hAnsi="Times New Roman" w:eastAsia="仿宋" w:cs="DengXian-Regular"/>
          <w:sz w:val="32"/>
          <w:szCs w:val="32"/>
        </w:rPr>
        <w:t>%，主要用于XXX等支出；住房保障（类）支出</w:t>
      </w:r>
      <w:r>
        <w:rPr>
          <w:rFonts w:ascii="仿宋_GB2312" w:hAnsi="Times New Roman" w:eastAsia="仿宋" w:cs="DengXian-Regular"/>
          <w:sz w:val="32"/>
          <w:szCs w:val="32"/>
        </w:rPr>
        <w:t>26.03</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2.8</w:t>
      </w:r>
      <w:r>
        <w:rPr>
          <w:rFonts w:hint="eastAsia" w:ascii="仿宋_GB2312" w:hAnsi="Times New Roman" w:eastAsia="仿宋" w:cs="DengXian-Regular"/>
          <w:sz w:val="32"/>
          <w:szCs w:val="32"/>
        </w:rPr>
        <w:t>%，主要用于XXX等支出；灾害防治及应急管理（类）支出</w:t>
      </w:r>
      <w:r>
        <w:rPr>
          <w:rFonts w:ascii="仿宋_GB2312" w:hAnsi="Times New Roman" w:eastAsia="仿宋" w:cs="DengXian-Regular"/>
          <w:sz w:val="32"/>
          <w:szCs w:val="32"/>
        </w:rPr>
        <w:t>870.98</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94.1</w:t>
      </w:r>
      <w:r>
        <w:rPr>
          <w:rFonts w:hint="eastAsia" w:ascii="仿宋_GB2312" w:hAnsi="Times New Roman" w:eastAsia="仿宋" w:cs="DengXian-Regular"/>
          <w:sz w:val="32"/>
          <w:szCs w:val="32"/>
        </w:rPr>
        <w:t>%，主要用于XXX等支出。</w:t>
      </w:r>
    </w:p>
    <w:p>
      <w:pPr>
        <w:adjustRightInd w:val="0"/>
        <w:snapToGrid w:val="0"/>
        <w:spacing w:line="580" w:lineRule="exact"/>
        <w:ind w:left="420" w:leftChars="200"/>
        <w:rPr>
          <w:rFonts w:ascii="仿宋_GB2312" w:hAnsi="Times New Roman" w:eastAsia="仿宋" w:cs="DengXian-Regular"/>
          <w:sz w:val="32"/>
          <w:szCs w:val="32"/>
        </w:rPr>
      </w:pPr>
      <w:r>
        <w:rPr>
          <w:rFonts w:hint="eastAsia" w:ascii="仿宋_GB2312" w:hAnsi="Times New Roman" w:eastAsia="仿宋" w:cs="DengXian-Regular"/>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2021年度财政拨款基本支出</w:t>
      </w:r>
      <w:r>
        <w:rPr>
          <w:rFonts w:ascii="仿宋_GB2312" w:hAnsi="Times New Roman" w:eastAsia="仿宋" w:cs="DengXian-Regular"/>
          <w:sz w:val="32"/>
          <w:szCs w:val="32"/>
        </w:rPr>
        <w:t>721.00</w:t>
      </w:r>
      <w:r>
        <w:rPr>
          <w:rFonts w:hint="eastAsia" w:ascii="仿宋_GB2312" w:hAnsi="Times New Roman" w:eastAsia="仿宋" w:cs="DengXian-Regular"/>
          <w:sz w:val="32"/>
          <w:szCs w:val="32"/>
        </w:rPr>
        <w:t>万元，其中：</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人员经费</w:t>
      </w:r>
      <w:r>
        <w:rPr>
          <w:rFonts w:ascii="仿宋_GB2312" w:hAnsi="Times New Roman" w:eastAsia="仿宋" w:cs="DengXian-Regular"/>
          <w:sz w:val="32"/>
          <w:szCs w:val="32"/>
        </w:rPr>
        <w:t>591.16</w:t>
      </w:r>
      <w:r>
        <w:rPr>
          <w:rFonts w:hint="eastAsia" w:ascii="仿宋_GB2312" w:hAnsi="Times New Roman" w:eastAsia="仿宋"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公用经费</w:t>
      </w:r>
      <w:r>
        <w:rPr>
          <w:rFonts w:ascii="仿宋_GB2312" w:hAnsi="Times New Roman" w:eastAsia="仿宋" w:cs="DengXian-Regular"/>
          <w:sz w:val="32"/>
          <w:szCs w:val="32"/>
        </w:rPr>
        <w:t>129.84</w:t>
      </w:r>
      <w:r>
        <w:rPr>
          <w:rFonts w:hint="eastAsia" w:ascii="仿宋_GB2312" w:hAnsi="Times New Roman" w:eastAsia="仿宋" w:cs="DengXian-Regular"/>
          <w:sz w:val="32"/>
          <w:szCs w:val="32"/>
        </w:rPr>
        <w:t>万元，主要包括办公费、印刷费、咨询费、差旅费、租赁费、培训费、公务接待费、劳务费、委托业务费、工会经费、公务用车运行维护费、其他交通费用、其他商品和服务支出、办公设备购置、专用设备购置、其他资本性支出。</w:t>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五、一般公共预算“三公”经费支出决算情况说明</w:t>
      </w:r>
    </w:p>
    <w:p>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2021年度“三公”经费财政拨款支出预算为</w:t>
      </w:r>
      <w:r>
        <w:rPr>
          <w:rFonts w:ascii="仿宋_GB2312" w:hAnsi="Times New Roman" w:eastAsia="仿宋" w:cs="DengXian-Regular"/>
          <w:sz w:val="32"/>
          <w:szCs w:val="32"/>
        </w:rPr>
        <w:t>4.20</w:t>
      </w:r>
      <w:r>
        <w:rPr>
          <w:rFonts w:hint="eastAsia" w:ascii="仿宋_GB2312" w:hAnsi="Times New Roman" w:eastAsia="仿宋" w:cs="DengXian-Regular"/>
          <w:sz w:val="32"/>
          <w:szCs w:val="32"/>
        </w:rPr>
        <w:t>万元，支出决算为</w:t>
      </w:r>
      <w:r>
        <w:rPr>
          <w:rFonts w:ascii="仿宋_GB2312" w:hAnsi="Times New Roman" w:eastAsia="仿宋" w:cs="DengXian-Regular"/>
          <w:sz w:val="32"/>
          <w:szCs w:val="32"/>
        </w:rPr>
        <w:t>4.20</w:t>
      </w:r>
      <w:r>
        <w:rPr>
          <w:rFonts w:hint="eastAsia" w:ascii="仿宋_GB2312" w:hAnsi="Times New Roman" w:eastAsia="仿宋" w:cs="DengXian-Regular"/>
          <w:sz w:val="32"/>
          <w:szCs w:val="32"/>
        </w:rPr>
        <w:t>万元，完成预算的</w:t>
      </w:r>
      <w:r>
        <w:rPr>
          <w:rFonts w:ascii="仿宋_GB2312" w:hAnsi="Times New Roman" w:eastAsia="仿宋" w:cs="DengXian-Regular"/>
          <w:sz w:val="32"/>
          <w:szCs w:val="32"/>
        </w:rPr>
        <w:t>100.0</w:t>
      </w:r>
      <w:r>
        <w:rPr>
          <w:rFonts w:hint="eastAsia" w:ascii="仿宋_GB2312" w:hAnsi="Times New Roman" w:eastAsia="仿宋" w:cs="DengXian-Regular"/>
          <w:sz w:val="32"/>
          <w:szCs w:val="32"/>
        </w:rPr>
        <w:t>%,较预算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；较2020年度决算</w:t>
      </w:r>
      <w:r>
        <w:rPr>
          <w:rFonts w:ascii="仿宋_GB2312" w:hAnsi="Times New Roman" w:eastAsia="仿宋" w:cs="DengXian-Regular"/>
          <w:sz w:val="32"/>
          <w:szCs w:val="32"/>
        </w:rPr>
        <w:t>减少0.50</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降低10.6</w:t>
      </w:r>
      <w:r>
        <w:rPr>
          <w:rFonts w:hint="eastAsia" w:ascii="仿宋_GB2312" w:hAnsi="Times New Roman" w:eastAsia="仿宋" w:cs="DengXian-Regular"/>
          <w:sz w:val="32"/>
          <w:szCs w:val="32"/>
        </w:rPr>
        <w:t>%，主要是认真贯彻落实中央八项规定精神和厉行节约要求，从严控制“三公”经费开支和无新购置公务用车。</w:t>
      </w:r>
    </w:p>
    <w:p>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（二）“三公”经费财政拨款支出决算具体情况说明</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1.因公出国（境）费支出情况。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2021年度因公出国（境）费支出预算为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万元。其中因公出国（境）团组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人、参加其他单位组织的因公出国（境）团组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w:t>
      </w:r>
      <w:r>
        <w:rPr>
          <w:rFonts w:hint="eastAsia" w:ascii="仿宋_GB2312" w:hAnsi="Times New Roman" w:eastAsia="仿宋" w:cs="DengXian-Regular"/>
          <w:b/>
          <w:bCs/>
          <w:sz w:val="32"/>
          <w:szCs w:val="32"/>
        </w:rPr>
        <w:t>/</w:t>
      </w:r>
      <w:r>
        <w:rPr>
          <w:rFonts w:hint="eastAsia" w:ascii="仿宋_GB2312" w:hAnsi="Times New Roman" w:eastAsia="仿宋" w:cs="DengXian-Regular"/>
          <w:sz w:val="32"/>
          <w:szCs w:val="32"/>
        </w:rPr>
        <w:t>无本单位组织的出国（境）团组。因公出国（境）费支出较预算持平；较上年持平。</w:t>
      </w:r>
    </w:p>
    <w:p>
      <w:pPr>
        <w:adjustRightInd w:val="0"/>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2.公务用车购置及运行维护费支出情况。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2021年度公务用车购置及运行维护费预算为</w:t>
      </w:r>
      <w:r>
        <w:rPr>
          <w:rFonts w:ascii="仿宋_GB2312" w:hAnsi="Times New Roman" w:eastAsia="仿宋" w:cs="DengXian-Regular"/>
          <w:sz w:val="32"/>
          <w:szCs w:val="32"/>
        </w:rPr>
        <w:t>2.70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2.70</w:t>
      </w:r>
      <w:r>
        <w:rPr>
          <w:rFonts w:hint="eastAsia" w:ascii="仿宋_GB2312" w:hAnsi="Times New Roman" w:eastAsia="仿宋" w:cs="DengXian-Regular"/>
          <w:sz w:val="32"/>
          <w:szCs w:val="32"/>
        </w:rPr>
        <w:t>万元，完成预算的</w:t>
      </w:r>
      <w:r>
        <w:rPr>
          <w:rFonts w:ascii="仿宋_GB2312" w:hAnsi="Times New Roman" w:eastAsia="仿宋" w:cs="DengXian-Regular"/>
          <w:sz w:val="32"/>
          <w:szCs w:val="32"/>
        </w:rPr>
        <w:t>100.0</w:t>
      </w:r>
      <w:r>
        <w:rPr>
          <w:rFonts w:hint="eastAsia" w:ascii="仿宋_GB2312" w:hAnsi="Times New Roman" w:eastAsia="仿宋" w:cs="DengXian-Regular"/>
          <w:sz w:val="32"/>
          <w:szCs w:val="32"/>
        </w:rPr>
        <w:t>%。较预算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r>
        <w:rPr>
          <w:rFonts w:hint="eastAsia" w:ascii="仿宋_GB2312" w:hAnsi="Times New Roman" w:eastAsia="仿宋" w:cs="DengXian-Bold"/>
          <w:sz w:val="32"/>
          <w:szCs w:val="32"/>
        </w:rPr>
        <w:t>其中：</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公务用车购置费支出</w:t>
      </w:r>
      <w:r>
        <w:rPr>
          <w:rFonts w:ascii="楷体_GB2312" w:hAnsi="Times New Roman" w:eastAsia="楷体" w:cs="DengXian-Bold"/>
          <w:b/>
          <w:bCs/>
          <w:sz w:val="32"/>
          <w:szCs w:val="32"/>
        </w:rPr>
        <w:t>0.00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2021年度公务用车购置量</w:t>
      </w:r>
      <w:r>
        <w:rPr>
          <w:rFonts w:ascii="仿宋_GB2312" w:hAnsi="Times New Roman" w:eastAsia="仿宋" w:cs="DengXian-Regular"/>
          <w:sz w:val="32"/>
          <w:szCs w:val="32"/>
        </w:rPr>
        <w:t>0</w:t>
      </w:r>
      <w:r>
        <w:rPr>
          <w:rFonts w:hint="eastAsia" w:ascii="仿宋_GB2312" w:hAnsi="Times New Roman" w:eastAsia="仿宋" w:cs="DengXian-Regular"/>
          <w:sz w:val="32"/>
          <w:szCs w:val="32"/>
        </w:rPr>
        <w:t>辆，发生“公务用车购置”经费支出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万元。公务用车购置费支出较预算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公务用车运行维护费支出</w:t>
      </w:r>
      <w:r>
        <w:rPr>
          <w:rFonts w:ascii="仿宋_GB2312" w:hAnsi="Times New Roman" w:eastAsia="仿宋" w:cs="DengXian-Regular"/>
          <w:b/>
          <w:sz w:val="32"/>
          <w:szCs w:val="32"/>
        </w:rPr>
        <w:t>2.70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2021年度单位公务用车保有量7辆。公车运行维护费支出较预算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pPr>
        <w:adjustRightInd w:val="0"/>
        <w:snapToGrid w:val="0"/>
        <w:spacing w:line="60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3.公务接待费支出情况。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2021年度公务接待费支出预算为</w:t>
      </w:r>
      <w:r>
        <w:rPr>
          <w:rFonts w:ascii="仿宋_GB2312" w:hAnsi="Times New Roman" w:eastAsia="仿宋" w:cs="DengXian-Regular"/>
          <w:sz w:val="32"/>
          <w:szCs w:val="32"/>
        </w:rPr>
        <w:t>1.50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1.50</w:t>
      </w:r>
      <w:r>
        <w:rPr>
          <w:rFonts w:hint="eastAsia" w:ascii="仿宋_GB2312" w:hAnsi="Times New Roman" w:eastAsia="仿宋" w:cs="DengXian-Regular"/>
          <w:sz w:val="32"/>
          <w:szCs w:val="32"/>
        </w:rPr>
        <w:t>万元，完成预算的</w:t>
      </w:r>
      <w:r>
        <w:rPr>
          <w:rFonts w:ascii="仿宋_GB2312" w:hAnsi="Times New Roman" w:eastAsia="仿宋" w:cs="DengXian-Regular"/>
          <w:sz w:val="32"/>
          <w:szCs w:val="32"/>
        </w:rPr>
        <w:t>100.0</w:t>
      </w:r>
      <w:r>
        <w:rPr>
          <w:rFonts w:hint="eastAsia" w:ascii="仿宋_GB2312" w:hAnsi="Times New Roman" w:eastAsia="仿宋" w:cs="DengXian-Regular"/>
          <w:sz w:val="32"/>
          <w:szCs w:val="32"/>
        </w:rPr>
        <w:t>%。本年度共发生公务接待</w:t>
      </w:r>
      <w:r>
        <w:rPr>
          <w:rFonts w:ascii="仿宋_GB2312" w:hAnsi="Times New Roman" w:eastAsia="仿宋" w:cs="DengXian-Regular"/>
          <w:sz w:val="32"/>
          <w:szCs w:val="32"/>
        </w:rPr>
        <w:t>30</w:t>
      </w:r>
      <w:r>
        <w:rPr>
          <w:rFonts w:hint="eastAsia" w:ascii="仿宋_GB2312" w:hAnsi="Times New Roman" w:eastAsia="仿宋" w:cs="DengXian-Regular"/>
          <w:sz w:val="32"/>
          <w:szCs w:val="32"/>
        </w:rPr>
        <w:t>批次、</w:t>
      </w:r>
      <w:r>
        <w:rPr>
          <w:rFonts w:ascii="仿宋_GB2312" w:hAnsi="Times New Roman" w:eastAsia="仿宋" w:cs="DengXian-Regular"/>
          <w:sz w:val="32"/>
          <w:szCs w:val="32"/>
        </w:rPr>
        <w:t>136</w:t>
      </w:r>
      <w:r>
        <w:rPr>
          <w:rFonts w:hint="eastAsia" w:ascii="仿宋_GB2312" w:hAnsi="Times New Roman" w:eastAsia="仿宋" w:cs="DengXian-Regular"/>
          <w:sz w:val="32"/>
          <w:szCs w:val="32"/>
        </w:rPr>
        <w:t>人次。公务接待费支出较预算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减少0.50</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降低25.0</w:t>
      </w:r>
      <w:r>
        <w:rPr>
          <w:rFonts w:hint="eastAsia" w:ascii="仿宋_GB2312" w:hAnsi="Times New Roman" w:eastAsia="仿宋" w:cs="DengXian-Regular"/>
          <w:sz w:val="32"/>
          <w:szCs w:val="32"/>
        </w:rPr>
        <w:t>%,主要是认真贯彻落实中央八项规定精神和厉行节约要求，从严控制“三公”经费开支和无新购置公务用车。</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 w:cs="仿宋_GB2312"/>
          <w:b/>
          <w:bCs/>
          <w:sz w:val="32"/>
          <w:szCs w:val="32"/>
        </w:rPr>
      </w:pPr>
      <w:r>
        <w:rPr>
          <w:rFonts w:hint="eastAsia" w:ascii="仿宋_GB2312" w:hAnsi="仿宋_GB2312" w:eastAsia="仿宋" w:cs="仿宋_GB2312"/>
          <w:b/>
          <w:bCs/>
          <w:sz w:val="32"/>
          <w:szCs w:val="32"/>
        </w:rPr>
        <w:t>（一）预算绩效管理工作开展情况</w:t>
      </w:r>
    </w:p>
    <w:p>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根据预算绩效管理要求，本</w:t>
      </w:r>
      <w:r>
        <w:rPr>
          <w:rFonts w:ascii="仿宋_GB2312" w:hAnsi="仿宋_GB2312" w:eastAsia="仿宋" w:cs="仿宋_GB2312"/>
          <w:sz w:val="32"/>
          <w:szCs w:val="32"/>
        </w:rPr>
        <w:t>部门</w:t>
      </w:r>
      <w:r>
        <w:rPr>
          <w:rFonts w:hint="eastAsia" w:ascii="仿宋_GB2312" w:hAnsi="仿宋_GB2312" w:eastAsia="仿宋" w:cs="仿宋_GB2312"/>
          <w:sz w:val="32"/>
          <w:szCs w:val="32"/>
        </w:rPr>
        <w:t>组织对2021年度一般公共预算项目支出全面开展绩效自评，其中，一级项目6个，共涉及资金</w:t>
      </w:r>
      <w:r>
        <w:rPr>
          <w:rFonts w:hint="eastAsia" w:ascii="仿宋" w:hAnsi="仿宋" w:eastAsia="仿宋"/>
          <w:sz w:val="32"/>
          <w:szCs w:val="32"/>
        </w:rPr>
        <w:t>204.13</w:t>
      </w:r>
      <w:r>
        <w:rPr>
          <w:rFonts w:hint="eastAsia" w:ascii="仿宋_GB2312" w:hAnsi="仿宋_GB2312" w:eastAsia="仿宋" w:cs="仿宋_GB2312"/>
          <w:sz w:val="32"/>
          <w:szCs w:val="32"/>
        </w:rPr>
        <w:t>万元，占一般公共预算项目支出总额的100%。</w:t>
      </w:r>
    </w:p>
    <w:p>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组织对“更新救灾应急车辆”、“安全生产三年专项行动项目”、“提前下达</w:t>
      </w:r>
      <w:r>
        <w:rPr>
          <w:rFonts w:ascii="仿宋_GB2312" w:hAnsi="仿宋_GB2312" w:eastAsia="仿宋" w:cs="仿宋_GB2312"/>
          <w:sz w:val="32"/>
          <w:szCs w:val="32"/>
        </w:rPr>
        <w:t>2021</w:t>
      </w:r>
      <w:r>
        <w:rPr>
          <w:rFonts w:hint="eastAsia" w:ascii="仿宋_GB2312" w:hAnsi="仿宋_GB2312" w:eastAsia="仿宋" w:cs="仿宋_GB2312"/>
          <w:sz w:val="32"/>
          <w:szCs w:val="32"/>
        </w:rPr>
        <w:t>年自然灾害救助专项资金”、“非税安排解决历史遗留问题”、“农房保险县级配套资金项目、“第一次自然灾害普查项目”等6个一级项目开展了重点评价，涉及一般公共预算支出204.13万元。其中，对“更新救灾应急车辆”、“安全生产三年专项行动项目”、“提前下达</w:t>
      </w:r>
      <w:r>
        <w:rPr>
          <w:rFonts w:ascii="仿宋_GB2312" w:hAnsi="仿宋_GB2312" w:eastAsia="仿宋" w:cs="仿宋_GB2312"/>
          <w:sz w:val="32"/>
          <w:szCs w:val="32"/>
        </w:rPr>
        <w:t>2021</w:t>
      </w:r>
      <w:r>
        <w:rPr>
          <w:rFonts w:hint="eastAsia" w:ascii="仿宋_GB2312" w:hAnsi="仿宋_GB2312" w:eastAsia="仿宋" w:cs="仿宋_GB2312"/>
          <w:sz w:val="32"/>
          <w:szCs w:val="32"/>
        </w:rPr>
        <w:t>年自然灾害救助专项资金”、“非税安排解决历史遗留问题”、“农房保险县级配套资金项目、“第一次自然灾害普查项目”等项目分别通过部内评审机构开展绩效评价。从评价情况来看，</w:t>
      </w:r>
      <w:r>
        <w:rPr>
          <w:rFonts w:ascii="仿宋_GB2312" w:hAnsi="仿宋_GB2312" w:eastAsia="仿宋" w:cs="仿宋_GB2312"/>
          <w:sz w:val="32"/>
          <w:szCs w:val="32"/>
        </w:rPr>
        <w:t>应进一步强化预算编制工作，结 合部门年度工作计划按照绩效管理相关要求，制定切实可行、科 学合理、细化量化的绩效目标指标，为项目绩效监控及项目绩效 评价提供系统、明确依据，真正发挥绩效管理作用</w:t>
      </w:r>
      <w:r>
        <w:rPr>
          <w:rFonts w:hint="eastAsia" w:ascii="仿宋_GB2312" w:hAnsi="仿宋_GB2312" w:eastAsia="仿宋" w:cs="仿宋_GB2312"/>
          <w:sz w:val="32"/>
          <w:szCs w:val="32"/>
        </w:rPr>
        <w:t>。</w:t>
      </w:r>
    </w:p>
    <w:p>
      <w:pPr>
        <w:adjustRightInd w:val="0"/>
        <w:snapToGrid w:val="0"/>
        <w:spacing w:line="580" w:lineRule="exact"/>
        <w:ind w:left="420" w:leftChars="200" w:firstLine="321" w:firstLineChars="100"/>
        <w:rPr>
          <w:rFonts w:ascii="仿宋_GB2312" w:hAnsi="仿宋_GB2312" w:eastAsia="仿宋" w:cs="仿宋_GB2312"/>
          <w:b/>
          <w:bCs/>
          <w:sz w:val="32"/>
          <w:szCs w:val="32"/>
        </w:rPr>
      </w:pPr>
      <w:r>
        <w:rPr>
          <w:rFonts w:hint="eastAsia" w:ascii="仿宋_GB2312" w:hAnsi="仿宋_GB2312" w:eastAsia="仿宋" w:cs="仿宋_GB2312"/>
          <w:b/>
          <w:bCs/>
          <w:sz w:val="32"/>
          <w:szCs w:val="32"/>
        </w:rPr>
        <w:t>（二）部门决算中项目绩效自评结果</w:t>
      </w:r>
    </w:p>
    <w:p>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本部门在今年部门决算公开中反映提前下达</w:t>
      </w:r>
      <w:r>
        <w:rPr>
          <w:rFonts w:ascii="仿宋_GB2312" w:hAnsi="仿宋_GB2312" w:eastAsia="仿宋" w:cs="仿宋_GB2312"/>
          <w:sz w:val="32"/>
          <w:szCs w:val="32"/>
        </w:rPr>
        <w:t>2021</w:t>
      </w:r>
      <w:r>
        <w:rPr>
          <w:rFonts w:hint="eastAsia" w:ascii="仿宋_GB2312" w:hAnsi="仿宋_GB2312" w:eastAsia="仿宋" w:cs="仿宋_GB2312"/>
          <w:sz w:val="32"/>
          <w:szCs w:val="32"/>
        </w:rPr>
        <w:t>年自然灾害救助专项资金项目、第一次自然灾害普查项目及农房保险县级配套资金项目等3个项目绩效自评结果。</w:t>
      </w:r>
    </w:p>
    <w:p>
      <w:pPr>
        <w:numPr>
          <w:ilvl w:val="0"/>
          <w:numId w:val="3"/>
        </w:numPr>
        <w:adjustRightInd w:val="0"/>
        <w:snapToGrid w:val="0"/>
        <w:spacing w:line="580" w:lineRule="exact"/>
        <w:ind w:firstLine="640" w:firstLineChars="200"/>
        <w:rPr>
          <w:rFonts w:hint="eastAsia" w:ascii="仿宋_GB2312" w:hAnsi="仿宋_GB2312" w:eastAsia="仿宋" w:cs="仿宋_GB2312"/>
          <w:sz w:val="32"/>
          <w:szCs w:val="32"/>
        </w:rPr>
      </w:pPr>
      <w:r>
        <w:rPr>
          <w:rFonts w:hint="eastAsia" w:ascii="仿宋_GB2312" w:hAnsi="仿宋_GB2312" w:eastAsia="仿宋" w:cs="仿宋_GB2312"/>
          <w:sz w:val="32"/>
          <w:szCs w:val="32"/>
        </w:rPr>
        <w:t>提前下达</w:t>
      </w:r>
      <w:r>
        <w:rPr>
          <w:rFonts w:ascii="仿宋_GB2312" w:hAnsi="仿宋_GB2312" w:eastAsia="仿宋" w:cs="仿宋_GB2312"/>
          <w:sz w:val="32"/>
          <w:szCs w:val="32"/>
        </w:rPr>
        <w:t>2021</w:t>
      </w:r>
      <w:r>
        <w:rPr>
          <w:rFonts w:hint="eastAsia" w:ascii="仿宋_GB2312" w:hAnsi="仿宋_GB2312" w:eastAsia="仿宋" w:cs="仿宋_GB2312"/>
          <w:sz w:val="32"/>
          <w:szCs w:val="32"/>
        </w:rPr>
        <w:t>年自然灾害救助专项资金项目自评综述：根据年初设定的绩效目标，提前下达</w:t>
      </w:r>
      <w:r>
        <w:rPr>
          <w:rFonts w:ascii="仿宋_GB2312" w:hAnsi="仿宋_GB2312" w:eastAsia="仿宋" w:cs="仿宋_GB2312"/>
          <w:sz w:val="32"/>
          <w:szCs w:val="32"/>
        </w:rPr>
        <w:t>2021</w:t>
      </w:r>
      <w:r>
        <w:rPr>
          <w:rFonts w:hint="eastAsia" w:ascii="仿宋_GB2312" w:hAnsi="仿宋_GB2312" w:eastAsia="仿宋" w:cs="仿宋_GB2312"/>
          <w:sz w:val="32"/>
          <w:szCs w:val="32"/>
        </w:rPr>
        <w:t>年自然灾害救助专项资金项目绩效自评得分为97分（绩效自评表附后）。全年预算数为60万元，执行数为60万元，完成预算的100%。项目绩效目标完成情况：通过项目实施，完成了年初设定的各项绩效目标，完成增强农村群众抵御灾害风险能力，完善救灾保障机制，构建新型农村自然灾害救助;完成截止2021年12月31日，补贴乡镇数17个，资金拨付准确率100%，拨付资金及时率100%，提高了防灾减灾救灾能力和水平，为持续社会稳定提供安全保障等。未发现问题。</w:t>
      </w:r>
    </w:p>
    <w:p>
      <w:pPr>
        <w:adjustRightInd w:val="0"/>
        <w:snapToGrid w:val="0"/>
        <w:spacing w:line="580" w:lineRule="exact"/>
        <w:ind w:left="640"/>
        <w:rPr>
          <w:rFonts w:hint="eastAsia" w:ascii="仿宋_GB2312" w:hAnsi="仿宋_GB2312" w:eastAsia="仿宋" w:cs="仿宋_GB2312"/>
          <w:sz w:val="32"/>
          <w:szCs w:val="32"/>
        </w:rPr>
      </w:pPr>
    </w:p>
    <w:p>
      <w:pPr>
        <w:adjustRightInd w:val="0"/>
        <w:snapToGrid w:val="0"/>
        <w:spacing w:line="580" w:lineRule="exact"/>
        <w:ind w:left="640"/>
        <w:rPr>
          <w:rFonts w:hint="eastAsia" w:ascii="仿宋_GB2312" w:hAnsi="仿宋_GB2312" w:eastAsia="仿宋" w:cs="仿宋_GB2312"/>
          <w:sz w:val="32"/>
          <w:szCs w:val="32"/>
        </w:rPr>
      </w:pPr>
    </w:p>
    <w:p>
      <w:pPr>
        <w:adjustRightInd w:val="0"/>
        <w:snapToGrid w:val="0"/>
        <w:spacing w:line="580" w:lineRule="exact"/>
        <w:ind w:left="640"/>
        <w:rPr>
          <w:rFonts w:ascii="仿宋_GB2312" w:hAnsi="仿宋_GB2312" w:eastAsia="仿宋" w:cs="仿宋_GB2312"/>
          <w:sz w:val="32"/>
          <w:szCs w:val="32"/>
        </w:rPr>
      </w:pPr>
    </w:p>
    <w:tbl>
      <w:tblPr>
        <w:tblStyle w:val="6"/>
        <w:tblW w:w="5242" w:type="pct"/>
        <w:tblInd w:w="-176" w:type="dxa"/>
        <w:tblLayout w:type="fixed"/>
        <w:tblCellMar>
          <w:top w:w="0" w:type="dxa"/>
          <w:left w:w="108" w:type="dxa"/>
          <w:bottom w:w="0" w:type="dxa"/>
          <w:right w:w="108" w:type="dxa"/>
        </w:tblCellMar>
      </w:tblPr>
      <w:tblGrid>
        <w:gridCol w:w="710"/>
        <w:gridCol w:w="707"/>
        <w:gridCol w:w="1560"/>
        <w:gridCol w:w="1277"/>
        <w:gridCol w:w="1415"/>
        <w:gridCol w:w="66"/>
        <w:gridCol w:w="249"/>
        <w:gridCol w:w="239"/>
        <w:gridCol w:w="686"/>
        <w:gridCol w:w="975"/>
        <w:gridCol w:w="718"/>
        <w:gridCol w:w="897"/>
      </w:tblGrid>
      <w:tr>
        <w:tblPrEx>
          <w:tblCellMar>
            <w:top w:w="0" w:type="dxa"/>
            <w:left w:w="108" w:type="dxa"/>
            <w:bottom w:w="0" w:type="dxa"/>
            <w:right w:w="108" w:type="dxa"/>
          </w:tblCellMar>
        </w:tblPrEx>
        <w:trPr>
          <w:trHeight w:val="20" w:hRule="atLeast"/>
        </w:trPr>
        <w:tc>
          <w:tcPr>
            <w:tcW w:w="5000" w:type="pct"/>
            <w:gridSpan w:val="12"/>
            <w:tcBorders>
              <w:top w:val="nil"/>
              <w:left w:val="nil"/>
              <w:bottom w:val="nil"/>
              <w:right w:val="nil"/>
            </w:tcBorders>
            <w:shd w:val="clear" w:color="auto" w:fill="auto"/>
            <w:noWrap/>
            <w:vAlign w:val="center"/>
          </w:tcPr>
          <w:p>
            <w:pPr>
              <w:widowControl/>
              <w:jc w:val="center"/>
              <w:rPr>
                <w:rFonts w:ascii="黑体" w:hAnsi="黑体" w:eastAsia="黑体"/>
                <w:color w:val="000000"/>
                <w:kern w:val="0"/>
                <w:sz w:val="40"/>
                <w:szCs w:val="40"/>
              </w:rPr>
            </w:pPr>
            <w:r>
              <w:rPr>
                <w:rFonts w:hint="eastAsia" w:ascii="黑体" w:hAnsi="黑体" w:eastAsia="黑体"/>
                <w:color w:val="000000"/>
                <w:kern w:val="0"/>
                <w:sz w:val="40"/>
                <w:szCs w:val="40"/>
              </w:rPr>
              <w:t>2021年度县级项目支出绩效自评表</w:t>
            </w:r>
          </w:p>
        </w:tc>
      </w:tr>
      <w:tr>
        <w:tblPrEx>
          <w:tblCellMar>
            <w:top w:w="0" w:type="dxa"/>
            <w:left w:w="108" w:type="dxa"/>
            <w:bottom w:w="0" w:type="dxa"/>
            <w:right w:w="108" w:type="dxa"/>
          </w:tblCellMar>
        </w:tblPrEx>
        <w:trPr>
          <w:trHeight w:val="20" w:hRule="atLeast"/>
        </w:trPr>
        <w:tc>
          <w:tcPr>
            <w:tcW w:w="374" w:type="pct"/>
            <w:tcBorders>
              <w:top w:val="nil"/>
              <w:left w:val="nil"/>
              <w:bottom w:val="nil"/>
              <w:right w:val="nil"/>
            </w:tcBorders>
            <w:shd w:val="clear" w:color="auto" w:fill="auto"/>
            <w:noWrap/>
            <w:vAlign w:val="center"/>
          </w:tcPr>
          <w:p>
            <w:pPr>
              <w:widowControl/>
              <w:jc w:val="left"/>
              <w:rPr>
                <w:rFonts w:ascii="宋体" w:hAnsi="宋体"/>
                <w:color w:val="000000"/>
                <w:kern w:val="0"/>
                <w:sz w:val="20"/>
                <w:szCs w:val="20"/>
              </w:rPr>
            </w:pPr>
          </w:p>
        </w:tc>
        <w:tc>
          <w:tcPr>
            <w:tcW w:w="1865" w:type="pct"/>
            <w:gridSpan w:val="3"/>
            <w:tcBorders>
              <w:top w:val="nil"/>
              <w:left w:val="nil"/>
              <w:bottom w:val="nil"/>
              <w:right w:val="nil"/>
            </w:tcBorders>
            <w:shd w:val="clear" w:color="auto" w:fill="auto"/>
            <w:noWrap/>
            <w:vAlign w:val="center"/>
          </w:tcPr>
          <w:p>
            <w:pPr>
              <w:widowControl/>
              <w:adjustRightInd w:val="0"/>
              <w:jc w:val="left"/>
              <w:rPr>
                <w:rFonts w:ascii="宋体" w:hAnsi="宋体"/>
                <w:color w:val="000000"/>
                <w:kern w:val="0"/>
                <w:sz w:val="20"/>
                <w:szCs w:val="20"/>
              </w:rPr>
            </w:pPr>
            <w:r>
              <w:rPr>
                <w:rFonts w:hint="eastAsia" w:ascii="宋体" w:hAnsi="宋体"/>
                <w:color w:val="000000"/>
                <w:kern w:val="0"/>
                <w:sz w:val="20"/>
                <w:szCs w:val="20"/>
              </w:rPr>
              <w:t>填报单位（盖章）：昌黎县应急管理局</w:t>
            </w:r>
          </w:p>
        </w:tc>
        <w:tc>
          <w:tcPr>
            <w:tcW w:w="780" w:type="pct"/>
            <w:gridSpan w:val="2"/>
            <w:tcBorders>
              <w:top w:val="nil"/>
              <w:left w:val="nil"/>
              <w:bottom w:val="nil"/>
              <w:right w:val="nil"/>
            </w:tcBorders>
            <w:shd w:val="clear" w:color="auto" w:fill="auto"/>
            <w:noWrap/>
            <w:vAlign w:val="center"/>
          </w:tcPr>
          <w:p>
            <w:pPr>
              <w:widowControl/>
              <w:jc w:val="center"/>
              <w:rPr>
                <w:rFonts w:ascii="宋体" w:hAnsi="宋体"/>
                <w:color w:val="000000"/>
                <w:kern w:val="0"/>
                <w:sz w:val="20"/>
                <w:szCs w:val="20"/>
              </w:rPr>
            </w:pPr>
          </w:p>
        </w:tc>
        <w:tc>
          <w:tcPr>
            <w:tcW w:w="131" w:type="pct"/>
            <w:tcBorders>
              <w:top w:val="nil"/>
              <w:left w:val="nil"/>
              <w:bottom w:val="nil"/>
              <w:right w:val="nil"/>
            </w:tcBorders>
            <w:shd w:val="clear" w:color="auto" w:fill="auto"/>
            <w:noWrap/>
            <w:vAlign w:val="center"/>
          </w:tcPr>
          <w:p>
            <w:pPr>
              <w:widowControl/>
              <w:jc w:val="center"/>
              <w:rPr>
                <w:rFonts w:ascii="宋体" w:hAnsi="宋体"/>
                <w:color w:val="000000"/>
                <w:kern w:val="0"/>
                <w:sz w:val="20"/>
                <w:szCs w:val="20"/>
              </w:rPr>
            </w:pPr>
          </w:p>
        </w:tc>
        <w:tc>
          <w:tcPr>
            <w:tcW w:w="126" w:type="pct"/>
            <w:tcBorders>
              <w:top w:val="nil"/>
              <w:left w:val="nil"/>
              <w:bottom w:val="nil"/>
              <w:right w:val="nil"/>
            </w:tcBorders>
            <w:shd w:val="clear" w:color="auto" w:fill="auto"/>
            <w:noWrap/>
            <w:vAlign w:val="center"/>
          </w:tcPr>
          <w:p>
            <w:pPr>
              <w:widowControl/>
              <w:jc w:val="center"/>
              <w:rPr>
                <w:rFonts w:ascii="宋体" w:hAnsi="宋体"/>
                <w:color w:val="000000"/>
                <w:kern w:val="0"/>
                <w:sz w:val="20"/>
                <w:szCs w:val="20"/>
              </w:rPr>
            </w:pPr>
          </w:p>
        </w:tc>
        <w:tc>
          <w:tcPr>
            <w:tcW w:w="361" w:type="pct"/>
            <w:tcBorders>
              <w:top w:val="nil"/>
              <w:left w:val="nil"/>
              <w:bottom w:val="nil"/>
              <w:right w:val="nil"/>
            </w:tcBorders>
            <w:shd w:val="clear" w:color="auto" w:fill="auto"/>
            <w:noWrap/>
            <w:vAlign w:val="center"/>
          </w:tcPr>
          <w:p>
            <w:pPr>
              <w:widowControl/>
              <w:jc w:val="center"/>
              <w:rPr>
                <w:rFonts w:ascii="宋体" w:hAnsi="宋体"/>
                <w:color w:val="000000"/>
                <w:kern w:val="0"/>
                <w:sz w:val="20"/>
                <w:szCs w:val="20"/>
              </w:rPr>
            </w:pPr>
          </w:p>
        </w:tc>
        <w:tc>
          <w:tcPr>
            <w:tcW w:w="513" w:type="pct"/>
            <w:tcBorders>
              <w:top w:val="nil"/>
              <w:left w:val="nil"/>
              <w:bottom w:val="nil"/>
              <w:right w:val="nil"/>
            </w:tcBorders>
            <w:shd w:val="clear" w:color="auto" w:fill="auto"/>
            <w:noWrap/>
            <w:vAlign w:val="center"/>
          </w:tcPr>
          <w:p>
            <w:pPr>
              <w:widowControl/>
              <w:jc w:val="center"/>
              <w:rPr>
                <w:rFonts w:ascii="宋体" w:hAnsi="宋体"/>
                <w:color w:val="000000"/>
                <w:kern w:val="0"/>
                <w:sz w:val="20"/>
                <w:szCs w:val="20"/>
              </w:rPr>
            </w:pPr>
          </w:p>
        </w:tc>
        <w:tc>
          <w:tcPr>
            <w:tcW w:w="850" w:type="pct"/>
            <w:gridSpan w:val="2"/>
            <w:tcBorders>
              <w:top w:val="nil"/>
              <w:left w:val="nil"/>
              <w:bottom w:val="nil"/>
              <w:right w:val="nil"/>
            </w:tcBorders>
            <w:shd w:val="clear" w:color="auto" w:fill="auto"/>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金额单位：万元</w:t>
            </w:r>
          </w:p>
        </w:tc>
      </w:tr>
      <w:tr>
        <w:tblPrEx>
          <w:tblCellMar>
            <w:top w:w="0" w:type="dxa"/>
            <w:left w:w="108" w:type="dxa"/>
            <w:bottom w:w="0" w:type="dxa"/>
            <w:right w:w="108" w:type="dxa"/>
          </w:tblCellMar>
        </w:tblPrEx>
        <w:trPr>
          <w:trHeight w:val="397" w:hRule="atLeast"/>
        </w:trPr>
        <w:tc>
          <w:tcPr>
            <w:tcW w:w="374" w:type="pc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一、基本情况</w:t>
            </w:r>
          </w:p>
        </w:tc>
        <w:tc>
          <w:tcPr>
            <w:tcW w:w="1865"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项目名称</w:t>
            </w:r>
          </w:p>
        </w:tc>
        <w:tc>
          <w:tcPr>
            <w:tcW w:w="2761" w:type="pct"/>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提前下达2020年自然灾害救助专项资金项目</w:t>
            </w:r>
          </w:p>
        </w:tc>
      </w:tr>
      <w:tr>
        <w:tblPrEx>
          <w:tblCellMar>
            <w:top w:w="0" w:type="dxa"/>
            <w:left w:w="108" w:type="dxa"/>
            <w:bottom w:w="0" w:type="dxa"/>
            <w:right w:w="108" w:type="dxa"/>
          </w:tblCellMar>
        </w:tblPrEx>
        <w:trPr>
          <w:trHeight w:val="397" w:hRule="atLeast"/>
        </w:trPr>
        <w:tc>
          <w:tcPr>
            <w:tcW w:w="374" w:type="pc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color w:val="000000"/>
                <w:kern w:val="0"/>
                <w:sz w:val="15"/>
                <w:szCs w:val="15"/>
              </w:rPr>
            </w:pPr>
          </w:p>
        </w:tc>
        <w:tc>
          <w:tcPr>
            <w:tcW w:w="1865" w:type="pct"/>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主管部门</w:t>
            </w:r>
          </w:p>
        </w:tc>
        <w:tc>
          <w:tcPr>
            <w:tcW w:w="1036" w:type="pct"/>
            <w:gridSpan w:val="4"/>
            <w:tcBorders>
              <w:top w:val="single" w:color="000000" w:sz="4" w:space="0"/>
              <w:left w:val="nil"/>
              <w:bottom w:val="nil"/>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昌黎县应急管理局</w:t>
            </w:r>
          </w:p>
        </w:tc>
        <w:tc>
          <w:tcPr>
            <w:tcW w:w="361" w:type="pct"/>
            <w:tcBorders>
              <w:top w:val="nil"/>
              <w:left w:val="nil"/>
              <w:bottom w:val="nil"/>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实施单位</w:t>
            </w:r>
          </w:p>
        </w:tc>
        <w:tc>
          <w:tcPr>
            <w:tcW w:w="1363" w:type="pct"/>
            <w:gridSpan w:val="3"/>
            <w:tcBorders>
              <w:top w:val="single" w:color="000000" w:sz="4" w:space="0"/>
              <w:left w:val="nil"/>
              <w:bottom w:val="nil"/>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昌黎县应急管理局</w:t>
            </w:r>
          </w:p>
        </w:tc>
      </w:tr>
      <w:tr>
        <w:tblPrEx>
          <w:tblCellMar>
            <w:top w:w="0" w:type="dxa"/>
            <w:left w:w="108" w:type="dxa"/>
            <w:bottom w:w="0" w:type="dxa"/>
            <w:right w:w="108" w:type="dxa"/>
          </w:tblCellMar>
        </w:tblPrEx>
        <w:trPr>
          <w:trHeight w:val="397" w:hRule="atLeast"/>
        </w:trPr>
        <w:tc>
          <w:tcPr>
            <w:tcW w:w="374"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二、预算执行情况</w:t>
            </w:r>
          </w:p>
        </w:tc>
        <w:tc>
          <w:tcPr>
            <w:tcW w:w="1865" w:type="pct"/>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p>
        </w:tc>
        <w:tc>
          <w:tcPr>
            <w:tcW w:w="911"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年初预算数</w:t>
            </w:r>
          </w:p>
        </w:tc>
        <w:tc>
          <w:tcPr>
            <w:tcW w:w="487"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全年预算数</w:t>
            </w:r>
          </w:p>
        </w:tc>
        <w:tc>
          <w:tcPr>
            <w:tcW w:w="513"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全年执行数</w:t>
            </w:r>
          </w:p>
        </w:tc>
        <w:tc>
          <w:tcPr>
            <w:tcW w:w="850"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执行率（%）</w:t>
            </w:r>
          </w:p>
        </w:tc>
      </w:tr>
      <w:tr>
        <w:tblPrEx>
          <w:tblCellMar>
            <w:top w:w="0" w:type="dxa"/>
            <w:left w:w="108" w:type="dxa"/>
            <w:bottom w:w="0" w:type="dxa"/>
            <w:right w:w="108" w:type="dxa"/>
          </w:tblCellMar>
        </w:tblPrEx>
        <w:trPr>
          <w:trHeight w:val="397" w:hRule="atLeast"/>
        </w:trPr>
        <w:tc>
          <w:tcPr>
            <w:tcW w:w="374" w:type="pct"/>
            <w:vMerge w:val="continue"/>
            <w:tcBorders>
              <w:top w:val="single" w:color="000000" w:sz="4" w:space="0"/>
              <w:left w:val="single" w:color="000000" w:sz="4" w:space="0"/>
              <w:bottom w:val="nil"/>
              <w:right w:val="single" w:color="000000" w:sz="4" w:space="0"/>
            </w:tcBorders>
            <w:vAlign w:val="center"/>
          </w:tcPr>
          <w:p>
            <w:pPr>
              <w:widowControl/>
              <w:jc w:val="center"/>
              <w:rPr>
                <w:rFonts w:ascii="宋体" w:hAnsi="宋体"/>
                <w:color w:val="000000"/>
                <w:kern w:val="0"/>
                <w:sz w:val="15"/>
                <w:szCs w:val="15"/>
              </w:rPr>
            </w:pPr>
          </w:p>
        </w:tc>
        <w:tc>
          <w:tcPr>
            <w:tcW w:w="1865" w:type="pct"/>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年度项目资金总额</w:t>
            </w:r>
          </w:p>
        </w:tc>
        <w:tc>
          <w:tcPr>
            <w:tcW w:w="911"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60.00</w:t>
            </w:r>
          </w:p>
        </w:tc>
        <w:tc>
          <w:tcPr>
            <w:tcW w:w="487"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60.00</w:t>
            </w:r>
          </w:p>
        </w:tc>
        <w:tc>
          <w:tcPr>
            <w:tcW w:w="51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60.00</w:t>
            </w:r>
          </w:p>
        </w:tc>
        <w:tc>
          <w:tcPr>
            <w:tcW w:w="850"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100.00%</w:t>
            </w:r>
          </w:p>
        </w:tc>
      </w:tr>
      <w:tr>
        <w:tblPrEx>
          <w:tblCellMar>
            <w:top w:w="0" w:type="dxa"/>
            <w:left w:w="108" w:type="dxa"/>
            <w:bottom w:w="0" w:type="dxa"/>
            <w:right w:w="108" w:type="dxa"/>
          </w:tblCellMar>
        </w:tblPrEx>
        <w:trPr>
          <w:trHeight w:val="397" w:hRule="atLeast"/>
        </w:trPr>
        <w:tc>
          <w:tcPr>
            <w:tcW w:w="374" w:type="pct"/>
            <w:vMerge w:val="continue"/>
            <w:tcBorders>
              <w:top w:val="single" w:color="000000" w:sz="4" w:space="0"/>
              <w:left w:val="single" w:color="000000" w:sz="4" w:space="0"/>
              <w:bottom w:val="nil"/>
              <w:right w:val="single" w:color="000000" w:sz="4" w:space="0"/>
            </w:tcBorders>
            <w:vAlign w:val="center"/>
          </w:tcPr>
          <w:p>
            <w:pPr>
              <w:widowControl/>
              <w:jc w:val="center"/>
              <w:rPr>
                <w:rFonts w:ascii="宋体" w:hAnsi="宋体"/>
                <w:color w:val="000000"/>
                <w:kern w:val="0"/>
                <w:sz w:val="15"/>
                <w:szCs w:val="15"/>
              </w:rPr>
            </w:pPr>
          </w:p>
        </w:tc>
        <w:tc>
          <w:tcPr>
            <w:tcW w:w="1865" w:type="pct"/>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其中：当年财政拨款</w:t>
            </w:r>
          </w:p>
        </w:tc>
        <w:tc>
          <w:tcPr>
            <w:tcW w:w="911"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0.00</w:t>
            </w:r>
          </w:p>
        </w:tc>
        <w:tc>
          <w:tcPr>
            <w:tcW w:w="487"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0.00</w:t>
            </w:r>
          </w:p>
        </w:tc>
        <w:tc>
          <w:tcPr>
            <w:tcW w:w="51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0.00</w:t>
            </w:r>
          </w:p>
        </w:tc>
        <w:tc>
          <w:tcPr>
            <w:tcW w:w="850"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0.00%</w:t>
            </w:r>
          </w:p>
        </w:tc>
      </w:tr>
      <w:tr>
        <w:tblPrEx>
          <w:tblCellMar>
            <w:top w:w="0" w:type="dxa"/>
            <w:left w:w="108" w:type="dxa"/>
            <w:bottom w:w="0" w:type="dxa"/>
            <w:right w:w="108" w:type="dxa"/>
          </w:tblCellMar>
        </w:tblPrEx>
        <w:trPr>
          <w:trHeight w:val="397" w:hRule="atLeast"/>
        </w:trPr>
        <w:tc>
          <w:tcPr>
            <w:tcW w:w="374" w:type="pct"/>
            <w:vMerge w:val="continue"/>
            <w:tcBorders>
              <w:top w:val="single" w:color="000000" w:sz="4" w:space="0"/>
              <w:left w:val="single" w:color="000000" w:sz="4" w:space="0"/>
              <w:bottom w:val="nil"/>
              <w:right w:val="single" w:color="000000" w:sz="4" w:space="0"/>
            </w:tcBorders>
            <w:vAlign w:val="center"/>
          </w:tcPr>
          <w:p>
            <w:pPr>
              <w:widowControl/>
              <w:jc w:val="center"/>
              <w:rPr>
                <w:rFonts w:ascii="宋体" w:hAnsi="宋体"/>
                <w:color w:val="000000"/>
                <w:kern w:val="0"/>
                <w:sz w:val="15"/>
                <w:szCs w:val="15"/>
              </w:rPr>
            </w:pPr>
          </w:p>
        </w:tc>
        <w:tc>
          <w:tcPr>
            <w:tcW w:w="1865" w:type="pct"/>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上年结转资金</w:t>
            </w:r>
          </w:p>
        </w:tc>
        <w:tc>
          <w:tcPr>
            <w:tcW w:w="911"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0.00</w:t>
            </w:r>
          </w:p>
        </w:tc>
        <w:tc>
          <w:tcPr>
            <w:tcW w:w="487"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0.00</w:t>
            </w:r>
          </w:p>
        </w:tc>
        <w:tc>
          <w:tcPr>
            <w:tcW w:w="51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0.00</w:t>
            </w:r>
          </w:p>
        </w:tc>
        <w:tc>
          <w:tcPr>
            <w:tcW w:w="850"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0.00%</w:t>
            </w:r>
          </w:p>
        </w:tc>
      </w:tr>
      <w:tr>
        <w:tblPrEx>
          <w:tblCellMar>
            <w:top w:w="0" w:type="dxa"/>
            <w:left w:w="108" w:type="dxa"/>
            <w:bottom w:w="0" w:type="dxa"/>
            <w:right w:w="108" w:type="dxa"/>
          </w:tblCellMar>
        </w:tblPrEx>
        <w:trPr>
          <w:trHeight w:val="397" w:hRule="atLeast"/>
        </w:trPr>
        <w:tc>
          <w:tcPr>
            <w:tcW w:w="374" w:type="pct"/>
            <w:vMerge w:val="continue"/>
            <w:tcBorders>
              <w:top w:val="single" w:color="000000" w:sz="4" w:space="0"/>
              <w:left w:val="single" w:color="000000" w:sz="4" w:space="0"/>
              <w:bottom w:val="nil"/>
              <w:right w:val="single" w:color="000000" w:sz="4" w:space="0"/>
            </w:tcBorders>
            <w:vAlign w:val="center"/>
          </w:tcPr>
          <w:p>
            <w:pPr>
              <w:widowControl/>
              <w:jc w:val="center"/>
              <w:rPr>
                <w:rFonts w:ascii="宋体" w:hAnsi="宋体"/>
                <w:color w:val="000000"/>
                <w:kern w:val="0"/>
                <w:sz w:val="15"/>
                <w:szCs w:val="15"/>
              </w:rPr>
            </w:pPr>
          </w:p>
        </w:tc>
        <w:tc>
          <w:tcPr>
            <w:tcW w:w="1865" w:type="pct"/>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其他资金</w:t>
            </w:r>
          </w:p>
        </w:tc>
        <w:tc>
          <w:tcPr>
            <w:tcW w:w="911"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60.00</w:t>
            </w:r>
          </w:p>
        </w:tc>
        <w:tc>
          <w:tcPr>
            <w:tcW w:w="487"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60.00</w:t>
            </w:r>
          </w:p>
        </w:tc>
        <w:tc>
          <w:tcPr>
            <w:tcW w:w="51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60.00</w:t>
            </w:r>
          </w:p>
        </w:tc>
        <w:tc>
          <w:tcPr>
            <w:tcW w:w="850"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0.00%</w:t>
            </w:r>
          </w:p>
        </w:tc>
      </w:tr>
      <w:tr>
        <w:tblPrEx>
          <w:tblCellMar>
            <w:top w:w="0" w:type="dxa"/>
            <w:left w:w="108" w:type="dxa"/>
            <w:bottom w:w="0" w:type="dxa"/>
            <w:right w:w="108" w:type="dxa"/>
          </w:tblCellMar>
        </w:tblPrEx>
        <w:trPr>
          <w:trHeight w:val="397" w:hRule="atLeast"/>
        </w:trPr>
        <w:tc>
          <w:tcPr>
            <w:tcW w:w="374"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三、目标完成情况</w:t>
            </w:r>
          </w:p>
        </w:tc>
        <w:tc>
          <w:tcPr>
            <w:tcW w:w="2776" w:type="pct"/>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年度预期目标</w:t>
            </w:r>
          </w:p>
        </w:tc>
        <w:tc>
          <w:tcPr>
            <w:tcW w:w="1000" w:type="pct"/>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具体完成情况</w:t>
            </w:r>
          </w:p>
        </w:tc>
        <w:tc>
          <w:tcPr>
            <w:tcW w:w="850"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总体完成率</w:t>
            </w:r>
          </w:p>
        </w:tc>
      </w:tr>
      <w:tr>
        <w:tblPrEx>
          <w:tblCellMar>
            <w:top w:w="0" w:type="dxa"/>
            <w:left w:w="108" w:type="dxa"/>
            <w:bottom w:w="0" w:type="dxa"/>
            <w:right w:w="108" w:type="dxa"/>
          </w:tblCellMar>
        </w:tblPrEx>
        <w:trPr>
          <w:trHeight w:val="397" w:hRule="atLeast"/>
        </w:trPr>
        <w:tc>
          <w:tcPr>
            <w:tcW w:w="374" w:type="pct"/>
            <w:vMerge w:val="continue"/>
            <w:tcBorders>
              <w:top w:val="single" w:color="000000" w:sz="4" w:space="0"/>
              <w:left w:val="single" w:color="000000" w:sz="4" w:space="0"/>
              <w:bottom w:val="nil"/>
              <w:right w:val="single" w:color="000000" w:sz="4" w:space="0"/>
            </w:tcBorders>
            <w:vAlign w:val="center"/>
          </w:tcPr>
          <w:p>
            <w:pPr>
              <w:widowControl/>
              <w:jc w:val="center"/>
              <w:rPr>
                <w:rFonts w:ascii="宋体" w:hAnsi="宋体"/>
                <w:color w:val="000000"/>
                <w:kern w:val="0"/>
                <w:sz w:val="15"/>
                <w:szCs w:val="15"/>
              </w:rPr>
            </w:pPr>
          </w:p>
        </w:tc>
        <w:tc>
          <w:tcPr>
            <w:tcW w:w="2776" w:type="pct"/>
            <w:gridSpan w:val="6"/>
            <w:tcBorders>
              <w:top w:val="nil"/>
              <w:left w:val="nil"/>
              <w:bottom w:val="nil"/>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1.增强农村群众抵御灾害风险能力，完善救灾保障机制，构建新型农村自然灾害救助</w:t>
            </w:r>
            <w:r>
              <w:rPr>
                <w:rFonts w:hint="eastAsia" w:ascii="宋体" w:hAnsi="宋体"/>
                <w:color w:val="000000"/>
                <w:kern w:val="0"/>
                <w:sz w:val="15"/>
                <w:szCs w:val="15"/>
              </w:rPr>
              <w:br w:type="textWrapping"/>
            </w:r>
            <w:r>
              <w:rPr>
                <w:rFonts w:hint="eastAsia" w:ascii="宋体" w:hAnsi="宋体"/>
                <w:color w:val="000000"/>
                <w:kern w:val="0"/>
                <w:sz w:val="15"/>
                <w:szCs w:val="15"/>
              </w:rPr>
              <w:t>2.推进以农房保险为主要险种的救灾保险，提高抗灾水平。</w:t>
            </w:r>
          </w:p>
        </w:tc>
        <w:tc>
          <w:tcPr>
            <w:tcW w:w="1000" w:type="pct"/>
            <w:gridSpan w:val="3"/>
            <w:tcBorders>
              <w:top w:val="nil"/>
              <w:left w:val="nil"/>
              <w:bottom w:val="nil"/>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截止2021年12月31日，补贴乡镇数17个，资金拨付准确率100%，拨付资金及时率100%，提高了防灾减灾救灾能力和水平，为持续社会稳定提供安全保障</w:t>
            </w:r>
          </w:p>
        </w:tc>
        <w:tc>
          <w:tcPr>
            <w:tcW w:w="850" w:type="pct"/>
            <w:gridSpan w:val="2"/>
            <w:tcBorders>
              <w:top w:val="nil"/>
              <w:left w:val="nil"/>
              <w:bottom w:val="nil"/>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97.00%</w:t>
            </w:r>
          </w:p>
        </w:tc>
      </w:tr>
      <w:tr>
        <w:tblPrEx>
          <w:tblCellMar>
            <w:top w:w="0" w:type="dxa"/>
            <w:left w:w="108" w:type="dxa"/>
            <w:bottom w:w="0" w:type="dxa"/>
            <w:right w:w="108" w:type="dxa"/>
          </w:tblCellMar>
        </w:tblPrEx>
        <w:trPr>
          <w:trHeight w:val="397"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四、年度绩效指标完成情况</w:t>
            </w:r>
          </w:p>
        </w:tc>
        <w:tc>
          <w:tcPr>
            <w:tcW w:w="372"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一级指标</w:t>
            </w:r>
          </w:p>
        </w:tc>
        <w:tc>
          <w:tcPr>
            <w:tcW w:w="821"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二级指标</w:t>
            </w:r>
          </w:p>
        </w:tc>
        <w:tc>
          <w:tcPr>
            <w:tcW w:w="1417"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三级指标</w:t>
            </w:r>
          </w:p>
        </w:tc>
        <w:tc>
          <w:tcPr>
            <w:tcW w:w="653"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预期指标值</w:t>
            </w:r>
          </w:p>
        </w:tc>
        <w:tc>
          <w:tcPr>
            <w:tcW w:w="513"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实际完成值</w:t>
            </w:r>
          </w:p>
        </w:tc>
        <w:tc>
          <w:tcPr>
            <w:tcW w:w="378"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分值</w:t>
            </w:r>
          </w:p>
        </w:tc>
        <w:tc>
          <w:tcPr>
            <w:tcW w:w="472"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自评得分</w:t>
            </w:r>
          </w:p>
        </w:tc>
      </w:tr>
      <w:tr>
        <w:tblPrEx>
          <w:tblCellMar>
            <w:top w:w="0" w:type="dxa"/>
            <w:left w:w="108" w:type="dxa"/>
            <w:bottom w:w="0" w:type="dxa"/>
            <w:right w:w="108" w:type="dxa"/>
          </w:tblCellMar>
        </w:tblPrEx>
        <w:trPr>
          <w:trHeight w:val="397" w:hRule="atLeast"/>
        </w:trPr>
        <w:tc>
          <w:tcPr>
            <w:tcW w:w="37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15"/>
                <w:szCs w:val="15"/>
              </w:rPr>
            </w:pPr>
          </w:p>
        </w:tc>
        <w:tc>
          <w:tcPr>
            <w:tcW w:w="372" w:type="pct"/>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产出指标（50）</w:t>
            </w:r>
          </w:p>
        </w:tc>
        <w:tc>
          <w:tcPr>
            <w:tcW w:w="821" w:type="pct"/>
            <w:tcBorders>
              <w:top w:val="nil"/>
              <w:left w:val="nil"/>
              <w:bottom w:val="nil"/>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数量指标</w:t>
            </w:r>
          </w:p>
        </w:tc>
        <w:tc>
          <w:tcPr>
            <w:tcW w:w="141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灾害普查乡镇数</w:t>
            </w:r>
          </w:p>
        </w:tc>
        <w:tc>
          <w:tcPr>
            <w:tcW w:w="653" w:type="pct"/>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≥17个</w:t>
            </w:r>
          </w:p>
        </w:tc>
        <w:tc>
          <w:tcPr>
            <w:tcW w:w="51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17个</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20</w:t>
            </w:r>
          </w:p>
        </w:tc>
        <w:tc>
          <w:tcPr>
            <w:tcW w:w="4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20</w:t>
            </w:r>
          </w:p>
        </w:tc>
      </w:tr>
      <w:tr>
        <w:tblPrEx>
          <w:tblCellMar>
            <w:top w:w="0" w:type="dxa"/>
            <w:left w:w="108" w:type="dxa"/>
            <w:bottom w:w="0" w:type="dxa"/>
            <w:right w:w="108" w:type="dxa"/>
          </w:tblCellMar>
        </w:tblPrEx>
        <w:trPr>
          <w:trHeight w:val="397" w:hRule="atLeast"/>
        </w:trPr>
        <w:tc>
          <w:tcPr>
            <w:tcW w:w="37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15"/>
                <w:szCs w:val="15"/>
              </w:rPr>
            </w:pPr>
          </w:p>
        </w:tc>
        <w:tc>
          <w:tcPr>
            <w:tcW w:w="372" w:type="pct"/>
            <w:vMerge w:val="continue"/>
            <w:tcBorders>
              <w:top w:val="nil"/>
              <w:left w:val="single" w:color="000000" w:sz="4" w:space="0"/>
              <w:bottom w:val="nil"/>
              <w:right w:val="single" w:color="000000" w:sz="4" w:space="0"/>
            </w:tcBorders>
            <w:vAlign w:val="center"/>
          </w:tcPr>
          <w:p>
            <w:pPr>
              <w:widowControl/>
              <w:jc w:val="center"/>
              <w:rPr>
                <w:rFonts w:ascii="宋体" w:hAnsi="宋体"/>
                <w:color w:val="000000"/>
                <w:kern w:val="0"/>
                <w:sz w:val="15"/>
                <w:szCs w:val="15"/>
              </w:rPr>
            </w:pPr>
          </w:p>
        </w:tc>
        <w:tc>
          <w:tcPr>
            <w:tcW w:w="821"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质量指标</w:t>
            </w:r>
          </w:p>
        </w:tc>
        <w:tc>
          <w:tcPr>
            <w:tcW w:w="141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配套资金到位率</w:t>
            </w:r>
          </w:p>
        </w:tc>
        <w:tc>
          <w:tcPr>
            <w:tcW w:w="653" w:type="pct"/>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≥95%</w:t>
            </w:r>
          </w:p>
        </w:tc>
        <w:tc>
          <w:tcPr>
            <w:tcW w:w="51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100%</w:t>
            </w:r>
          </w:p>
        </w:tc>
        <w:tc>
          <w:tcPr>
            <w:tcW w:w="378" w:type="pct"/>
            <w:tcBorders>
              <w:top w:val="nil"/>
              <w:left w:val="nil"/>
              <w:bottom w:val="nil"/>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10</w:t>
            </w:r>
          </w:p>
        </w:tc>
        <w:tc>
          <w:tcPr>
            <w:tcW w:w="4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10</w:t>
            </w:r>
          </w:p>
        </w:tc>
      </w:tr>
      <w:tr>
        <w:tblPrEx>
          <w:tblCellMar>
            <w:top w:w="0" w:type="dxa"/>
            <w:left w:w="108" w:type="dxa"/>
            <w:bottom w:w="0" w:type="dxa"/>
            <w:right w:w="108" w:type="dxa"/>
          </w:tblCellMar>
        </w:tblPrEx>
        <w:trPr>
          <w:trHeight w:val="397" w:hRule="atLeast"/>
        </w:trPr>
        <w:tc>
          <w:tcPr>
            <w:tcW w:w="37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15"/>
                <w:szCs w:val="15"/>
              </w:rPr>
            </w:pPr>
          </w:p>
        </w:tc>
        <w:tc>
          <w:tcPr>
            <w:tcW w:w="372" w:type="pct"/>
            <w:vMerge w:val="continue"/>
            <w:tcBorders>
              <w:top w:val="nil"/>
              <w:left w:val="single" w:color="000000" w:sz="4" w:space="0"/>
              <w:bottom w:val="nil"/>
              <w:right w:val="single" w:color="000000" w:sz="4" w:space="0"/>
            </w:tcBorders>
            <w:vAlign w:val="center"/>
          </w:tcPr>
          <w:p>
            <w:pPr>
              <w:widowControl/>
              <w:jc w:val="center"/>
              <w:rPr>
                <w:rFonts w:ascii="宋体" w:hAnsi="宋体"/>
                <w:color w:val="000000"/>
                <w:kern w:val="0"/>
                <w:sz w:val="15"/>
                <w:szCs w:val="15"/>
              </w:rPr>
            </w:pPr>
          </w:p>
        </w:tc>
        <w:tc>
          <w:tcPr>
            <w:tcW w:w="82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时效指标</w:t>
            </w:r>
          </w:p>
        </w:tc>
        <w:tc>
          <w:tcPr>
            <w:tcW w:w="141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完成及时率</w:t>
            </w:r>
          </w:p>
        </w:tc>
        <w:tc>
          <w:tcPr>
            <w:tcW w:w="653" w:type="pct"/>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≥90.00%</w:t>
            </w:r>
          </w:p>
        </w:tc>
        <w:tc>
          <w:tcPr>
            <w:tcW w:w="51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100.00%</w:t>
            </w:r>
          </w:p>
        </w:tc>
        <w:tc>
          <w:tcPr>
            <w:tcW w:w="378"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10</w:t>
            </w:r>
          </w:p>
        </w:tc>
        <w:tc>
          <w:tcPr>
            <w:tcW w:w="4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10</w:t>
            </w:r>
          </w:p>
        </w:tc>
      </w:tr>
      <w:tr>
        <w:tblPrEx>
          <w:tblCellMar>
            <w:top w:w="0" w:type="dxa"/>
            <w:left w:w="108" w:type="dxa"/>
            <w:bottom w:w="0" w:type="dxa"/>
            <w:right w:w="108" w:type="dxa"/>
          </w:tblCellMar>
        </w:tblPrEx>
        <w:trPr>
          <w:trHeight w:val="397" w:hRule="atLeast"/>
        </w:trPr>
        <w:tc>
          <w:tcPr>
            <w:tcW w:w="37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15"/>
                <w:szCs w:val="15"/>
              </w:rPr>
            </w:pPr>
          </w:p>
        </w:tc>
        <w:tc>
          <w:tcPr>
            <w:tcW w:w="372" w:type="pct"/>
            <w:vMerge w:val="continue"/>
            <w:tcBorders>
              <w:top w:val="nil"/>
              <w:left w:val="single" w:color="000000" w:sz="4" w:space="0"/>
              <w:bottom w:val="nil"/>
              <w:right w:val="single" w:color="000000" w:sz="4" w:space="0"/>
            </w:tcBorders>
            <w:vAlign w:val="center"/>
          </w:tcPr>
          <w:p>
            <w:pPr>
              <w:widowControl/>
              <w:jc w:val="center"/>
              <w:rPr>
                <w:rFonts w:ascii="宋体" w:hAnsi="宋体"/>
                <w:color w:val="000000"/>
                <w:kern w:val="0"/>
                <w:sz w:val="15"/>
                <w:szCs w:val="15"/>
              </w:rPr>
            </w:pPr>
          </w:p>
        </w:tc>
        <w:tc>
          <w:tcPr>
            <w:tcW w:w="82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成本指标</w:t>
            </w:r>
          </w:p>
        </w:tc>
        <w:tc>
          <w:tcPr>
            <w:tcW w:w="141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项目预算控制数</w:t>
            </w:r>
          </w:p>
        </w:tc>
        <w:tc>
          <w:tcPr>
            <w:tcW w:w="653" w:type="pct"/>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≤60万元</w:t>
            </w:r>
          </w:p>
        </w:tc>
        <w:tc>
          <w:tcPr>
            <w:tcW w:w="51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60万元</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10</w:t>
            </w:r>
          </w:p>
        </w:tc>
        <w:tc>
          <w:tcPr>
            <w:tcW w:w="4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10</w:t>
            </w:r>
          </w:p>
        </w:tc>
      </w:tr>
      <w:tr>
        <w:tblPrEx>
          <w:tblCellMar>
            <w:top w:w="0" w:type="dxa"/>
            <w:left w:w="108" w:type="dxa"/>
            <w:bottom w:w="0" w:type="dxa"/>
            <w:right w:w="108" w:type="dxa"/>
          </w:tblCellMar>
        </w:tblPrEx>
        <w:trPr>
          <w:trHeight w:val="397" w:hRule="atLeast"/>
        </w:trPr>
        <w:tc>
          <w:tcPr>
            <w:tcW w:w="37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15"/>
                <w:szCs w:val="15"/>
              </w:rPr>
            </w:pPr>
          </w:p>
        </w:tc>
        <w:tc>
          <w:tcPr>
            <w:tcW w:w="372" w:type="pct"/>
            <w:vMerge w:val="restart"/>
            <w:tcBorders>
              <w:top w:val="single" w:color="000000" w:sz="4" w:space="0"/>
              <w:left w:val="nil"/>
              <w:bottom w:val="nil"/>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效益指标（30）</w:t>
            </w:r>
          </w:p>
        </w:tc>
        <w:tc>
          <w:tcPr>
            <w:tcW w:w="82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经济效益指标</w:t>
            </w:r>
          </w:p>
        </w:tc>
        <w:tc>
          <w:tcPr>
            <w:tcW w:w="141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提高财政资金使用效率情况</w:t>
            </w:r>
          </w:p>
        </w:tc>
        <w:tc>
          <w:tcPr>
            <w:tcW w:w="653" w:type="pct"/>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可以</w:t>
            </w:r>
          </w:p>
        </w:tc>
        <w:tc>
          <w:tcPr>
            <w:tcW w:w="51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可以</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10</w:t>
            </w:r>
          </w:p>
        </w:tc>
        <w:tc>
          <w:tcPr>
            <w:tcW w:w="4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10</w:t>
            </w:r>
          </w:p>
        </w:tc>
      </w:tr>
      <w:tr>
        <w:tblPrEx>
          <w:tblCellMar>
            <w:top w:w="0" w:type="dxa"/>
            <w:left w:w="108" w:type="dxa"/>
            <w:bottom w:w="0" w:type="dxa"/>
            <w:right w:w="108" w:type="dxa"/>
          </w:tblCellMar>
        </w:tblPrEx>
        <w:trPr>
          <w:trHeight w:val="397" w:hRule="atLeast"/>
        </w:trPr>
        <w:tc>
          <w:tcPr>
            <w:tcW w:w="37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15"/>
                <w:szCs w:val="15"/>
              </w:rPr>
            </w:pPr>
          </w:p>
        </w:tc>
        <w:tc>
          <w:tcPr>
            <w:tcW w:w="372" w:type="pct"/>
            <w:vMerge w:val="continue"/>
            <w:tcBorders>
              <w:top w:val="single" w:color="000000" w:sz="4" w:space="0"/>
              <w:left w:val="nil"/>
              <w:bottom w:val="nil"/>
              <w:right w:val="single" w:color="000000" w:sz="4" w:space="0"/>
            </w:tcBorders>
            <w:vAlign w:val="center"/>
          </w:tcPr>
          <w:p>
            <w:pPr>
              <w:widowControl/>
              <w:jc w:val="center"/>
              <w:rPr>
                <w:rFonts w:ascii="宋体" w:hAnsi="宋体"/>
                <w:color w:val="000000"/>
                <w:kern w:val="0"/>
                <w:sz w:val="15"/>
                <w:szCs w:val="15"/>
              </w:rPr>
            </w:pPr>
          </w:p>
        </w:tc>
        <w:tc>
          <w:tcPr>
            <w:tcW w:w="82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社会效益指标</w:t>
            </w:r>
          </w:p>
        </w:tc>
        <w:tc>
          <w:tcPr>
            <w:tcW w:w="141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提高抗灾水平</w:t>
            </w:r>
          </w:p>
        </w:tc>
        <w:tc>
          <w:tcPr>
            <w:tcW w:w="653" w:type="pct"/>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提高</w:t>
            </w:r>
          </w:p>
        </w:tc>
        <w:tc>
          <w:tcPr>
            <w:tcW w:w="51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提高</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5</w:t>
            </w:r>
          </w:p>
        </w:tc>
        <w:tc>
          <w:tcPr>
            <w:tcW w:w="4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5</w:t>
            </w:r>
          </w:p>
        </w:tc>
      </w:tr>
      <w:tr>
        <w:tblPrEx>
          <w:tblCellMar>
            <w:top w:w="0" w:type="dxa"/>
            <w:left w:w="108" w:type="dxa"/>
            <w:bottom w:w="0" w:type="dxa"/>
            <w:right w:w="108" w:type="dxa"/>
          </w:tblCellMar>
        </w:tblPrEx>
        <w:trPr>
          <w:trHeight w:val="397" w:hRule="atLeast"/>
        </w:trPr>
        <w:tc>
          <w:tcPr>
            <w:tcW w:w="37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15"/>
                <w:szCs w:val="15"/>
              </w:rPr>
            </w:pPr>
          </w:p>
        </w:tc>
        <w:tc>
          <w:tcPr>
            <w:tcW w:w="372" w:type="pct"/>
            <w:vMerge w:val="continue"/>
            <w:tcBorders>
              <w:top w:val="single" w:color="000000" w:sz="4" w:space="0"/>
              <w:left w:val="nil"/>
              <w:bottom w:val="nil"/>
              <w:right w:val="single" w:color="000000" w:sz="4" w:space="0"/>
            </w:tcBorders>
            <w:vAlign w:val="center"/>
          </w:tcPr>
          <w:p>
            <w:pPr>
              <w:widowControl/>
              <w:jc w:val="center"/>
              <w:rPr>
                <w:rFonts w:ascii="宋体" w:hAnsi="宋体"/>
                <w:color w:val="000000"/>
                <w:kern w:val="0"/>
                <w:sz w:val="15"/>
                <w:szCs w:val="15"/>
              </w:rPr>
            </w:pPr>
          </w:p>
        </w:tc>
        <w:tc>
          <w:tcPr>
            <w:tcW w:w="82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生态效益指标</w:t>
            </w:r>
          </w:p>
        </w:tc>
        <w:tc>
          <w:tcPr>
            <w:tcW w:w="141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绿色办公</w:t>
            </w:r>
          </w:p>
        </w:tc>
        <w:tc>
          <w:tcPr>
            <w:tcW w:w="653" w:type="pct"/>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是</w:t>
            </w:r>
          </w:p>
        </w:tc>
        <w:tc>
          <w:tcPr>
            <w:tcW w:w="51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是</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5</w:t>
            </w:r>
          </w:p>
        </w:tc>
        <w:tc>
          <w:tcPr>
            <w:tcW w:w="4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4</w:t>
            </w:r>
          </w:p>
        </w:tc>
      </w:tr>
      <w:tr>
        <w:tblPrEx>
          <w:tblCellMar>
            <w:top w:w="0" w:type="dxa"/>
            <w:left w:w="108" w:type="dxa"/>
            <w:bottom w:w="0" w:type="dxa"/>
            <w:right w:w="108" w:type="dxa"/>
          </w:tblCellMar>
        </w:tblPrEx>
        <w:trPr>
          <w:trHeight w:val="397" w:hRule="atLeast"/>
        </w:trPr>
        <w:tc>
          <w:tcPr>
            <w:tcW w:w="37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15"/>
                <w:szCs w:val="15"/>
              </w:rPr>
            </w:pPr>
          </w:p>
        </w:tc>
        <w:tc>
          <w:tcPr>
            <w:tcW w:w="372" w:type="pct"/>
            <w:vMerge w:val="continue"/>
            <w:tcBorders>
              <w:top w:val="single" w:color="000000" w:sz="4" w:space="0"/>
              <w:left w:val="nil"/>
              <w:bottom w:val="nil"/>
              <w:right w:val="single" w:color="000000" w:sz="4" w:space="0"/>
            </w:tcBorders>
            <w:vAlign w:val="center"/>
          </w:tcPr>
          <w:p>
            <w:pPr>
              <w:widowControl/>
              <w:jc w:val="center"/>
              <w:rPr>
                <w:rFonts w:ascii="宋体" w:hAnsi="宋体"/>
                <w:color w:val="000000"/>
                <w:kern w:val="0"/>
                <w:sz w:val="15"/>
                <w:szCs w:val="15"/>
              </w:rPr>
            </w:pPr>
          </w:p>
        </w:tc>
        <w:tc>
          <w:tcPr>
            <w:tcW w:w="82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可持续影响指标</w:t>
            </w:r>
          </w:p>
        </w:tc>
        <w:tc>
          <w:tcPr>
            <w:tcW w:w="141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救灾保障机制带来的持续性影响</w:t>
            </w:r>
          </w:p>
        </w:tc>
        <w:tc>
          <w:tcPr>
            <w:tcW w:w="653" w:type="pct"/>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长期</w:t>
            </w:r>
          </w:p>
        </w:tc>
        <w:tc>
          <w:tcPr>
            <w:tcW w:w="51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长期</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10</w:t>
            </w:r>
          </w:p>
        </w:tc>
        <w:tc>
          <w:tcPr>
            <w:tcW w:w="4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10</w:t>
            </w:r>
          </w:p>
        </w:tc>
      </w:tr>
      <w:tr>
        <w:tblPrEx>
          <w:tblCellMar>
            <w:top w:w="0" w:type="dxa"/>
            <w:left w:w="108" w:type="dxa"/>
            <w:bottom w:w="0" w:type="dxa"/>
            <w:right w:w="108" w:type="dxa"/>
          </w:tblCellMar>
        </w:tblPrEx>
        <w:trPr>
          <w:trHeight w:val="397" w:hRule="atLeast"/>
        </w:trPr>
        <w:tc>
          <w:tcPr>
            <w:tcW w:w="37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15"/>
                <w:szCs w:val="15"/>
              </w:rPr>
            </w:pPr>
          </w:p>
        </w:tc>
        <w:tc>
          <w:tcPr>
            <w:tcW w:w="372"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满意度指标（10）</w:t>
            </w:r>
          </w:p>
        </w:tc>
        <w:tc>
          <w:tcPr>
            <w:tcW w:w="82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满意度指标</w:t>
            </w:r>
          </w:p>
        </w:tc>
        <w:tc>
          <w:tcPr>
            <w:tcW w:w="141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群众满意度指标</w:t>
            </w:r>
          </w:p>
        </w:tc>
        <w:tc>
          <w:tcPr>
            <w:tcW w:w="653" w:type="pct"/>
            <w:gridSpan w:val="4"/>
            <w:tcBorders>
              <w:top w:val="nil"/>
              <w:left w:val="nil"/>
              <w:bottom w:val="nil"/>
              <w:right w:val="single" w:color="auto"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≥95.00%</w:t>
            </w:r>
          </w:p>
        </w:tc>
        <w:tc>
          <w:tcPr>
            <w:tcW w:w="51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90.00%</w:t>
            </w:r>
          </w:p>
        </w:tc>
        <w:tc>
          <w:tcPr>
            <w:tcW w:w="3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10</w:t>
            </w:r>
          </w:p>
        </w:tc>
        <w:tc>
          <w:tcPr>
            <w:tcW w:w="4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8</w:t>
            </w:r>
          </w:p>
        </w:tc>
      </w:tr>
      <w:tr>
        <w:tblPrEx>
          <w:tblCellMar>
            <w:top w:w="0" w:type="dxa"/>
            <w:left w:w="108" w:type="dxa"/>
            <w:bottom w:w="0" w:type="dxa"/>
            <w:right w:w="108" w:type="dxa"/>
          </w:tblCellMar>
        </w:tblPrEx>
        <w:trPr>
          <w:trHeight w:val="397" w:hRule="atLeast"/>
        </w:trPr>
        <w:tc>
          <w:tcPr>
            <w:tcW w:w="37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15"/>
                <w:szCs w:val="15"/>
              </w:rPr>
            </w:pPr>
          </w:p>
        </w:tc>
        <w:tc>
          <w:tcPr>
            <w:tcW w:w="372" w:type="pct"/>
            <w:tcBorders>
              <w:top w:val="nil"/>
              <w:left w:val="nil"/>
              <w:bottom w:val="nil"/>
              <w:right w:val="single" w:color="auto"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预算执行率（10）</w:t>
            </w:r>
          </w:p>
        </w:tc>
        <w:tc>
          <w:tcPr>
            <w:tcW w:w="821" w:type="pct"/>
            <w:tcBorders>
              <w:top w:val="nil"/>
              <w:left w:val="nil"/>
              <w:bottom w:val="nil"/>
              <w:right w:val="single" w:color="auto"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预算执行率</w:t>
            </w:r>
          </w:p>
        </w:tc>
        <w:tc>
          <w:tcPr>
            <w:tcW w:w="1417"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预算执行率</w:t>
            </w:r>
          </w:p>
        </w:tc>
        <w:tc>
          <w:tcPr>
            <w:tcW w:w="653" w:type="pct"/>
            <w:gridSpan w:val="4"/>
            <w:tcBorders>
              <w:top w:val="single" w:color="auto" w:sz="4" w:space="0"/>
              <w:left w:val="nil"/>
              <w:bottom w:val="nil"/>
              <w:right w:val="single" w:color="auto"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≥95.00%</w:t>
            </w:r>
          </w:p>
        </w:tc>
        <w:tc>
          <w:tcPr>
            <w:tcW w:w="513" w:type="pct"/>
            <w:tcBorders>
              <w:top w:val="nil"/>
              <w:left w:val="nil"/>
              <w:bottom w:val="nil"/>
              <w:right w:val="single" w:color="auto"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100.00%</w:t>
            </w:r>
          </w:p>
        </w:tc>
        <w:tc>
          <w:tcPr>
            <w:tcW w:w="378" w:type="pct"/>
            <w:tcBorders>
              <w:top w:val="nil"/>
              <w:left w:val="nil"/>
              <w:bottom w:val="nil"/>
              <w:right w:val="single" w:color="auto"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10</w:t>
            </w:r>
          </w:p>
        </w:tc>
        <w:tc>
          <w:tcPr>
            <w:tcW w:w="4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10</w:t>
            </w:r>
          </w:p>
        </w:tc>
      </w:tr>
      <w:tr>
        <w:tblPrEx>
          <w:tblCellMar>
            <w:top w:w="0" w:type="dxa"/>
            <w:left w:w="108" w:type="dxa"/>
            <w:bottom w:w="0" w:type="dxa"/>
            <w:right w:w="108" w:type="dxa"/>
          </w:tblCellMar>
        </w:tblPrEx>
        <w:trPr>
          <w:trHeight w:val="397" w:hRule="atLeast"/>
        </w:trPr>
        <w:tc>
          <w:tcPr>
            <w:tcW w:w="37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15"/>
                <w:szCs w:val="15"/>
              </w:rPr>
            </w:pPr>
          </w:p>
        </w:tc>
        <w:tc>
          <w:tcPr>
            <w:tcW w:w="4154"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总分（共计100分）</w:t>
            </w:r>
          </w:p>
        </w:tc>
        <w:tc>
          <w:tcPr>
            <w:tcW w:w="4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97</w:t>
            </w:r>
          </w:p>
        </w:tc>
      </w:tr>
      <w:tr>
        <w:tblPrEx>
          <w:tblCellMar>
            <w:top w:w="0" w:type="dxa"/>
            <w:left w:w="108" w:type="dxa"/>
            <w:bottom w:w="0" w:type="dxa"/>
            <w:right w:w="108" w:type="dxa"/>
          </w:tblCellMar>
        </w:tblPrEx>
        <w:trPr>
          <w:trHeight w:val="397" w:hRule="atLeast"/>
        </w:trPr>
        <w:tc>
          <w:tcPr>
            <w:tcW w:w="37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15"/>
                <w:szCs w:val="15"/>
              </w:rPr>
            </w:pPr>
          </w:p>
        </w:tc>
        <w:tc>
          <w:tcPr>
            <w:tcW w:w="4154"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评价等级（优：90（含）-100分；良：80（含）-90分；中60（含）-80分；差：60分以下）</w:t>
            </w:r>
          </w:p>
        </w:tc>
        <w:tc>
          <w:tcPr>
            <w:tcW w:w="472" w:type="pct"/>
            <w:tcBorders>
              <w:top w:val="nil"/>
              <w:left w:val="nil"/>
              <w:bottom w:val="single" w:color="000000" w:sz="4" w:space="0"/>
              <w:right w:val="single" w:color="auto"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优</w:t>
            </w:r>
          </w:p>
        </w:tc>
      </w:tr>
      <w:tr>
        <w:tblPrEx>
          <w:tblCellMar>
            <w:top w:w="0" w:type="dxa"/>
            <w:left w:w="108" w:type="dxa"/>
            <w:bottom w:w="0" w:type="dxa"/>
            <w:right w:w="108" w:type="dxa"/>
          </w:tblCellMar>
        </w:tblPrEx>
        <w:trPr>
          <w:trHeight w:val="397" w:hRule="atLeast"/>
        </w:trPr>
        <w:tc>
          <w:tcPr>
            <w:tcW w:w="374"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五、存在问题、原因及下一步整改措施</w:t>
            </w:r>
          </w:p>
        </w:tc>
        <w:tc>
          <w:tcPr>
            <w:tcW w:w="4626" w:type="pct"/>
            <w:gridSpan w:val="11"/>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一、存在问题：1、绩效目标设立不够细化和量化，资金使用效益有待进一步提高。2、调研效满意率，根据以往经验判断进行评分。二、原因及整改措施：1、加强各个部门沟通及时反馈相关数据，把各个指标落实到位，收集并整理好各项纸质和电子数据形成佐证材料便于评价，有效提升绩效评价质量。2、加大培训力度，提高工作人员绩效评价水平，提升工作人员绩效管理意识。转变工作人员思想观念，从思想根源上除去重资金轻绩效的思想观念，真正认识到绩效不只是财务的事情，而是与各相关业务室工作息息相关。3、要进一步加强预算管理意识，严格按照“预算法”编制，进一步提高预算编制的完整性、科学性，有效推进绩效评价工作开展，保障项目资金发挥最大效益。4、加强财务管理，严格财务审核，经费支出严格按预算规定项目的财务支出内容进行财务核算，在预算金额内严格控制费用的支出。5、增强资金支出责任意识和绩效观念，提高财政资金的使用效益，充分利用绩效评价结果，将结果作为改进预算管理和安排以后年度预算的重要依据。</w:t>
            </w:r>
          </w:p>
        </w:tc>
      </w:tr>
    </w:tbl>
    <w:p>
      <w:pPr>
        <w:adjustRightInd w:val="0"/>
        <w:snapToGrid w:val="0"/>
        <w:spacing w:line="580" w:lineRule="exact"/>
        <w:jc w:val="left"/>
        <w:rPr>
          <w:rFonts w:hint="eastAsia" w:ascii="宋体" w:hAnsi="宋体"/>
          <w:color w:val="000000"/>
          <w:kern w:val="0"/>
          <w:szCs w:val="20"/>
        </w:rPr>
      </w:pPr>
      <w:r>
        <w:rPr>
          <w:rFonts w:hint="eastAsia" w:ascii="宋体" w:hAnsi="宋体"/>
          <w:color w:val="000000"/>
          <w:kern w:val="0"/>
          <w:szCs w:val="20"/>
        </w:rPr>
        <w:t>评价组人员（姓名）：杨晓军、齐英彬、李栋 、刘景威、王学峰、卜海静</w:t>
      </w:r>
    </w:p>
    <w:p>
      <w:pPr>
        <w:adjustRightInd w:val="0"/>
        <w:snapToGrid w:val="0"/>
        <w:spacing w:line="580" w:lineRule="exact"/>
        <w:jc w:val="left"/>
        <w:rPr>
          <w:rFonts w:hint="eastAsia" w:ascii="宋体" w:hAnsi="宋体"/>
          <w:color w:val="000000"/>
          <w:kern w:val="0"/>
          <w:szCs w:val="20"/>
        </w:rPr>
      </w:pPr>
      <w:r>
        <w:rPr>
          <w:rFonts w:hint="eastAsia" w:ascii="宋体" w:hAnsi="宋体"/>
          <w:color w:val="000000"/>
          <w:kern w:val="0"/>
          <w:szCs w:val="20"/>
        </w:rPr>
        <w:t>联系电话：</w:t>
      </w:r>
      <w:r>
        <w:rPr>
          <w:rFonts w:ascii="宋体" w:hAnsi="宋体"/>
          <w:color w:val="000000"/>
          <w:kern w:val="0"/>
          <w:szCs w:val="20"/>
        </w:rPr>
        <w:t>2880018</w:t>
      </w:r>
    </w:p>
    <w:p>
      <w:pPr>
        <w:pStyle w:val="11"/>
        <w:numPr>
          <w:ilvl w:val="0"/>
          <w:numId w:val="3"/>
        </w:numPr>
        <w:adjustRightInd w:val="0"/>
        <w:snapToGrid w:val="0"/>
        <w:spacing w:line="580" w:lineRule="exact"/>
        <w:ind w:firstLineChars="0"/>
        <w:rPr>
          <w:rFonts w:ascii="仿宋_GB2312" w:hAnsi="仿宋_GB2312" w:eastAsia="仿宋" w:cs="仿宋_GB2312"/>
          <w:sz w:val="32"/>
          <w:szCs w:val="32"/>
        </w:rPr>
      </w:pPr>
      <w:r>
        <w:rPr>
          <w:rFonts w:hint="eastAsia" w:ascii="仿宋_GB2312" w:hAnsi="仿宋_GB2312" w:eastAsia="仿宋" w:cs="仿宋_GB2312"/>
          <w:sz w:val="32"/>
          <w:szCs w:val="32"/>
        </w:rPr>
        <w:t>第一次自然灾害普查项目自评综述：根据年初设定的绩效目标，第一次自然灾害普查项目绩效自评得分为97分（绩效自评表附后）。全年预算数为10万元，执行数为10万元，完成预算的100%。项目绩效目标完成情况：通过项目实施，完成了年初设定的各项绩效目标， 1.完成第一次自然灾害普查;</w:t>
      </w:r>
      <w:r>
        <w:rPr>
          <w:rFonts w:hint="eastAsia"/>
        </w:rPr>
        <w:t xml:space="preserve"> </w:t>
      </w:r>
      <w:r>
        <w:rPr>
          <w:rFonts w:hint="eastAsia" w:ascii="仿宋_GB2312" w:hAnsi="仿宋_GB2312" w:eastAsia="仿宋" w:cs="仿宋_GB2312"/>
          <w:sz w:val="32"/>
          <w:szCs w:val="32"/>
        </w:rPr>
        <w:t>2.确保在灾害普查的数据准确;</w:t>
      </w:r>
      <w:r>
        <w:rPr>
          <w:rFonts w:hint="eastAsia"/>
        </w:rPr>
        <w:t xml:space="preserve"> </w:t>
      </w:r>
      <w:r>
        <w:rPr>
          <w:rFonts w:hint="eastAsia" w:ascii="仿宋_GB2312" w:hAnsi="仿宋_GB2312" w:eastAsia="仿宋" w:cs="仿宋_GB2312"/>
          <w:sz w:val="32"/>
          <w:szCs w:val="32"/>
        </w:rPr>
        <w:t>截止2021年12月31日，普查乡镇数19个，资金拨付准确率100%，拨付资金及时率100%，提高了防灾减灾救灾能力和水平，为持续社会稳定提供安全保障，未发现问题。</w:t>
      </w:r>
    </w:p>
    <w:p>
      <w:r>
        <w:br w:type="page"/>
      </w:r>
    </w:p>
    <w:tbl>
      <w:tblPr>
        <w:tblStyle w:val="6"/>
        <w:tblW w:w="5000" w:type="pct"/>
        <w:tblInd w:w="0" w:type="dxa"/>
        <w:tblLayout w:type="autofit"/>
        <w:tblCellMar>
          <w:top w:w="0" w:type="dxa"/>
          <w:left w:w="108" w:type="dxa"/>
          <w:bottom w:w="0" w:type="dxa"/>
          <w:right w:w="108" w:type="dxa"/>
        </w:tblCellMar>
      </w:tblPr>
      <w:tblGrid>
        <w:gridCol w:w="953"/>
        <w:gridCol w:w="1129"/>
        <w:gridCol w:w="580"/>
        <w:gridCol w:w="661"/>
        <w:gridCol w:w="294"/>
        <w:gridCol w:w="399"/>
        <w:gridCol w:w="879"/>
        <w:gridCol w:w="292"/>
        <w:gridCol w:w="565"/>
        <w:gridCol w:w="223"/>
        <w:gridCol w:w="223"/>
        <w:gridCol w:w="277"/>
        <w:gridCol w:w="420"/>
        <w:gridCol w:w="507"/>
        <w:gridCol w:w="270"/>
        <w:gridCol w:w="931"/>
        <w:gridCol w:w="457"/>
      </w:tblGrid>
      <w:tr>
        <w:tblPrEx>
          <w:tblCellMar>
            <w:top w:w="0" w:type="dxa"/>
            <w:left w:w="108" w:type="dxa"/>
            <w:bottom w:w="0" w:type="dxa"/>
            <w:right w:w="108" w:type="dxa"/>
          </w:tblCellMar>
        </w:tblPrEx>
        <w:trPr>
          <w:trHeight w:val="510" w:hRule="atLeast"/>
        </w:trPr>
        <w:tc>
          <w:tcPr>
            <w:tcW w:w="5000" w:type="pct"/>
            <w:gridSpan w:val="17"/>
            <w:tcBorders>
              <w:top w:val="nil"/>
              <w:left w:val="nil"/>
              <w:bottom w:val="nil"/>
              <w:right w:val="nil"/>
            </w:tcBorders>
            <w:shd w:val="clear" w:color="auto" w:fill="auto"/>
            <w:noWrap/>
            <w:vAlign w:val="center"/>
          </w:tcPr>
          <w:p>
            <w:pPr>
              <w:widowControl/>
              <w:jc w:val="center"/>
              <w:rPr>
                <w:rFonts w:hint="eastAsia" w:ascii="黑体" w:hAnsi="黑体" w:eastAsia="黑体"/>
                <w:color w:val="000000"/>
                <w:kern w:val="0"/>
                <w:sz w:val="40"/>
                <w:szCs w:val="40"/>
              </w:rPr>
            </w:pPr>
            <w:r>
              <w:rPr>
                <w:rFonts w:hint="eastAsia" w:ascii="黑体" w:hAnsi="黑体" w:eastAsia="黑体"/>
                <w:color w:val="000000"/>
                <w:kern w:val="0"/>
                <w:sz w:val="40"/>
                <w:szCs w:val="40"/>
              </w:rPr>
              <w:t>2021年度县级项目支出绩效自评表</w:t>
            </w:r>
          </w:p>
          <w:p>
            <w:pPr>
              <w:widowControl/>
              <w:jc w:val="center"/>
              <w:rPr>
                <w:rFonts w:ascii="黑体" w:hAnsi="黑体" w:eastAsia="黑体"/>
                <w:color w:val="000000"/>
                <w:kern w:val="0"/>
                <w:sz w:val="40"/>
                <w:szCs w:val="40"/>
              </w:rPr>
            </w:pPr>
          </w:p>
        </w:tc>
      </w:tr>
      <w:tr>
        <w:tblPrEx>
          <w:tblCellMar>
            <w:top w:w="0" w:type="dxa"/>
            <w:left w:w="108" w:type="dxa"/>
            <w:bottom w:w="0" w:type="dxa"/>
            <w:right w:w="108" w:type="dxa"/>
          </w:tblCellMar>
        </w:tblPrEx>
        <w:trPr>
          <w:trHeight w:val="439" w:hRule="atLeast"/>
        </w:trPr>
        <w:tc>
          <w:tcPr>
            <w:tcW w:w="1996" w:type="pct"/>
            <w:gridSpan w:val="5"/>
            <w:tcBorders>
              <w:top w:val="nil"/>
              <w:left w:val="nil"/>
              <w:bottom w:val="nil"/>
              <w:right w:val="nil"/>
            </w:tcBorders>
            <w:shd w:val="clear" w:color="auto" w:fill="auto"/>
            <w:noWrap/>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填报单位（盖章）：昌黎县应急管理局</w:t>
            </w:r>
          </w:p>
        </w:tc>
        <w:tc>
          <w:tcPr>
            <w:tcW w:w="705" w:type="pct"/>
            <w:gridSpan w:val="2"/>
            <w:tcBorders>
              <w:top w:val="nil"/>
              <w:left w:val="nil"/>
              <w:bottom w:val="nil"/>
              <w:right w:val="nil"/>
            </w:tcBorders>
            <w:shd w:val="clear" w:color="auto" w:fill="auto"/>
            <w:noWrap/>
            <w:vAlign w:val="center"/>
          </w:tcPr>
          <w:p>
            <w:pPr>
              <w:widowControl/>
              <w:jc w:val="center"/>
              <w:rPr>
                <w:rFonts w:ascii="宋体" w:hAnsi="宋体"/>
                <w:color w:val="000000"/>
                <w:kern w:val="0"/>
                <w:sz w:val="20"/>
                <w:szCs w:val="20"/>
              </w:rPr>
            </w:pPr>
          </w:p>
        </w:tc>
        <w:tc>
          <w:tcPr>
            <w:tcW w:w="473" w:type="pct"/>
            <w:gridSpan w:val="2"/>
            <w:tcBorders>
              <w:top w:val="nil"/>
              <w:left w:val="nil"/>
              <w:bottom w:val="nil"/>
              <w:right w:val="nil"/>
            </w:tcBorders>
            <w:shd w:val="clear" w:color="auto" w:fill="auto"/>
            <w:noWrap/>
            <w:vAlign w:val="center"/>
          </w:tcPr>
          <w:p>
            <w:pPr>
              <w:widowControl/>
              <w:jc w:val="center"/>
              <w:rPr>
                <w:rFonts w:ascii="宋体" w:hAnsi="宋体"/>
                <w:color w:val="000000"/>
                <w:kern w:val="0"/>
                <w:sz w:val="20"/>
                <w:szCs w:val="20"/>
              </w:rPr>
            </w:pPr>
          </w:p>
        </w:tc>
        <w:tc>
          <w:tcPr>
            <w:tcW w:w="123" w:type="pct"/>
            <w:tcBorders>
              <w:top w:val="nil"/>
              <w:left w:val="nil"/>
              <w:bottom w:val="nil"/>
              <w:right w:val="nil"/>
            </w:tcBorders>
            <w:shd w:val="clear" w:color="auto" w:fill="auto"/>
            <w:noWrap/>
            <w:vAlign w:val="center"/>
          </w:tcPr>
          <w:p>
            <w:pPr>
              <w:widowControl/>
              <w:jc w:val="center"/>
              <w:rPr>
                <w:rFonts w:ascii="宋体" w:hAnsi="宋体"/>
                <w:color w:val="000000"/>
                <w:kern w:val="0"/>
                <w:sz w:val="20"/>
                <w:szCs w:val="20"/>
              </w:rPr>
            </w:pPr>
          </w:p>
        </w:tc>
        <w:tc>
          <w:tcPr>
            <w:tcW w:w="123" w:type="pct"/>
            <w:tcBorders>
              <w:top w:val="nil"/>
              <w:left w:val="nil"/>
              <w:bottom w:val="nil"/>
              <w:right w:val="nil"/>
            </w:tcBorders>
            <w:shd w:val="clear" w:color="auto" w:fill="auto"/>
            <w:noWrap/>
            <w:vAlign w:val="center"/>
          </w:tcPr>
          <w:p>
            <w:pPr>
              <w:widowControl/>
              <w:jc w:val="center"/>
              <w:rPr>
                <w:rFonts w:ascii="宋体" w:hAnsi="宋体"/>
                <w:color w:val="000000"/>
                <w:kern w:val="0"/>
                <w:sz w:val="20"/>
                <w:szCs w:val="20"/>
              </w:rPr>
            </w:pPr>
          </w:p>
        </w:tc>
        <w:tc>
          <w:tcPr>
            <w:tcW w:w="384" w:type="pct"/>
            <w:gridSpan w:val="2"/>
            <w:tcBorders>
              <w:top w:val="nil"/>
              <w:left w:val="nil"/>
              <w:bottom w:val="nil"/>
              <w:right w:val="nil"/>
            </w:tcBorders>
            <w:shd w:val="clear" w:color="auto" w:fill="auto"/>
            <w:noWrap/>
            <w:vAlign w:val="center"/>
          </w:tcPr>
          <w:p>
            <w:pPr>
              <w:widowControl/>
              <w:jc w:val="center"/>
              <w:rPr>
                <w:rFonts w:ascii="宋体" w:hAnsi="宋体"/>
                <w:color w:val="000000"/>
                <w:kern w:val="0"/>
                <w:sz w:val="20"/>
                <w:szCs w:val="20"/>
              </w:rPr>
            </w:pPr>
          </w:p>
        </w:tc>
        <w:tc>
          <w:tcPr>
            <w:tcW w:w="280" w:type="pct"/>
            <w:tcBorders>
              <w:top w:val="nil"/>
              <w:left w:val="nil"/>
              <w:bottom w:val="nil"/>
              <w:right w:val="nil"/>
            </w:tcBorders>
            <w:shd w:val="clear" w:color="auto" w:fill="auto"/>
            <w:noWrap/>
            <w:vAlign w:val="center"/>
          </w:tcPr>
          <w:p>
            <w:pPr>
              <w:widowControl/>
              <w:jc w:val="center"/>
              <w:rPr>
                <w:rFonts w:ascii="宋体" w:hAnsi="宋体"/>
                <w:color w:val="000000"/>
                <w:kern w:val="0"/>
                <w:sz w:val="20"/>
                <w:szCs w:val="20"/>
              </w:rPr>
            </w:pPr>
          </w:p>
        </w:tc>
        <w:tc>
          <w:tcPr>
            <w:tcW w:w="917" w:type="pct"/>
            <w:gridSpan w:val="3"/>
            <w:tcBorders>
              <w:top w:val="nil"/>
              <w:left w:val="nil"/>
              <w:bottom w:val="nil"/>
              <w:right w:val="nil"/>
            </w:tcBorders>
            <w:shd w:val="clear" w:color="auto" w:fill="auto"/>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金额单位：万元</w:t>
            </w:r>
          </w:p>
        </w:tc>
      </w:tr>
      <w:tr>
        <w:tblPrEx>
          <w:tblCellMar>
            <w:top w:w="0" w:type="dxa"/>
            <w:left w:w="108" w:type="dxa"/>
            <w:bottom w:w="0" w:type="dxa"/>
            <w:right w:w="108" w:type="dxa"/>
          </w:tblCellMar>
        </w:tblPrEx>
        <w:trPr>
          <w:trHeight w:val="340" w:hRule="atLeast"/>
        </w:trPr>
        <w:tc>
          <w:tcPr>
            <w:tcW w:w="526" w:type="pc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一、基本情况</w:t>
            </w:r>
          </w:p>
        </w:tc>
        <w:tc>
          <w:tcPr>
            <w:tcW w:w="94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项目名称</w:t>
            </w:r>
          </w:p>
        </w:tc>
        <w:tc>
          <w:tcPr>
            <w:tcW w:w="3531" w:type="pct"/>
            <w:gridSpan w:val="1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第一次自然灾害普查项目</w:t>
            </w:r>
          </w:p>
        </w:tc>
      </w:tr>
      <w:tr>
        <w:tblPrEx>
          <w:tblCellMar>
            <w:top w:w="0" w:type="dxa"/>
            <w:left w:w="108" w:type="dxa"/>
            <w:bottom w:w="0" w:type="dxa"/>
            <w:right w:w="108" w:type="dxa"/>
          </w:tblCellMar>
        </w:tblPrEx>
        <w:trPr>
          <w:trHeight w:val="340" w:hRule="atLeast"/>
        </w:trPr>
        <w:tc>
          <w:tcPr>
            <w:tcW w:w="526" w:type="pc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p>
        </w:tc>
        <w:tc>
          <w:tcPr>
            <w:tcW w:w="94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主管部门</w:t>
            </w:r>
          </w:p>
        </w:tc>
        <w:tc>
          <w:tcPr>
            <w:tcW w:w="747" w:type="pct"/>
            <w:gridSpan w:val="3"/>
            <w:tcBorders>
              <w:top w:val="single" w:color="000000" w:sz="4" w:space="0"/>
              <w:left w:val="nil"/>
              <w:bottom w:val="nil"/>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昌黎县应急管理局</w:t>
            </w:r>
          </w:p>
        </w:tc>
        <w:tc>
          <w:tcPr>
            <w:tcW w:w="646" w:type="pct"/>
            <w:gridSpan w:val="2"/>
            <w:tcBorders>
              <w:top w:val="nil"/>
              <w:left w:val="nil"/>
              <w:bottom w:val="nil"/>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实施单位</w:t>
            </w:r>
          </w:p>
        </w:tc>
        <w:tc>
          <w:tcPr>
            <w:tcW w:w="2138" w:type="pct"/>
            <w:gridSpan w:val="9"/>
            <w:tcBorders>
              <w:top w:val="single" w:color="000000" w:sz="4" w:space="0"/>
              <w:left w:val="nil"/>
              <w:bottom w:val="nil"/>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昌黎县应急管理局</w:t>
            </w:r>
          </w:p>
        </w:tc>
      </w:tr>
      <w:tr>
        <w:tblPrEx>
          <w:tblCellMar>
            <w:top w:w="0" w:type="dxa"/>
            <w:left w:w="108" w:type="dxa"/>
            <w:bottom w:w="0" w:type="dxa"/>
            <w:right w:w="108" w:type="dxa"/>
          </w:tblCellMar>
        </w:tblPrEx>
        <w:trPr>
          <w:trHeight w:val="340" w:hRule="atLeast"/>
        </w:trPr>
        <w:tc>
          <w:tcPr>
            <w:tcW w:w="526"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二、预算执行情况</w:t>
            </w:r>
          </w:p>
        </w:tc>
        <w:tc>
          <w:tcPr>
            <w:tcW w:w="94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p>
        </w:tc>
        <w:tc>
          <w:tcPr>
            <w:tcW w:w="74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年初预算数</w:t>
            </w:r>
          </w:p>
        </w:tc>
        <w:tc>
          <w:tcPr>
            <w:tcW w:w="646"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全年预算数</w:t>
            </w:r>
          </w:p>
        </w:tc>
        <w:tc>
          <w:tcPr>
            <w:tcW w:w="710"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全年执行数</w:t>
            </w:r>
          </w:p>
        </w:tc>
        <w:tc>
          <w:tcPr>
            <w:tcW w:w="1428"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执行率（%）</w:t>
            </w: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nil"/>
              <w:right w:val="single" w:color="000000" w:sz="4" w:space="0"/>
            </w:tcBorders>
            <w:vAlign w:val="center"/>
          </w:tcPr>
          <w:p>
            <w:pPr>
              <w:widowControl/>
              <w:jc w:val="center"/>
              <w:rPr>
                <w:rFonts w:asciiTheme="minorEastAsia" w:hAnsiTheme="minorEastAsia" w:eastAsiaTheme="minorEastAsia"/>
                <w:color w:val="000000"/>
                <w:kern w:val="0"/>
                <w:sz w:val="15"/>
                <w:szCs w:val="15"/>
              </w:rPr>
            </w:pPr>
          </w:p>
        </w:tc>
        <w:tc>
          <w:tcPr>
            <w:tcW w:w="94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年度项目资金总额</w:t>
            </w:r>
          </w:p>
        </w:tc>
        <w:tc>
          <w:tcPr>
            <w:tcW w:w="74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10.00</w:t>
            </w:r>
          </w:p>
        </w:tc>
        <w:tc>
          <w:tcPr>
            <w:tcW w:w="646"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10.00</w:t>
            </w:r>
          </w:p>
        </w:tc>
        <w:tc>
          <w:tcPr>
            <w:tcW w:w="710" w:type="pct"/>
            <w:gridSpan w:val="4"/>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10.00</w:t>
            </w:r>
          </w:p>
        </w:tc>
        <w:tc>
          <w:tcPr>
            <w:tcW w:w="1428"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100.00%</w:t>
            </w: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nil"/>
              <w:right w:val="single" w:color="000000" w:sz="4" w:space="0"/>
            </w:tcBorders>
            <w:vAlign w:val="center"/>
          </w:tcPr>
          <w:p>
            <w:pPr>
              <w:widowControl/>
              <w:jc w:val="center"/>
              <w:rPr>
                <w:rFonts w:asciiTheme="minorEastAsia" w:hAnsiTheme="minorEastAsia" w:eastAsiaTheme="minorEastAsia"/>
                <w:color w:val="000000"/>
                <w:kern w:val="0"/>
                <w:sz w:val="15"/>
                <w:szCs w:val="15"/>
              </w:rPr>
            </w:pPr>
          </w:p>
        </w:tc>
        <w:tc>
          <w:tcPr>
            <w:tcW w:w="94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其中：当年财政拨款</w:t>
            </w:r>
          </w:p>
        </w:tc>
        <w:tc>
          <w:tcPr>
            <w:tcW w:w="74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10.00</w:t>
            </w:r>
          </w:p>
        </w:tc>
        <w:tc>
          <w:tcPr>
            <w:tcW w:w="646"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10.00</w:t>
            </w:r>
          </w:p>
        </w:tc>
        <w:tc>
          <w:tcPr>
            <w:tcW w:w="710" w:type="pct"/>
            <w:gridSpan w:val="4"/>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10.00</w:t>
            </w:r>
          </w:p>
        </w:tc>
        <w:tc>
          <w:tcPr>
            <w:tcW w:w="1428"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100.00%</w:t>
            </w: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nil"/>
              <w:right w:val="single" w:color="000000" w:sz="4" w:space="0"/>
            </w:tcBorders>
            <w:vAlign w:val="center"/>
          </w:tcPr>
          <w:p>
            <w:pPr>
              <w:widowControl/>
              <w:jc w:val="center"/>
              <w:rPr>
                <w:rFonts w:asciiTheme="minorEastAsia" w:hAnsiTheme="minorEastAsia" w:eastAsiaTheme="minorEastAsia"/>
                <w:color w:val="000000"/>
                <w:kern w:val="0"/>
                <w:sz w:val="15"/>
                <w:szCs w:val="15"/>
              </w:rPr>
            </w:pPr>
          </w:p>
        </w:tc>
        <w:tc>
          <w:tcPr>
            <w:tcW w:w="94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上年结转资金</w:t>
            </w:r>
          </w:p>
        </w:tc>
        <w:tc>
          <w:tcPr>
            <w:tcW w:w="74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0.00</w:t>
            </w:r>
          </w:p>
        </w:tc>
        <w:tc>
          <w:tcPr>
            <w:tcW w:w="646"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0.00</w:t>
            </w:r>
          </w:p>
        </w:tc>
        <w:tc>
          <w:tcPr>
            <w:tcW w:w="710" w:type="pct"/>
            <w:gridSpan w:val="4"/>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0.00</w:t>
            </w:r>
          </w:p>
        </w:tc>
        <w:tc>
          <w:tcPr>
            <w:tcW w:w="1428"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0.00%</w:t>
            </w: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nil"/>
              <w:right w:val="single" w:color="000000" w:sz="4" w:space="0"/>
            </w:tcBorders>
            <w:vAlign w:val="center"/>
          </w:tcPr>
          <w:p>
            <w:pPr>
              <w:widowControl/>
              <w:jc w:val="center"/>
              <w:rPr>
                <w:rFonts w:asciiTheme="minorEastAsia" w:hAnsiTheme="minorEastAsia" w:eastAsiaTheme="minorEastAsia"/>
                <w:color w:val="000000"/>
                <w:kern w:val="0"/>
                <w:sz w:val="15"/>
                <w:szCs w:val="15"/>
              </w:rPr>
            </w:pPr>
          </w:p>
        </w:tc>
        <w:tc>
          <w:tcPr>
            <w:tcW w:w="943"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其他资金</w:t>
            </w:r>
          </w:p>
        </w:tc>
        <w:tc>
          <w:tcPr>
            <w:tcW w:w="74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0.00</w:t>
            </w:r>
          </w:p>
        </w:tc>
        <w:tc>
          <w:tcPr>
            <w:tcW w:w="646"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0.00</w:t>
            </w:r>
          </w:p>
        </w:tc>
        <w:tc>
          <w:tcPr>
            <w:tcW w:w="710" w:type="pct"/>
            <w:gridSpan w:val="4"/>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0.00</w:t>
            </w:r>
          </w:p>
        </w:tc>
        <w:tc>
          <w:tcPr>
            <w:tcW w:w="1428"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0.00%</w:t>
            </w:r>
          </w:p>
        </w:tc>
      </w:tr>
      <w:tr>
        <w:tblPrEx>
          <w:tblCellMar>
            <w:top w:w="0" w:type="dxa"/>
            <w:left w:w="108" w:type="dxa"/>
            <w:bottom w:w="0" w:type="dxa"/>
            <w:right w:w="108" w:type="dxa"/>
          </w:tblCellMar>
        </w:tblPrEx>
        <w:trPr>
          <w:trHeight w:val="340" w:hRule="atLeast"/>
        </w:trPr>
        <w:tc>
          <w:tcPr>
            <w:tcW w:w="526"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三、目标完成情况</w:t>
            </w:r>
          </w:p>
        </w:tc>
        <w:tc>
          <w:tcPr>
            <w:tcW w:w="1690"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年度预期目标</w:t>
            </w:r>
          </w:p>
        </w:tc>
        <w:tc>
          <w:tcPr>
            <w:tcW w:w="1357" w:type="pct"/>
            <w:gridSpan w:val="6"/>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具体完成情况</w:t>
            </w:r>
          </w:p>
        </w:tc>
        <w:tc>
          <w:tcPr>
            <w:tcW w:w="1428" w:type="pct"/>
            <w:gridSpan w:val="5"/>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总体完成率</w:t>
            </w: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nil"/>
              <w:right w:val="single" w:color="000000" w:sz="4" w:space="0"/>
            </w:tcBorders>
            <w:vAlign w:val="center"/>
          </w:tcPr>
          <w:p>
            <w:pPr>
              <w:widowControl/>
              <w:jc w:val="center"/>
              <w:rPr>
                <w:rFonts w:asciiTheme="minorEastAsia" w:hAnsiTheme="minorEastAsia" w:eastAsiaTheme="minorEastAsia"/>
                <w:color w:val="000000"/>
                <w:kern w:val="0"/>
                <w:sz w:val="15"/>
                <w:szCs w:val="15"/>
              </w:rPr>
            </w:pPr>
          </w:p>
        </w:tc>
        <w:tc>
          <w:tcPr>
            <w:tcW w:w="1690" w:type="pct"/>
            <w:gridSpan w:val="5"/>
            <w:tcBorders>
              <w:top w:val="nil"/>
              <w:left w:val="nil"/>
              <w:bottom w:val="nil"/>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1.完成第一次自然灾害普查</w:t>
            </w:r>
            <w:r>
              <w:rPr>
                <w:rFonts w:hint="eastAsia" w:asciiTheme="minorEastAsia" w:hAnsiTheme="minorEastAsia" w:eastAsiaTheme="minorEastAsia"/>
                <w:color w:val="000000"/>
                <w:kern w:val="0"/>
                <w:sz w:val="15"/>
                <w:szCs w:val="15"/>
              </w:rPr>
              <w:br w:type="textWrapping"/>
            </w:r>
            <w:r>
              <w:rPr>
                <w:rFonts w:hint="eastAsia" w:asciiTheme="minorEastAsia" w:hAnsiTheme="minorEastAsia" w:eastAsiaTheme="minorEastAsia"/>
                <w:color w:val="000000"/>
                <w:kern w:val="0"/>
                <w:sz w:val="15"/>
                <w:szCs w:val="15"/>
              </w:rPr>
              <w:t>2.确保在灾害普查的数据准确</w:t>
            </w:r>
          </w:p>
        </w:tc>
        <w:tc>
          <w:tcPr>
            <w:tcW w:w="1357" w:type="pct"/>
            <w:gridSpan w:val="6"/>
            <w:tcBorders>
              <w:top w:val="nil"/>
              <w:left w:val="nil"/>
              <w:bottom w:val="nil"/>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截止2021年12月31日，普查乡镇数19个，资金拨付准确率100%，拨付资金及时率100%，提高了防灾减灾救灾能力和水平，为持续社会稳定提供安全保障</w:t>
            </w:r>
          </w:p>
        </w:tc>
        <w:tc>
          <w:tcPr>
            <w:tcW w:w="1428" w:type="pct"/>
            <w:gridSpan w:val="5"/>
            <w:tcBorders>
              <w:top w:val="nil"/>
              <w:left w:val="nil"/>
              <w:bottom w:val="nil"/>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97.00%</w:t>
            </w:r>
          </w:p>
        </w:tc>
      </w:tr>
      <w:tr>
        <w:tblPrEx>
          <w:tblCellMar>
            <w:top w:w="0" w:type="dxa"/>
            <w:left w:w="108" w:type="dxa"/>
            <w:bottom w:w="0" w:type="dxa"/>
            <w:right w:w="108" w:type="dxa"/>
          </w:tblCellMar>
        </w:tblPrEx>
        <w:trPr>
          <w:trHeight w:val="340" w:hRule="atLeast"/>
        </w:trPr>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四、年度绩效指标完成情况</w:t>
            </w:r>
          </w:p>
        </w:tc>
        <w:tc>
          <w:tcPr>
            <w:tcW w:w="623"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一级指标</w:t>
            </w:r>
          </w:p>
        </w:tc>
        <w:tc>
          <w:tcPr>
            <w:tcW w:w="685"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二级指标</w:t>
            </w:r>
          </w:p>
        </w:tc>
        <w:tc>
          <w:tcPr>
            <w:tcW w:w="1586"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三级指标</w:t>
            </w:r>
          </w:p>
        </w:tc>
        <w:tc>
          <w:tcPr>
            <w:tcW w:w="384"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预期指标值</w:t>
            </w:r>
          </w:p>
        </w:tc>
        <w:tc>
          <w:tcPr>
            <w:tcW w:w="429"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实际完成值</w:t>
            </w:r>
          </w:p>
        </w:tc>
        <w:tc>
          <w:tcPr>
            <w:tcW w:w="514"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分值</w:t>
            </w:r>
          </w:p>
        </w:tc>
        <w:tc>
          <w:tcPr>
            <w:tcW w:w="253"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自评得分</w:t>
            </w: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15"/>
                <w:szCs w:val="15"/>
              </w:rPr>
            </w:pPr>
          </w:p>
        </w:tc>
        <w:tc>
          <w:tcPr>
            <w:tcW w:w="623" w:type="pct"/>
            <w:vMerge w:val="restart"/>
            <w:tcBorders>
              <w:top w:val="nil"/>
              <w:left w:val="single" w:color="000000" w:sz="4" w:space="0"/>
              <w:bottom w:val="nil"/>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产出指标（50）</w:t>
            </w:r>
          </w:p>
        </w:tc>
        <w:tc>
          <w:tcPr>
            <w:tcW w:w="685" w:type="pct"/>
            <w:gridSpan w:val="2"/>
            <w:tcBorders>
              <w:top w:val="nil"/>
              <w:left w:val="nil"/>
              <w:bottom w:val="nil"/>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数量指标</w:t>
            </w:r>
          </w:p>
        </w:tc>
        <w:tc>
          <w:tcPr>
            <w:tcW w:w="1586" w:type="pct"/>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灾害普查乡镇数</w:t>
            </w:r>
          </w:p>
        </w:tc>
        <w:tc>
          <w:tcPr>
            <w:tcW w:w="384"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≥19个</w:t>
            </w:r>
          </w:p>
        </w:tc>
        <w:tc>
          <w:tcPr>
            <w:tcW w:w="429"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19个</w:t>
            </w:r>
          </w:p>
        </w:tc>
        <w:tc>
          <w:tcPr>
            <w:tcW w:w="514" w:type="pct"/>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20</w:t>
            </w:r>
          </w:p>
        </w:tc>
        <w:tc>
          <w:tcPr>
            <w:tcW w:w="253" w:type="pct"/>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20</w:t>
            </w: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15"/>
                <w:szCs w:val="15"/>
              </w:rPr>
            </w:pPr>
          </w:p>
        </w:tc>
        <w:tc>
          <w:tcPr>
            <w:tcW w:w="623" w:type="pct"/>
            <w:vMerge w:val="continue"/>
            <w:tcBorders>
              <w:top w:val="nil"/>
              <w:left w:val="single" w:color="000000" w:sz="4" w:space="0"/>
              <w:bottom w:val="nil"/>
              <w:right w:val="single" w:color="000000" w:sz="4" w:space="0"/>
            </w:tcBorders>
            <w:vAlign w:val="center"/>
          </w:tcPr>
          <w:p>
            <w:pPr>
              <w:widowControl/>
              <w:jc w:val="center"/>
              <w:rPr>
                <w:rFonts w:asciiTheme="minorEastAsia" w:hAnsiTheme="minorEastAsia" w:eastAsiaTheme="minorEastAsia"/>
                <w:color w:val="000000"/>
                <w:kern w:val="0"/>
                <w:sz w:val="15"/>
                <w:szCs w:val="15"/>
              </w:rPr>
            </w:pPr>
          </w:p>
        </w:tc>
        <w:tc>
          <w:tcPr>
            <w:tcW w:w="685"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质量指标</w:t>
            </w:r>
          </w:p>
        </w:tc>
        <w:tc>
          <w:tcPr>
            <w:tcW w:w="1586" w:type="pct"/>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普查覆盖率</w:t>
            </w:r>
          </w:p>
        </w:tc>
        <w:tc>
          <w:tcPr>
            <w:tcW w:w="384"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≥90%</w:t>
            </w:r>
          </w:p>
        </w:tc>
        <w:tc>
          <w:tcPr>
            <w:tcW w:w="429"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≥90%</w:t>
            </w:r>
          </w:p>
        </w:tc>
        <w:tc>
          <w:tcPr>
            <w:tcW w:w="514" w:type="pct"/>
            <w:tcBorders>
              <w:top w:val="nil"/>
              <w:left w:val="nil"/>
              <w:bottom w:val="nil"/>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10</w:t>
            </w:r>
          </w:p>
        </w:tc>
        <w:tc>
          <w:tcPr>
            <w:tcW w:w="253" w:type="pct"/>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10</w:t>
            </w: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15"/>
                <w:szCs w:val="15"/>
              </w:rPr>
            </w:pPr>
          </w:p>
        </w:tc>
        <w:tc>
          <w:tcPr>
            <w:tcW w:w="623" w:type="pct"/>
            <w:vMerge w:val="continue"/>
            <w:tcBorders>
              <w:top w:val="nil"/>
              <w:left w:val="single" w:color="000000" w:sz="4" w:space="0"/>
              <w:bottom w:val="nil"/>
              <w:right w:val="single" w:color="000000" w:sz="4" w:space="0"/>
            </w:tcBorders>
            <w:vAlign w:val="center"/>
          </w:tcPr>
          <w:p>
            <w:pPr>
              <w:widowControl/>
              <w:jc w:val="center"/>
              <w:rPr>
                <w:rFonts w:asciiTheme="minorEastAsia" w:hAnsiTheme="minorEastAsia" w:eastAsiaTheme="minorEastAsia"/>
                <w:color w:val="000000"/>
                <w:kern w:val="0"/>
                <w:sz w:val="15"/>
                <w:szCs w:val="15"/>
              </w:rPr>
            </w:pPr>
          </w:p>
        </w:tc>
        <w:tc>
          <w:tcPr>
            <w:tcW w:w="685"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时效指标</w:t>
            </w:r>
          </w:p>
        </w:tc>
        <w:tc>
          <w:tcPr>
            <w:tcW w:w="1586" w:type="pct"/>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完成及时率</w:t>
            </w:r>
          </w:p>
        </w:tc>
        <w:tc>
          <w:tcPr>
            <w:tcW w:w="384"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≥90.00%</w:t>
            </w:r>
          </w:p>
        </w:tc>
        <w:tc>
          <w:tcPr>
            <w:tcW w:w="429"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100.00%</w:t>
            </w:r>
          </w:p>
        </w:tc>
        <w:tc>
          <w:tcPr>
            <w:tcW w:w="514"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10</w:t>
            </w:r>
          </w:p>
        </w:tc>
        <w:tc>
          <w:tcPr>
            <w:tcW w:w="253" w:type="pct"/>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10</w:t>
            </w: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15"/>
                <w:szCs w:val="15"/>
              </w:rPr>
            </w:pPr>
          </w:p>
        </w:tc>
        <w:tc>
          <w:tcPr>
            <w:tcW w:w="623" w:type="pct"/>
            <w:vMerge w:val="continue"/>
            <w:tcBorders>
              <w:top w:val="nil"/>
              <w:left w:val="single" w:color="000000" w:sz="4" w:space="0"/>
              <w:bottom w:val="nil"/>
              <w:right w:val="single" w:color="000000" w:sz="4" w:space="0"/>
            </w:tcBorders>
            <w:vAlign w:val="center"/>
          </w:tcPr>
          <w:p>
            <w:pPr>
              <w:widowControl/>
              <w:jc w:val="center"/>
              <w:rPr>
                <w:rFonts w:asciiTheme="minorEastAsia" w:hAnsiTheme="minorEastAsia" w:eastAsiaTheme="minorEastAsia"/>
                <w:color w:val="000000"/>
                <w:kern w:val="0"/>
                <w:sz w:val="15"/>
                <w:szCs w:val="15"/>
              </w:rPr>
            </w:pPr>
          </w:p>
        </w:tc>
        <w:tc>
          <w:tcPr>
            <w:tcW w:w="685"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成本指标</w:t>
            </w:r>
          </w:p>
        </w:tc>
        <w:tc>
          <w:tcPr>
            <w:tcW w:w="1586" w:type="pct"/>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项目预算控制数</w:t>
            </w:r>
          </w:p>
        </w:tc>
        <w:tc>
          <w:tcPr>
            <w:tcW w:w="384"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≤10万元</w:t>
            </w:r>
          </w:p>
        </w:tc>
        <w:tc>
          <w:tcPr>
            <w:tcW w:w="429"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10万元</w:t>
            </w:r>
          </w:p>
        </w:tc>
        <w:tc>
          <w:tcPr>
            <w:tcW w:w="514" w:type="pct"/>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10</w:t>
            </w:r>
          </w:p>
        </w:tc>
        <w:tc>
          <w:tcPr>
            <w:tcW w:w="253" w:type="pct"/>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10</w:t>
            </w: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15"/>
                <w:szCs w:val="15"/>
              </w:rPr>
            </w:pPr>
          </w:p>
        </w:tc>
        <w:tc>
          <w:tcPr>
            <w:tcW w:w="623" w:type="pct"/>
            <w:vMerge w:val="restart"/>
            <w:tcBorders>
              <w:top w:val="single" w:color="000000" w:sz="4" w:space="0"/>
              <w:left w:val="nil"/>
              <w:bottom w:val="nil"/>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效益指标（30）</w:t>
            </w:r>
          </w:p>
        </w:tc>
        <w:tc>
          <w:tcPr>
            <w:tcW w:w="685"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经济效益指标</w:t>
            </w:r>
          </w:p>
        </w:tc>
        <w:tc>
          <w:tcPr>
            <w:tcW w:w="1586" w:type="pct"/>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提高财政资金使用效率情况</w:t>
            </w:r>
          </w:p>
        </w:tc>
        <w:tc>
          <w:tcPr>
            <w:tcW w:w="384"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可以</w:t>
            </w:r>
          </w:p>
        </w:tc>
        <w:tc>
          <w:tcPr>
            <w:tcW w:w="429"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可以</w:t>
            </w:r>
          </w:p>
        </w:tc>
        <w:tc>
          <w:tcPr>
            <w:tcW w:w="514" w:type="pct"/>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10</w:t>
            </w:r>
          </w:p>
        </w:tc>
        <w:tc>
          <w:tcPr>
            <w:tcW w:w="253" w:type="pct"/>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10</w:t>
            </w: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15"/>
                <w:szCs w:val="15"/>
              </w:rPr>
            </w:pPr>
          </w:p>
        </w:tc>
        <w:tc>
          <w:tcPr>
            <w:tcW w:w="623" w:type="pct"/>
            <w:vMerge w:val="continue"/>
            <w:tcBorders>
              <w:top w:val="single" w:color="000000" w:sz="4" w:space="0"/>
              <w:left w:val="nil"/>
              <w:bottom w:val="nil"/>
              <w:right w:val="single" w:color="000000" w:sz="4" w:space="0"/>
            </w:tcBorders>
            <w:vAlign w:val="center"/>
          </w:tcPr>
          <w:p>
            <w:pPr>
              <w:widowControl/>
              <w:jc w:val="center"/>
              <w:rPr>
                <w:rFonts w:asciiTheme="minorEastAsia" w:hAnsiTheme="minorEastAsia" w:eastAsiaTheme="minorEastAsia"/>
                <w:color w:val="000000"/>
                <w:kern w:val="0"/>
                <w:sz w:val="15"/>
                <w:szCs w:val="15"/>
              </w:rPr>
            </w:pPr>
          </w:p>
        </w:tc>
        <w:tc>
          <w:tcPr>
            <w:tcW w:w="685"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社会效益指标</w:t>
            </w:r>
          </w:p>
        </w:tc>
        <w:tc>
          <w:tcPr>
            <w:tcW w:w="1586" w:type="pct"/>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灾害普查对经济产生的影响</w:t>
            </w:r>
          </w:p>
        </w:tc>
        <w:tc>
          <w:tcPr>
            <w:tcW w:w="384"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减少损失</w:t>
            </w:r>
          </w:p>
        </w:tc>
        <w:tc>
          <w:tcPr>
            <w:tcW w:w="429"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减少损失</w:t>
            </w:r>
          </w:p>
        </w:tc>
        <w:tc>
          <w:tcPr>
            <w:tcW w:w="514" w:type="pct"/>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5</w:t>
            </w:r>
          </w:p>
        </w:tc>
        <w:tc>
          <w:tcPr>
            <w:tcW w:w="253" w:type="pct"/>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5</w:t>
            </w: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15"/>
                <w:szCs w:val="15"/>
              </w:rPr>
            </w:pPr>
          </w:p>
        </w:tc>
        <w:tc>
          <w:tcPr>
            <w:tcW w:w="623" w:type="pct"/>
            <w:vMerge w:val="continue"/>
            <w:tcBorders>
              <w:top w:val="single" w:color="000000" w:sz="4" w:space="0"/>
              <w:left w:val="nil"/>
              <w:bottom w:val="nil"/>
              <w:right w:val="single" w:color="000000" w:sz="4" w:space="0"/>
            </w:tcBorders>
            <w:vAlign w:val="center"/>
          </w:tcPr>
          <w:p>
            <w:pPr>
              <w:widowControl/>
              <w:jc w:val="center"/>
              <w:rPr>
                <w:rFonts w:asciiTheme="minorEastAsia" w:hAnsiTheme="minorEastAsia" w:eastAsiaTheme="minorEastAsia"/>
                <w:color w:val="000000"/>
                <w:kern w:val="0"/>
                <w:sz w:val="15"/>
                <w:szCs w:val="15"/>
              </w:rPr>
            </w:pPr>
          </w:p>
        </w:tc>
        <w:tc>
          <w:tcPr>
            <w:tcW w:w="685"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生态效益指标</w:t>
            </w:r>
          </w:p>
        </w:tc>
        <w:tc>
          <w:tcPr>
            <w:tcW w:w="1586" w:type="pct"/>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绿色办公</w:t>
            </w:r>
          </w:p>
        </w:tc>
        <w:tc>
          <w:tcPr>
            <w:tcW w:w="384"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是</w:t>
            </w:r>
          </w:p>
        </w:tc>
        <w:tc>
          <w:tcPr>
            <w:tcW w:w="429"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是</w:t>
            </w:r>
          </w:p>
        </w:tc>
        <w:tc>
          <w:tcPr>
            <w:tcW w:w="514" w:type="pct"/>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5</w:t>
            </w:r>
          </w:p>
        </w:tc>
        <w:tc>
          <w:tcPr>
            <w:tcW w:w="253" w:type="pct"/>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4</w:t>
            </w: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15"/>
                <w:szCs w:val="15"/>
              </w:rPr>
            </w:pPr>
          </w:p>
        </w:tc>
        <w:tc>
          <w:tcPr>
            <w:tcW w:w="623" w:type="pct"/>
            <w:vMerge w:val="continue"/>
            <w:tcBorders>
              <w:top w:val="single" w:color="000000" w:sz="4" w:space="0"/>
              <w:left w:val="nil"/>
              <w:bottom w:val="nil"/>
              <w:right w:val="single" w:color="000000" w:sz="4" w:space="0"/>
            </w:tcBorders>
            <w:vAlign w:val="center"/>
          </w:tcPr>
          <w:p>
            <w:pPr>
              <w:widowControl/>
              <w:jc w:val="center"/>
              <w:rPr>
                <w:rFonts w:asciiTheme="minorEastAsia" w:hAnsiTheme="minorEastAsia" w:eastAsiaTheme="minorEastAsia"/>
                <w:color w:val="000000"/>
                <w:kern w:val="0"/>
                <w:sz w:val="15"/>
                <w:szCs w:val="15"/>
              </w:rPr>
            </w:pPr>
          </w:p>
        </w:tc>
        <w:tc>
          <w:tcPr>
            <w:tcW w:w="685"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可持续影响指标</w:t>
            </w:r>
          </w:p>
        </w:tc>
        <w:tc>
          <w:tcPr>
            <w:tcW w:w="1586" w:type="pct"/>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为社会稳定提供安全保障</w:t>
            </w:r>
          </w:p>
        </w:tc>
        <w:tc>
          <w:tcPr>
            <w:tcW w:w="384"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长期</w:t>
            </w:r>
          </w:p>
        </w:tc>
        <w:tc>
          <w:tcPr>
            <w:tcW w:w="429"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长期</w:t>
            </w:r>
          </w:p>
        </w:tc>
        <w:tc>
          <w:tcPr>
            <w:tcW w:w="514" w:type="pct"/>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10</w:t>
            </w:r>
          </w:p>
        </w:tc>
        <w:tc>
          <w:tcPr>
            <w:tcW w:w="253" w:type="pct"/>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10</w:t>
            </w: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15"/>
                <w:szCs w:val="15"/>
              </w:rPr>
            </w:pPr>
          </w:p>
        </w:tc>
        <w:tc>
          <w:tcPr>
            <w:tcW w:w="623"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满意度指标（10）</w:t>
            </w:r>
          </w:p>
        </w:tc>
        <w:tc>
          <w:tcPr>
            <w:tcW w:w="685"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满意度指标</w:t>
            </w:r>
          </w:p>
        </w:tc>
        <w:tc>
          <w:tcPr>
            <w:tcW w:w="1586" w:type="pct"/>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群众满意度指标</w:t>
            </w:r>
          </w:p>
        </w:tc>
        <w:tc>
          <w:tcPr>
            <w:tcW w:w="384" w:type="pct"/>
            <w:gridSpan w:val="2"/>
            <w:tcBorders>
              <w:top w:val="nil"/>
              <w:left w:val="nil"/>
              <w:bottom w:val="nil"/>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≥95.00%</w:t>
            </w:r>
          </w:p>
        </w:tc>
        <w:tc>
          <w:tcPr>
            <w:tcW w:w="429"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90.00%</w:t>
            </w:r>
          </w:p>
        </w:tc>
        <w:tc>
          <w:tcPr>
            <w:tcW w:w="514" w:type="pct"/>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10</w:t>
            </w:r>
          </w:p>
        </w:tc>
        <w:tc>
          <w:tcPr>
            <w:tcW w:w="253" w:type="pct"/>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8</w:t>
            </w: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15"/>
                <w:szCs w:val="15"/>
              </w:rPr>
            </w:pPr>
          </w:p>
        </w:tc>
        <w:tc>
          <w:tcPr>
            <w:tcW w:w="623" w:type="pct"/>
            <w:tcBorders>
              <w:top w:val="nil"/>
              <w:left w:val="nil"/>
              <w:bottom w:val="nil"/>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预算执行率（10）</w:t>
            </w:r>
          </w:p>
        </w:tc>
        <w:tc>
          <w:tcPr>
            <w:tcW w:w="685" w:type="pct"/>
            <w:gridSpan w:val="2"/>
            <w:tcBorders>
              <w:top w:val="nil"/>
              <w:left w:val="nil"/>
              <w:bottom w:val="nil"/>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预算执行率</w:t>
            </w:r>
          </w:p>
        </w:tc>
        <w:tc>
          <w:tcPr>
            <w:tcW w:w="1586"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预算执行率</w:t>
            </w:r>
          </w:p>
        </w:tc>
        <w:tc>
          <w:tcPr>
            <w:tcW w:w="384" w:type="pct"/>
            <w:gridSpan w:val="2"/>
            <w:tcBorders>
              <w:top w:val="single" w:color="auto" w:sz="4" w:space="0"/>
              <w:left w:val="nil"/>
              <w:bottom w:val="nil"/>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≥95.00%</w:t>
            </w:r>
          </w:p>
        </w:tc>
        <w:tc>
          <w:tcPr>
            <w:tcW w:w="429" w:type="pct"/>
            <w:gridSpan w:val="2"/>
            <w:tcBorders>
              <w:top w:val="nil"/>
              <w:left w:val="nil"/>
              <w:bottom w:val="nil"/>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100.00%</w:t>
            </w:r>
          </w:p>
        </w:tc>
        <w:tc>
          <w:tcPr>
            <w:tcW w:w="514" w:type="pct"/>
            <w:tcBorders>
              <w:top w:val="nil"/>
              <w:left w:val="nil"/>
              <w:bottom w:val="nil"/>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10</w:t>
            </w:r>
          </w:p>
        </w:tc>
        <w:tc>
          <w:tcPr>
            <w:tcW w:w="253" w:type="pct"/>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10</w:t>
            </w: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15"/>
                <w:szCs w:val="15"/>
              </w:rPr>
            </w:pPr>
          </w:p>
        </w:tc>
        <w:tc>
          <w:tcPr>
            <w:tcW w:w="4221" w:type="pct"/>
            <w:gridSpan w:val="1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总分（共计100分）</w:t>
            </w:r>
          </w:p>
        </w:tc>
        <w:tc>
          <w:tcPr>
            <w:tcW w:w="253" w:type="pct"/>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97</w:t>
            </w:r>
          </w:p>
        </w:tc>
      </w:tr>
      <w:tr>
        <w:tblPrEx>
          <w:tblCellMar>
            <w:top w:w="0" w:type="dxa"/>
            <w:left w:w="108" w:type="dxa"/>
            <w:bottom w:w="0" w:type="dxa"/>
            <w:right w:w="108" w:type="dxa"/>
          </w:tblCellMar>
        </w:tblPrEx>
        <w:trPr>
          <w:trHeight w:val="340" w:hRule="atLeast"/>
        </w:trPr>
        <w:tc>
          <w:tcPr>
            <w:tcW w:w="526"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15"/>
                <w:szCs w:val="15"/>
              </w:rPr>
            </w:pPr>
          </w:p>
        </w:tc>
        <w:tc>
          <w:tcPr>
            <w:tcW w:w="4221" w:type="pct"/>
            <w:gridSpan w:val="1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评价等级（优：90（含）-100分；良：80（含）-90分；中60（含）-80分；差：60分以下）</w:t>
            </w:r>
          </w:p>
        </w:tc>
        <w:tc>
          <w:tcPr>
            <w:tcW w:w="253" w:type="pct"/>
            <w:tcBorders>
              <w:top w:val="nil"/>
              <w:left w:val="nil"/>
              <w:bottom w:val="single" w:color="000000"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优</w:t>
            </w:r>
          </w:p>
        </w:tc>
      </w:tr>
      <w:tr>
        <w:tblPrEx>
          <w:tblCellMar>
            <w:top w:w="0" w:type="dxa"/>
            <w:left w:w="108" w:type="dxa"/>
            <w:bottom w:w="0" w:type="dxa"/>
            <w:right w:w="108" w:type="dxa"/>
          </w:tblCellMar>
        </w:tblPrEx>
        <w:trPr>
          <w:trHeight w:val="340" w:hRule="atLeast"/>
        </w:trPr>
        <w:tc>
          <w:tcPr>
            <w:tcW w:w="526"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五、存在问题、原因及下一步整改措施</w:t>
            </w:r>
          </w:p>
        </w:tc>
        <w:tc>
          <w:tcPr>
            <w:tcW w:w="4474" w:type="pct"/>
            <w:gridSpan w:val="16"/>
            <w:tcBorders>
              <w:top w:val="nil"/>
              <w:left w:val="nil"/>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000000"/>
                <w:kern w:val="0"/>
                <w:sz w:val="15"/>
                <w:szCs w:val="15"/>
              </w:rPr>
            </w:pPr>
            <w:r>
              <w:rPr>
                <w:rFonts w:hint="eastAsia" w:asciiTheme="minorEastAsia" w:hAnsiTheme="minorEastAsia" w:eastAsiaTheme="minorEastAsia"/>
                <w:color w:val="000000"/>
                <w:kern w:val="0"/>
                <w:sz w:val="15"/>
                <w:szCs w:val="15"/>
              </w:rPr>
              <w:t>一、存在问题：1、绩效目标设立不够细化和量化，资金使用效益有待进一步提高。2、调研满意率，根据以往经验判断进行评分。二、原因及整改措施：1、加强各个部门沟通及时反馈相关数据，把各个指标落实到位，收集并整理好各项纸质和电子数据形成佐证材料便于评价，有效提升绩效评价质量。2、加大培训力度，提高工作人员绩效评价水平，提升工作人员绩效管理意识。转变工作人员思想观念，从思想根源上除去重资金轻绩效的思想观念，真正认识到绩效不只是财务的事情，而是与各相关业务室工作息息相关。3、要进一步加强预算管理意识，严格按照“预算法”编制，进一步提高预算编制的完整性、科学性，有效推进绩效评价工作开展，保障项目资金发挥最大效益。4、加强财务管理，严格财务审核，经费支出严格按预算规定项目的财务支出内容进行财务核算，在预算金额内严格控制费用的支出。5、增强资金支出责任意识和绩效观念，提高财政资金的使用效益，充分利用绩效评价结果，将结果作为改进预算管理和安排以后年度预算的重要依据。</w:t>
            </w:r>
          </w:p>
        </w:tc>
      </w:tr>
    </w:tbl>
    <w:p>
      <w:pPr>
        <w:adjustRightInd w:val="0"/>
        <w:snapToGrid w:val="0"/>
        <w:spacing w:line="580" w:lineRule="exact"/>
        <w:rPr>
          <w:rFonts w:hint="eastAsia" w:ascii="宋体" w:hAnsi="宋体"/>
          <w:color w:val="000000"/>
          <w:kern w:val="0"/>
          <w:szCs w:val="20"/>
        </w:rPr>
      </w:pPr>
      <w:r>
        <w:rPr>
          <w:rFonts w:hint="eastAsia" w:ascii="宋体" w:hAnsi="宋体"/>
          <w:color w:val="000000"/>
          <w:kern w:val="0"/>
          <w:szCs w:val="20"/>
        </w:rPr>
        <w:t>评价组人员（姓名）：杨晓军、齐英彬、李栋、刘景威、王学峰、 张梦宇</w:t>
      </w:r>
    </w:p>
    <w:p>
      <w:pPr>
        <w:adjustRightInd w:val="0"/>
        <w:snapToGrid w:val="0"/>
        <w:spacing w:line="580" w:lineRule="exact"/>
        <w:jc w:val="left"/>
        <w:rPr>
          <w:rFonts w:hint="eastAsia" w:ascii="宋体" w:hAnsi="宋体"/>
          <w:color w:val="000000"/>
          <w:kern w:val="0"/>
          <w:szCs w:val="20"/>
        </w:rPr>
      </w:pPr>
      <w:r>
        <w:rPr>
          <w:rFonts w:hint="eastAsia" w:ascii="宋体" w:hAnsi="宋体"/>
          <w:color w:val="000000"/>
          <w:kern w:val="0"/>
          <w:szCs w:val="20"/>
        </w:rPr>
        <w:t>联系电话：</w:t>
      </w:r>
      <w:r>
        <w:rPr>
          <w:rFonts w:ascii="宋体" w:hAnsi="宋体"/>
          <w:color w:val="000000"/>
          <w:kern w:val="0"/>
          <w:szCs w:val="20"/>
        </w:rPr>
        <w:t>2880018</w:t>
      </w:r>
    </w:p>
    <w:p>
      <w:pPr>
        <w:adjustRightInd w:val="0"/>
        <w:snapToGrid w:val="0"/>
        <w:spacing w:line="580" w:lineRule="exact"/>
        <w:jc w:val="left"/>
        <w:rPr>
          <w:rFonts w:hint="eastAsia" w:ascii="宋体" w:hAnsi="宋体"/>
          <w:color w:val="000000"/>
          <w:kern w:val="0"/>
          <w:szCs w:val="20"/>
        </w:rPr>
      </w:pPr>
    </w:p>
    <w:p>
      <w:pPr>
        <w:pStyle w:val="11"/>
        <w:numPr>
          <w:ilvl w:val="0"/>
          <w:numId w:val="3"/>
        </w:numPr>
        <w:adjustRightInd w:val="0"/>
        <w:snapToGrid w:val="0"/>
        <w:spacing w:line="580" w:lineRule="exact"/>
        <w:ind w:firstLine="640"/>
        <w:rPr>
          <w:rFonts w:ascii="仿宋_GB2312" w:hAnsi="仿宋_GB2312" w:eastAsia="仿宋" w:cs="仿宋_GB2312"/>
          <w:sz w:val="32"/>
          <w:szCs w:val="32"/>
        </w:rPr>
      </w:pPr>
      <w:r>
        <w:rPr>
          <w:rFonts w:hint="eastAsia" w:ascii="仿宋_GB2312" w:hAnsi="仿宋_GB2312" w:eastAsia="仿宋" w:cs="仿宋_GB2312"/>
          <w:sz w:val="32"/>
          <w:szCs w:val="32"/>
        </w:rPr>
        <w:t>农房保险县级配套资金项目自评综述：根据年初设定的绩效目标，农房保险县级配套资金项目绩效自评得分为97分（绩效自评表附后）。全年预算数为24万元，执行数为24万元，完成预算的100%。项目绩效目标完成情况：通过项目实施，完成了年初设定的各项绩效目标，项目绩效目标完成情况：通过项目实施，完成了年初设定的各项绩效目标，完成增强农村群众抵御灾害风险能力，完善救灾保障机制，构建新型农村自然灾害救助;完成截止2021年12月31日，补贴乡镇数17个，资金拨付准确率100%，拨付资金及时率100%，提高了防灾减灾救灾能力和水平，为持续社会稳定提供安全保障等。</w:t>
      </w:r>
    </w:p>
    <w:p>
      <w:pPr>
        <w:widowControl/>
        <w:jc w:val="left"/>
        <w:rPr>
          <w:rFonts w:ascii="仿宋_GB2312" w:hAnsi="仿宋_GB2312" w:eastAsia="仿宋" w:cs="仿宋_GB2312"/>
          <w:sz w:val="32"/>
          <w:szCs w:val="32"/>
        </w:rPr>
      </w:pPr>
      <w:r>
        <w:rPr>
          <w:rFonts w:ascii="仿宋_GB2312" w:hAnsi="仿宋_GB2312" w:eastAsia="仿宋" w:cs="仿宋_GB2312"/>
          <w:sz w:val="32"/>
          <w:szCs w:val="32"/>
        </w:rPr>
        <w:br w:type="page"/>
      </w:r>
    </w:p>
    <w:tbl>
      <w:tblPr>
        <w:tblStyle w:val="6"/>
        <w:tblW w:w="5000" w:type="pct"/>
        <w:tblInd w:w="0" w:type="dxa"/>
        <w:tblLayout w:type="fixed"/>
        <w:tblCellMar>
          <w:top w:w="0" w:type="dxa"/>
          <w:left w:w="108" w:type="dxa"/>
          <w:bottom w:w="0" w:type="dxa"/>
          <w:right w:w="108" w:type="dxa"/>
        </w:tblCellMar>
      </w:tblPr>
      <w:tblGrid>
        <w:gridCol w:w="961"/>
        <w:gridCol w:w="1134"/>
        <w:gridCol w:w="993"/>
        <w:gridCol w:w="286"/>
        <w:gridCol w:w="1134"/>
        <w:gridCol w:w="1051"/>
        <w:gridCol w:w="248"/>
        <w:gridCol w:w="236"/>
        <w:gridCol w:w="690"/>
        <w:gridCol w:w="330"/>
        <w:gridCol w:w="647"/>
        <w:gridCol w:w="719"/>
        <w:gridCol w:w="631"/>
      </w:tblGrid>
      <w:tr>
        <w:tblPrEx>
          <w:tblCellMar>
            <w:top w:w="0" w:type="dxa"/>
            <w:left w:w="108" w:type="dxa"/>
            <w:bottom w:w="0" w:type="dxa"/>
            <w:right w:w="108" w:type="dxa"/>
          </w:tblCellMar>
        </w:tblPrEx>
        <w:trPr>
          <w:trHeight w:val="283" w:hRule="atLeast"/>
        </w:trPr>
        <w:tc>
          <w:tcPr>
            <w:tcW w:w="5000" w:type="pct"/>
            <w:gridSpan w:val="13"/>
            <w:tcBorders>
              <w:top w:val="nil"/>
              <w:left w:val="nil"/>
              <w:bottom w:val="nil"/>
              <w:right w:val="nil"/>
            </w:tcBorders>
            <w:shd w:val="clear" w:color="auto" w:fill="auto"/>
            <w:noWrap/>
            <w:vAlign w:val="center"/>
          </w:tcPr>
          <w:p>
            <w:pPr>
              <w:widowControl/>
              <w:jc w:val="center"/>
              <w:rPr>
                <w:rFonts w:ascii="黑体" w:hAnsi="黑体" w:eastAsia="黑体"/>
                <w:color w:val="000000"/>
                <w:kern w:val="0"/>
                <w:sz w:val="40"/>
                <w:szCs w:val="40"/>
              </w:rPr>
            </w:pPr>
            <w:r>
              <w:rPr>
                <w:rFonts w:hint="eastAsia" w:ascii="黑体" w:hAnsi="黑体" w:eastAsia="黑体"/>
                <w:color w:val="000000"/>
                <w:kern w:val="0"/>
                <w:sz w:val="40"/>
                <w:szCs w:val="40"/>
              </w:rPr>
              <w:t>2021年度县级项目支出绩效自评表</w:t>
            </w:r>
          </w:p>
        </w:tc>
      </w:tr>
      <w:tr>
        <w:tblPrEx>
          <w:tblCellMar>
            <w:top w:w="0" w:type="dxa"/>
            <w:left w:w="108" w:type="dxa"/>
            <w:bottom w:w="0" w:type="dxa"/>
            <w:right w:w="108" w:type="dxa"/>
          </w:tblCellMar>
        </w:tblPrEx>
        <w:trPr>
          <w:trHeight w:val="20" w:hRule="atLeast"/>
        </w:trPr>
        <w:tc>
          <w:tcPr>
            <w:tcW w:w="1704" w:type="pct"/>
            <w:gridSpan w:val="3"/>
            <w:tcBorders>
              <w:top w:val="nil"/>
              <w:left w:val="nil"/>
              <w:bottom w:val="nil"/>
              <w:right w:val="nil"/>
            </w:tcBorders>
            <w:shd w:val="clear" w:color="auto" w:fill="auto"/>
            <w:noWrap/>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填报单位（盖章）：</w:t>
            </w:r>
            <w:r>
              <w:rPr>
                <w:rFonts w:ascii="宋体" w:hAnsi="宋体"/>
                <w:color w:val="000000"/>
                <w:kern w:val="0"/>
                <w:sz w:val="20"/>
                <w:szCs w:val="20"/>
              </w:rPr>
              <w:t xml:space="preserve"> </w:t>
            </w:r>
          </w:p>
        </w:tc>
        <w:tc>
          <w:tcPr>
            <w:tcW w:w="158" w:type="pct"/>
            <w:tcBorders>
              <w:top w:val="nil"/>
              <w:left w:val="nil"/>
              <w:bottom w:val="nil"/>
              <w:right w:val="nil"/>
            </w:tcBorders>
            <w:shd w:val="clear" w:color="auto" w:fill="auto"/>
            <w:noWrap/>
            <w:vAlign w:val="center"/>
          </w:tcPr>
          <w:p>
            <w:pPr>
              <w:widowControl/>
              <w:jc w:val="center"/>
              <w:rPr>
                <w:rFonts w:ascii="宋体" w:hAnsi="宋体"/>
                <w:color w:val="000000"/>
                <w:kern w:val="0"/>
                <w:sz w:val="20"/>
                <w:szCs w:val="20"/>
              </w:rPr>
            </w:pPr>
          </w:p>
        </w:tc>
        <w:tc>
          <w:tcPr>
            <w:tcW w:w="1206" w:type="pct"/>
            <w:gridSpan w:val="2"/>
            <w:tcBorders>
              <w:top w:val="nil"/>
              <w:left w:val="nil"/>
              <w:bottom w:val="nil"/>
              <w:right w:val="nil"/>
            </w:tcBorders>
            <w:shd w:val="clear" w:color="auto" w:fill="auto"/>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昌黎县应急管理局</w:t>
            </w:r>
          </w:p>
        </w:tc>
        <w:tc>
          <w:tcPr>
            <w:tcW w:w="137" w:type="pct"/>
            <w:tcBorders>
              <w:top w:val="nil"/>
              <w:left w:val="nil"/>
              <w:bottom w:val="nil"/>
              <w:right w:val="nil"/>
            </w:tcBorders>
            <w:shd w:val="clear" w:color="auto" w:fill="auto"/>
            <w:noWrap/>
            <w:vAlign w:val="center"/>
          </w:tcPr>
          <w:p>
            <w:pPr>
              <w:widowControl/>
              <w:jc w:val="center"/>
              <w:rPr>
                <w:rFonts w:ascii="宋体" w:hAnsi="宋体"/>
                <w:color w:val="000000"/>
                <w:kern w:val="0"/>
                <w:sz w:val="20"/>
                <w:szCs w:val="20"/>
              </w:rPr>
            </w:pPr>
          </w:p>
        </w:tc>
        <w:tc>
          <w:tcPr>
            <w:tcW w:w="130" w:type="pct"/>
            <w:tcBorders>
              <w:top w:val="nil"/>
              <w:left w:val="nil"/>
              <w:bottom w:val="nil"/>
              <w:right w:val="nil"/>
            </w:tcBorders>
            <w:shd w:val="clear" w:color="auto" w:fill="auto"/>
            <w:noWrap/>
            <w:vAlign w:val="center"/>
          </w:tcPr>
          <w:p>
            <w:pPr>
              <w:widowControl/>
              <w:jc w:val="center"/>
              <w:rPr>
                <w:rFonts w:ascii="宋体" w:hAnsi="宋体"/>
                <w:color w:val="000000"/>
                <w:kern w:val="0"/>
                <w:sz w:val="20"/>
                <w:szCs w:val="20"/>
              </w:rPr>
            </w:pPr>
          </w:p>
        </w:tc>
        <w:tc>
          <w:tcPr>
            <w:tcW w:w="381" w:type="pct"/>
            <w:tcBorders>
              <w:top w:val="nil"/>
              <w:left w:val="nil"/>
              <w:bottom w:val="nil"/>
              <w:right w:val="nil"/>
            </w:tcBorders>
            <w:shd w:val="clear" w:color="auto" w:fill="auto"/>
            <w:noWrap/>
            <w:vAlign w:val="center"/>
          </w:tcPr>
          <w:p>
            <w:pPr>
              <w:widowControl/>
              <w:jc w:val="center"/>
              <w:rPr>
                <w:rFonts w:ascii="宋体" w:hAnsi="宋体"/>
                <w:color w:val="000000"/>
                <w:kern w:val="0"/>
                <w:sz w:val="20"/>
                <w:szCs w:val="20"/>
              </w:rPr>
            </w:pPr>
          </w:p>
        </w:tc>
        <w:tc>
          <w:tcPr>
            <w:tcW w:w="182" w:type="pct"/>
            <w:tcBorders>
              <w:top w:val="nil"/>
              <w:left w:val="nil"/>
              <w:bottom w:val="nil"/>
              <w:right w:val="nil"/>
            </w:tcBorders>
            <w:shd w:val="clear" w:color="auto" w:fill="auto"/>
            <w:noWrap/>
            <w:vAlign w:val="center"/>
          </w:tcPr>
          <w:p>
            <w:pPr>
              <w:widowControl/>
              <w:jc w:val="center"/>
              <w:rPr>
                <w:rFonts w:ascii="宋体" w:hAnsi="宋体"/>
                <w:color w:val="000000"/>
                <w:kern w:val="0"/>
                <w:sz w:val="20"/>
                <w:szCs w:val="20"/>
              </w:rPr>
            </w:pPr>
          </w:p>
        </w:tc>
        <w:tc>
          <w:tcPr>
            <w:tcW w:w="1102" w:type="pct"/>
            <w:gridSpan w:val="3"/>
            <w:tcBorders>
              <w:top w:val="nil"/>
              <w:left w:val="nil"/>
              <w:bottom w:val="nil"/>
              <w:right w:val="nil"/>
            </w:tcBorders>
            <w:shd w:val="clear" w:color="auto" w:fill="auto"/>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金额单位：万元</w:t>
            </w:r>
          </w:p>
        </w:tc>
      </w:tr>
      <w:tr>
        <w:tblPrEx>
          <w:tblCellMar>
            <w:top w:w="0" w:type="dxa"/>
            <w:left w:w="108" w:type="dxa"/>
            <w:bottom w:w="0" w:type="dxa"/>
            <w:right w:w="108" w:type="dxa"/>
          </w:tblCellMar>
        </w:tblPrEx>
        <w:trPr>
          <w:trHeight w:val="454" w:hRule="atLeast"/>
        </w:trPr>
        <w:tc>
          <w:tcPr>
            <w:tcW w:w="530" w:type="pc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一、基本情况</w:t>
            </w:r>
          </w:p>
        </w:tc>
        <w:tc>
          <w:tcPr>
            <w:tcW w:w="1332"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项目名称</w:t>
            </w:r>
          </w:p>
        </w:tc>
        <w:tc>
          <w:tcPr>
            <w:tcW w:w="3138" w:type="pct"/>
            <w:gridSpan w:val="9"/>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农房保险县级配套资金项目</w:t>
            </w:r>
          </w:p>
        </w:tc>
      </w:tr>
      <w:tr>
        <w:tblPrEx>
          <w:tblCellMar>
            <w:top w:w="0" w:type="dxa"/>
            <w:left w:w="108" w:type="dxa"/>
            <w:bottom w:w="0" w:type="dxa"/>
            <w:right w:w="108" w:type="dxa"/>
          </w:tblCellMar>
        </w:tblPrEx>
        <w:trPr>
          <w:trHeight w:val="454" w:hRule="atLeast"/>
        </w:trPr>
        <w:tc>
          <w:tcPr>
            <w:tcW w:w="530" w:type="pc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color w:val="000000"/>
                <w:kern w:val="0"/>
                <w:sz w:val="15"/>
                <w:szCs w:val="15"/>
              </w:rPr>
            </w:pPr>
          </w:p>
        </w:tc>
        <w:tc>
          <w:tcPr>
            <w:tcW w:w="1332" w:type="pct"/>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主管部门</w:t>
            </w:r>
          </w:p>
        </w:tc>
        <w:tc>
          <w:tcPr>
            <w:tcW w:w="626" w:type="pct"/>
            <w:tcBorders>
              <w:top w:val="single" w:color="000000" w:sz="4" w:space="0"/>
              <w:left w:val="nil"/>
              <w:bottom w:val="nil"/>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昌黎县应急管理局</w:t>
            </w:r>
          </w:p>
        </w:tc>
        <w:tc>
          <w:tcPr>
            <w:tcW w:w="1228" w:type="pct"/>
            <w:gridSpan w:val="4"/>
            <w:tcBorders>
              <w:top w:val="nil"/>
              <w:left w:val="nil"/>
              <w:bottom w:val="nil"/>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实施单位</w:t>
            </w:r>
          </w:p>
        </w:tc>
        <w:tc>
          <w:tcPr>
            <w:tcW w:w="1284" w:type="pct"/>
            <w:gridSpan w:val="4"/>
            <w:tcBorders>
              <w:top w:val="single" w:color="000000" w:sz="4" w:space="0"/>
              <w:left w:val="nil"/>
              <w:bottom w:val="nil"/>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昌黎县应急管理局</w:t>
            </w:r>
          </w:p>
        </w:tc>
      </w:tr>
      <w:tr>
        <w:tblPrEx>
          <w:tblCellMar>
            <w:top w:w="0" w:type="dxa"/>
            <w:left w:w="108" w:type="dxa"/>
            <w:bottom w:w="0" w:type="dxa"/>
            <w:right w:w="108" w:type="dxa"/>
          </w:tblCellMar>
        </w:tblPrEx>
        <w:trPr>
          <w:trHeight w:val="454" w:hRule="atLeast"/>
        </w:trPr>
        <w:tc>
          <w:tcPr>
            <w:tcW w:w="530"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二、预算执行情况</w:t>
            </w:r>
          </w:p>
        </w:tc>
        <w:tc>
          <w:tcPr>
            <w:tcW w:w="1332" w:type="pct"/>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p>
        </w:tc>
        <w:tc>
          <w:tcPr>
            <w:tcW w:w="626"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年初预算数</w:t>
            </w:r>
          </w:p>
        </w:tc>
        <w:tc>
          <w:tcPr>
            <w:tcW w:w="1228"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全年预算数</w:t>
            </w:r>
          </w:p>
        </w:tc>
        <w:tc>
          <w:tcPr>
            <w:tcW w:w="539"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全年执行数</w:t>
            </w:r>
          </w:p>
        </w:tc>
        <w:tc>
          <w:tcPr>
            <w:tcW w:w="745"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执行率（%）</w:t>
            </w:r>
          </w:p>
        </w:tc>
      </w:tr>
      <w:tr>
        <w:tblPrEx>
          <w:tblCellMar>
            <w:top w:w="0" w:type="dxa"/>
            <w:left w:w="108" w:type="dxa"/>
            <w:bottom w:w="0" w:type="dxa"/>
            <w:right w:w="108" w:type="dxa"/>
          </w:tblCellMar>
        </w:tblPrEx>
        <w:trPr>
          <w:trHeight w:val="454" w:hRule="atLeast"/>
        </w:trPr>
        <w:tc>
          <w:tcPr>
            <w:tcW w:w="530" w:type="pct"/>
            <w:vMerge w:val="continue"/>
            <w:tcBorders>
              <w:top w:val="single" w:color="000000" w:sz="4" w:space="0"/>
              <w:left w:val="single" w:color="000000" w:sz="4" w:space="0"/>
              <w:bottom w:val="nil"/>
              <w:right w:val="single" w:color="000000" w:sz="4" w:space="0"/>
            </w:tcBorders>
            <w:vAlign w:val="center"/>
          </w:tcPr>
          <w:p>
            <w:pPr>
              <w:widowControl/>
              <w:jc w:val="center"/>
              <w:rPr>
                <w:rFonts w:ascii="宋体" w:hAnsi="宋体"/>
                <w:color w:val="000000"/>
                <w:kern w:val="0"/>
                <w:sz w:val="15"/>
                <w:szCs w:val="15"/>
              </w:rPr>
            </w:pPr>
          </w:p>
        </w:tc>
        <w:tc>
          <w:tcPr>
            <w:tcW w:w="1332" w:type="pct"/>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年度项目资金总额</w:t>
            </w:r>
          </w:p>
        </w:tc>
        <w:tc>
          <w:tcPr>
            <w:tcW w:w="626"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24.00</w:t>
            </w:r>
          </w:p>
        </w:tc>
        <w:tc>
          <w:tcPr>
            <w:tcW w:w="1228"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24.00</w:t>
            </w:r>
          </w:p>
        </w:tc>
        <w:tc>
          <w:tcPr>
            <w:tcW w:w="539"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24.00</w:t>
            </w:r>
          </w:p>
        </w:tc>
        <w:tc>
          <w:tcPr>
            <w:tcW w:w="745"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100.00%</w:t>
            </w:r>
          </w:p>
        </w:tc>
      </w:tr>
      <w:tr>
        <w:tblPrEx>
          <w:tblCellMar>
            <w:top w:w="0" w:type="dxa"/>
            <w:left w:w="108" w:type="dxa"/>
            <w:bottom w:w="0" w:type="dxa"/>
            <w:right w:w="108" w:type="dxa"/>
          </w:tblCellMar>
        </w:tblPrEx>
        <w:trPr>
          <w:trHeight w:val="454" w:hRule="atLeast"/>
        </w:trPr>
        <w:tc>
          <w:tcPr>
            <w:tcW w:w="530" w:type="pct"/>
            <w:vMerge w:val="continue"/>
            <w:tcBorders>
              <w:top w:val="single" w:color="000000" w:sz="4" w:space="0"/>
              <w:left w:val="single" w:color="000000" w:sz="4" w:space="0"/>
              <w:bottom w:val="nil"/>
              <w:right w:val="single" w:color="000000" w:sz="4" w:space="0"/>
            </w:tcBorders>
            <w:vAlign w:val="center"/>
          </w:tcPr>
          <w:p>
            <w:pPr>
              <w:widowControl/>
              <w:jc w:val="center"/>
              <w:rPr>
                <w:rFonts w:ascii="宋体" w:hAnsi="宋体"/>
                <w:color w:val="000000"/>
                <w:kern w:val="0"/>
                <w:sz w:val="15"/>
                <w:szCs w:val="15"/>
              </w:rPr>
            </w:pPr>
          </w:p>
        </w:tc>
        <w:tc>
          <w:tcPr>
            <w:tcW w:w="1332" w:type="pct"/>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其中：当年财政拨款</w:t>
            </w:r>
          </w:p>
        </w:tc>
        <w:tc>
          <w:tcPr>
            <w:tcW w:w="626"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24.00</w:t>
            </w:r>
          </w:p>
        </w:tc>
        <w:tc>
          <w:tcPr>
            <w:tcW w:w="1228"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24.00</w:t>
            </w:r>
          </w:p>
        </w:tc>
        <w:tc>
          <w:tcPr>
            <w:tcW w:w="539"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24.00</w:t>
            </w:r>
          </w:p>
        </w:tc>
        <w:tc>
          <w:tcPr>
            <w:tcW w:w="745"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100.00%</w:t>
            </w:r>
          </w:p>
        </w:tc>
      </w:tr>
      <w:tr>
        <w:tblPrEx>
          <w:tblCellMar>
            <w:top w:w="0" w:type="dxa"/>
            <w:left w:w="108" w:type="dxa"/>
            <w:bottom w:w="0" w:type="dxa"/>
            <w:right w:w="108" w:type="dxa"/>
          </w:tblCellMar>
        </w:tblPrEx>
        <w:trPr>
          <w:trHeight w:val="454" w:hRule="atLeast"/>
        </w:trPr>
        <w:tc>
          <w:tcPr>
            <w:tcW w:w="530" w:type="pct"/>
            <w:vMerge w:val="continue"/>
            <w:tcBorders>
              <w:top w:val="single" w:color="000000" w:sz="4" w:space="0"/>
              <w:left w:val="single" w:color="000000" w:sz="4" w:space="0"/>
              <w:bottom w:val="nil"/>
              <w:right w:val="single" w:color="000000" w:sz="4" w:space="0"/>
            </w:tcBorders>
            <w:vAlign w:val="center"/>
          </w:tcPr>
          <w:p>
            <w:pPr>
              <w:widowControl/>
              <w:jc w:val="center"/>
              <w:rPr>
                <w:rFonts w:ascii="宋体" w:hAnsi="宋体"/>
                <w:color w:val="000000"/>
                <w:kern w:val="0"/>
                <w:sz w:val="15"/>
                <w:szCs w:val="15"/>
              </w:rPr>
            </w:pPr>
          </w:p>
        </w:tc>
        <w:tc>
          <w:tcPr>
            <w:tcW w:w="1332" w:type="pct"/>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上年结转资金</w:t>
            </w:r>
          </w:p>
        </w:tc>
        <w:tc>
          <w:tcPr>
            <w:tcW w:w="626"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0.00</w:t>
            </w:r>
          </w:p>
        </w:tc>
        <w:tc>
          <w:tcPr>
            <w:tcW w:w="1228"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0.00</w:t>
            </w:r>
          </w:p>
        </w:tc>
        <w:tc>
          <w:tcPr>
            <w:tcW w:w="539"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0.00</w:t>
            </w:r>
          </w:p>
        </w:tc>
        <w:tc>
          <w:tcPr>
            <w:tcW w:w="745"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0.00%</w:t>
            </w:r>
          </w:p>
        </w:tc>
      </w:tr>
      <w:tr>
        <w:tblPrEx>
          <w:tblCellMar>
            <w:top w:w="0" w:type="dxa"/>
            <w:left w:w="108" w:type="dxa"/>
            <w:bottom w:w="0" w:type="dxa"/>
            <w:right w:w="108" w:type="dxa"/>
          </w:tblCellMar>
        </w:tblPrEx>
        <w:trPr>
          <w:trHeight w:val="454" w:hRule="atLeast"/>
        </w:trPr>
        <w:tc>
          <w:tcPr>
            <w:tcW w:w="530" w:type="pct"/>
            <w:vMerge w:val="continue"/>
            <w:tcBorders>
              <w:top w:val="single" w:color="000000" w:sz="4" w:space="0"/>
              <w:left w:val="single" w:color="000000" w:sz="4" w:space="0"/>
              <w:bottom w:val="nil"/>
              <w:right w:val="single" w:color="000000" w:sz="4" w:space="0"/>
            </w:tcBorders>
            <w:vAlign w:val="center"/>
          </w:tcPr>
          <w:p>
            <w:pPr>
              <w:widowControl/>
              <w:jc w:val="center"/>
              <w:rPr>
                <w:rFonts w:ascii="宋体" w:hAnsi="宋体"/>
                <w:color w:val="000000"/>
                <w:kern w:val="0"/>
                <w:sz w:val="15"/>
                <w:szCs w:val="15"/>
              </w:rPr>
            </w:pPr>
          </w:p>
        </w:tc>
        <w:tc>
          <w:tcPr>
            <w:tcW w:w="1332" w:type="pct"/>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其他资金</w:t>
            </w:r>
          </w:p>
        </w:tc>
        <w:tc>
          <w:tcPr>
            <w:tcW w:w="626"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0.00</w:t>
            </w:r>
          </w:p>
        </w:tc>
        <w:tc>
          <w:tcPr>
            <w:tcW w:w="1228"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0.00</w:t>
            </w:r>
          </w:p>
        </w:tc>
        <w:tc>
          <w:tcPr>
            <w:tcW w:w="539"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0.00</w:t>
            </w:r>
          </w:p>
        </w:tc>
        <w:tc>
          <w:tcPr>
            <w:tcW w:w="745"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0.00%</w:t>
            </w:r>
          </w:p>
        </w:tc>
      </w:tr>
      <w:tr>
        <w:tblPrEx>
          <w:tblCellMar>
            <w:top w:w="0" w:type="dxa"/>
            <w:left w:w="108" w:type="dxa"/>
            <w:bottom w:w="0" w:type="dxa"/>
            <w:right w:w="108" w:type="dxa"/>
          </w:tblCellMar>
        </w:tblPrEx>
        <w:trPr>
          <w:trHeight w:val="454" w:hRule="atLeast"/>
        </w:trPr>
        <w:tc>
          <w:tcPr>
            <w:tcW w:w="530"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三、目标完成情况</w:t>
            </w:r>
          </w:p>
        </w:tc>
        <w:tc>
          <w:tcPr>
            <w:tcW w:w="1958"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年度预期目标</w:t>
            </w:r>
          </w:p>
        </w:tc>
        <w:tc>
          <w:tcPr>
            <w:tcW w:w="1767" w:type="pct"/>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具体完成情况</w:t>
            </w:r>
          </w:p>
        </w:tc>
        <w:tc>
          <w:tcPr>
            <w:tcW w:w="745"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总体完成率</w:t>
            </w:r>
          </w:p>
        </w:tc>
      </w:tr>
      <w:tr>
        <w:tblPrEx>
          <w:tblCellMar>
            <w:top w:w="0" w:type="dxa"/>
            <w:left w:w="108" w:type="dxa"/>
            <w:bottom w:w="0" w:type="dxa"/>
            <w:right w:w="108" w:type="dxa"/>
          </w:tblCellMar>
        </w:tblPrEx>
        <w:trPr>
          <w:trHeight w:val="454" w:hRule="atLeast"/>
        </w:trPr>
        <w:tc>
          <w:tcPr>
            <w:tcW w:w="530" w:type="pct"/>
            <w:vMerge w:val="continue"/>
            <w:tcBorders>
              <w:top w:val="single" w:color="000000" w:sz="4" w:space="0"/>
              <w:left w:val="single" w:color="000000" w:sz="4" w:space="0"/>
              <w:bottom w:val="nil"/>
              <w:right w:val="single" w:color="000000" w:sz="4" w:space="0"/>
            </w:tcBorders>
            <w:vAlign w:val="center"/>
          </w:tcPr>
          <w:p>
            <w:pPr>
              <w:widowControl/>
              <w:jc w:val="center"/>
              <w:rPr>
                <w:rFonts w:ascii="宋体" w:hAnsi="宋体"/>
                <w:color w:val="000000"/>
                <w:kern w:val="0"/>
                <w:sz w:val="15"/>
                <w:szCs w:val="15"/>
              </w:rPr>
            </w:pPr>
          </w:p>
        </w:tc>
        <w:tc>
          <w:tcPr>
            <w:tcW w:w="1958" w:type="pct"/>
            <w:gridSpan w:val="4"/>
            <w:tcBorders>
              <w:top w:val="nil"/>
              <w:left w:val="nil"/>
              <w:bottom w:val="nil"/>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1.增强农村群众抵御灾害风险能力，完善救灾保障机制，构建新型农村自然灾害救助</w:t>
            </w:r>
            <w:r>
              <w:rPr>
                <w:rFonts w:hint="eastAsia" w:ascii="宋体" w:hAnsi="宋体"/>
                <w:color w:val="000000"/>
                <w:kern w:val="0"/>
                <w:sz w:val="15"/>
                <w:szCs w:val="15"/>
              </w:rPr>
              <w:br w:type="textWrapping"/>
            </w:r>
            <w:r>
              <w:rPr>
                <w:rFonts w:hint="eastAsia" w:ascii="宋体" w:hAnsi="宋体"/>
                <w:color w:val="000000"/>
                <w:kern w:val="0"/>
                <w:sz w:val="15"/>
                <w:szCs w:val="15"/>
              </w:rPr>
              <w:t>2.推进以农房保险为主要险种的救灾保险，提高抗灾水平。</w:t>
            </w:r>
          </w:p>
        </w:tc>
        <w:tc>
          <w:tcPr>
            <w:tcW w:w="1767" w:type="pct"/>
            <w:gridSpan w:val="6"/>
            <w:tcBorders>
              <w:top w:val="nil"/>
              <w:left w:val="nil"/>
              <w:bottom w:val="nil"/>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截止2021年12月31日，补贴乡镇数17个，资金拨付准确率100%，拨付资金及时率100%，提高了防灾减灾救灾能力和水平，为持续社会稳定提供安全保障</w:t>
            </w:r>
          </w:p>
        </w:tc>
        <w:tc>
          <w:tcPr>
            <w:tcW w:w="745" w:type="pct"/>
            <w:gridSpan w:val="2"/>
            <w:tcBorders>
              <w:top w:val="nil"/>
              <w:left w:val="nil"/>
              <w:bottom w:val="nil"/>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97.00%</w:t>
            </w:r>
          </w:p>
        </w:tc>
      </w:tr>
      <w:tr>
        <w:tblPrEx>
          <w:tblCellMar>
            <w:top w:w="0" w:type="dxa"/>
            <w:left w:w="108" w:type="dxa"/>
            <w:bottom w:w="0" w:type="dxa"/>
            <w:right w:w="108" w:type="dxa"/>
          </w:tblCellMar>
        </w:tblPrEx>
        <w:trPr>
          <w:trHeight w:val="454" w:hRule="atLeast"/>
        </w:trPr>
        <w:tc>
          <w:tcPr>
            <w:tcW w:w="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四、年度绩效指标完成情况</w:t>
            </w:r>
          </w:p>
        </w:tc>
        <w:tc>
          <w:tcPr>
            <w:tcW w:w="626"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一级指标</w:t>
            </w:r>
          </w:p>
        </w:tc>
        <w:tc>
          <w:tcPr>
            <w:tcW w:w="706"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二级指标</w:t>
            </w:r>
          </w:p>
        </w:tc>
        <w:tc>
          <w:tcPr>
            <w:tcW w:w="1473"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三级指标</w:t>
            </w:r>
          </w:p>
        </w:tc>
        <w:tc>
          <w:tcPr>
            <w:tcW w:w="381"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预期指标值</w:t>
            </w:r>
          </w:p>
        </w:tc>
        <w:tc>
          <w:tcPr>
            <w:tcW w:w="539"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实际完成值</w:t>
            </w:r>
          </w:p>
        </w:tc>
        <w:tc>
          <w:tcPr>
            <w:tcW w:w="397"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分值</w:t>
            </w:r>
          </w:p>
        </w:tc>
        <w:tc>
          <w:tcPr>
            <w:tcW w:w="348"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自评得分</w:t>
            </w:r>
          </w:p>
        </w:tc>
      </w:tr>
      <w:tr>
        <w:tblPrEx>
          <w:tblCellMar>
            <w:top w:w="0" w:type="dxa"/>
            <w:left w:w="108" w:type="dxa"/>
            <w:bottom w:w="0" w:type="dxa"/>
            <w:right w:w="108" w:type="dxa"/>
          </w:tblCellMar>
        </w:tblPrEx>
        <w:trPr>
          <w:trHeight w:val="454" w:hRule="atLeast"/>
        </w:trPr>
        <w:tc>
          <w:tcPr>
            <w:tcW w:w="53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15"/>
                <w:szCs w:val="15"/>
              </w:rPr>
            </w:pPr>
          </w:p>
        </w:tc>
        <w:tc>
          <w:tcPr>
            <w:tcW w:w="626" w:type="pct"/>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产出指标（50）</w:t>
            </w:r>
          </w:p>
        </w:tc>
        <w:tc>
          <w:tcPr>
            <w:tcW w:w="706" w:type="pct"/>
            <w:gridSpan w:val="2"/>
            <w:tcBorders>
              <w:top w:val="nil"/>
              <w:left w:val="nil"/>
              <w:bottom w:val="nil"/>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数量指标</w:t>
            </w:r>
          </w:p>
        </w:tc>
        <w:tc>
          <w:tcPr>
            <w:tcW w:w="1473"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灾害普查乡镇数</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≥17个</w:t>
            </w:r>
          </w:p>
        </w:tc>
        <w:tc>
          <w:tcPr>
            <w:tcW w:w="539"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17个</w:t>
            </w:r>
          </w:p>
        </w:tc>
        <w:tc>
          <w:tcPr>
            <w:tcW w:w="39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20</w:t>
            </w:r>
          </w:p>
        </w:tc>
        <w:tc>
          <w:tcPr>
            <w:tcW w:w="34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20</w:t>
            </w:r>
          </w:p>
        </w:tc>
      </w:tr>
      <w:tr>
        <w:tblPrEx>
          <w:tblCellMar>
            <w:top w:w="0" w:type="dxa"/>
            <w:left w:w="108" w:type="dxa"/>
            <w:bottom w:w="0" w:type="dxa"/>
            <w:right w:w="108" w:type="dxa"/>
          </w:tblCellMar>
        </w:tblPrEx>
        <w:trPr>
          <w:trHeight w:val="454" w:hRule="atLeast"/>
        </w:trPr>
        <w:tc>
          <w:tcPr>
            <w:tcW w:w="53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15"/>
                <w:szCs w:val="15"/>
              </w:rPr>
            </w:pPr>
          </w:p>
        </w:tc>
        <w:tc>
          <w:tcPr>
            <w:tcW w:w="626" w:type="pct"/>
            <w:vMerge w:val="continue"/>
            <w:tcBorders>
              <w:top w:val="nil"/>
              <w:left w:val="single" w:color="000000" w:sz="4" w:space="0"/>
              <w:bottom w:val="nil"/>
              <w:right w:val="single" w:color="000000" w:sz="4" w:space="0"/>
            </w:tcBorders>
            <w:vAlign w:val="center"/>
          </w:tcPr>
          <w:p>
            <w:pPr>
              <w:widowControl/>
              <w:jc w:val="center"/>
              <w:rPr>
                <w:rFonts w:ascii="宋体" w:hAnsi="宋体"/>
                <w:color w:val="000000"/>
                <w:kern w:val="0"/>
                <w:sz w:val="15"/>
                <w:szCs w:val="15"/>
              </w:rPr>
            </w:pPr>
          </w:p>
        </w:tc>
        <w:tc>
          <w:tcPr>
            <w:tcW w:w="706"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质量指标</w:t>
            </w:r>
          </w:p>
        </w:tc>
        <w:tc>
          <w:tcPr>
            <w:tcW w:w="1473"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配套资金到位率</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≥95%</w:t>
            </w:r>
          </w:p>
        </w:tc>
        <w:tc>
          <w:tcPr>
            <w:tcW w:w="539"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100%</w:t>
            </w:r>
          </w:p>
        </w:tc>
        <w:tc>
          <w:tcPr>
            <w:tcW w:w="397" w:type="pct"/>
            <w:tcBorders>
              <w:top w:val="nil"/>
              <w:left w:val="nil"/>
              <w:bottom w:val="nil"/>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10</w:t>
            </w:r>
          </w:p>
        </w:tc>
        <w:tc>
          <w:tcPr>
            <w:tcW w:w="34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10</w:t>
            </w:r>
          </w:p>
        </w:tc>
      </w:tr>
      <w:tr>
        <w:tblPrEx>
          <w:tblCellMar>
            <w:top w:w="0" w:type="dxa"/>
            <w:left w:w="108" w:type="dxa"/>
            <w:bottom w:w="0" w:type="dxa"/>
            <w:right w:w="108" w:type="dxa"/>
          </w:tblCellMar>
        </w:tblPrEx>
        <w:trPr>
          <w:trHeight w:val="454" w:hRule="atLeast"/>
        </w:trPr>
        <w:tc>
          <w:tcPr>
            <w:tcW w:w="53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15"/>
                <w:szCs w:val="15"/>
              </w:rPr>
            </w:pPr>
          </w:p>
        </w:tc>
        <w:tc>
          <w:tcPr>
            <w:tcW w:w="626" w:type="pct"/>
            <w:vMerge w:val="continue"/>
            <w:tcBorders>
              <w:top w:val="nil"/>
              <w:left w:val="single" w:color="000000" w:sz="4" w:space="0"/>
              <w:bottom w:val="nil"/>
              <w:right w:val="single" w:color="000000" w:sz="4" w:space="0"/>
            </w:tcBorders>
            <w:vAlign w:val="center"/>
          </w:tcPr>
          <w:p>
            <w:pPr>
              <w:widowControl/>
              <w:jc w:val="center"/>
              <w:rPr>
                <w:rFonts w:ascii="宋体" w:hAnsi="宋体"/>
                <w:color w:val="000000"/>
                <w:kern w:val="0"/>
                <w:sz w:val="15"/>
                <w:szCs w:val="15"/>
              </w:rPr>
            </w:pPr>
          </w:p>
        </w:tc>
        <w:tc>
          <w:tcPr>
            <w:tcW w:w="706"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时效指标</w:t>
            </w:r>
          </w:p>
        </w:tc>
        <w:tc>
          <w:tcPr>
            <w:tcW w:w="1473"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完成及时率</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≥90.00%</w:t>
            </w:r>
          </w:p>
        </w:tc>
        <w:tc>
          <w:tcPr>
            <w:tcW w:w="539"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100.00%</w:t>
            </w:r>
          </w:p>
        </w:tc>
        <w:tc>
          <w:tcPr>
            <w:tcW w:w="397"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10</w:t>
            </w:r>
          </w:p>
        </w:tc>
        <w:tc>
          <w:tcPr>
            <w:tcW w:w="34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10</w:t>
            </w:r>
          </w:p>
        </w:tc>
      </w:tr>
      <w:tr>
        <w:tblPrEx>
          <w:tblCellMar>
            <w:top w:w="0" w:type="dxa"/>
            <w:left w:w="108" w:type="dxa"/>
            <w:bottom w:w="0" w:type="dxa"/>
            <w:right w:w="108" w:type="dxa"/>
          </w:tblCellMar>
        </w:tblPrEx>
        <w:trPr>
          <w:trHeight w:val="454" w:hRule="atLeast"/>
        </w:trPr>
        <w:tc>
          <w:tcPr>
            <w:tcW w:w="53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15"/>
                <w:szCs w:val="15"/>
              </w:rPr>
            </w:pPr>
          </w:p>
        </w:tc>
        <w:tc>
          <w:tcPr>
            <w:tcW w:w="626" w:type="pct"/>
            <w:vMerge w:val="continue"/>
            <w:tcBorders>
              <w:top w:val="nil"/>
              <w:left w:val="single" w:color="000000" w:sz="4" w:space="0"/>
              <w:bottom w:val="nil"/>
              <w:right w:val="single" w:color="000000" w:sz="4" w:space="0"/>
            </w:tcBorders>
            <w:vAlign w:val="center"/>
          </w:tcPr>
          <w:p>
            <w:pPr>
              <w:widowControl/>
              <w:jc w:val="center"/>
              <w:rPr>
                <w:rFonts w:ascii="宋体" w:hAnsi="宋体"/>
                <w:color w:val="000000"/>
                <w:kern w:val="0"/>
                <w:sz w:val="15"/>
                <w:szCs w:val="15"/>
              </w:rPr>
            </w:pPr>
          </w:p>
        </w:tc>
        <w:tc>
          <w:tcPr>
            <w:tcW w:w="706"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成本指标</w:t>
            </w:r>
          </w:p>
        </w:tc>
        <w:tc>
          <w:tcPr>
            <w:tcW w:w="1473"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项目预算控制数</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≤24万元</w:t>
            </w:r>
          </w:p>
        </w:tc>
        <w:tc>
          <w:tcPr>
            <w:tcW w:w="539"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24万元</w:t>
            </w:r>
          </w:p>
        </w:tc>
        <w:tc>
          <w:tcPr>
            <w:tcW w:w="39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10</w:t>
            </w:r>
          </w:p>
        </w:tc>
        <w:tc>
          <w:tcPr>
            <w:tcW w:w="34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10</w:t>
            </w:r>
          </w:p>
        </w:tc>
      </w:tr>
      <w:tr>
        <w:tblPrEx>
          <w:tblCellMar>
            <w:top w:w="0" w:type="dxa"/>
            <w:left w:w="108" w:type="dxa"/>
            <w:bottom w:w="0" w:type="dxa"/>
            <w:right w:w="108" w:type="dxa"/>
          </w:tblCellMar>
        </w:tblPrEx>
        <w:trPr>
          <w:trHeight w:val="454" w:hRule="atLeast"/>
        </w:trPr>
        <w:tc>
          <w:tcPr>
            <w:tcW w:w="53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15"/>
                <w:szCs w:val="15"/>
              </w:rPr>
            </w:pPr>
          </w:p>
        </w:tc>
        <w:tc>
          <w:tcPr>
            <w:tcW w:w="626" w:type="pct"/>
            <w:vMerge w:val="restart"/>
            <w:tcBorders>
              <w:top w:val="single" w:color="000000" w:sz="4" w:space="0"/>
              <w:left w:val="nil"/>
              <w:bottom w:val="nil"/>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效益指标（30）</w:t>
            </w:r>
          </w:p>
        </w:tc>
        <w:tc>
          <w:tcPr>
            <w:tcW w:w="706"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经济效益指标</w:t>
            </w:r>
          </w:p>
        </w:tc>
        <w:tc>
          <w:tcPr>
            <w:tcW w:w="1473"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提高财政资金使用效率情况</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可以</w:t>
            </w:r>
          </w:p>
        </w:tc>
        <w:tc>
          <w:tcPr>
            <w:tcW w:w="539"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可以</w:t>
            </w:r>
          </w:p>
        </w:tc>
        <w:tc>
          <w:tcPr>
            <w:tcW w:w="39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10</w:t>
            </w:r>
          </w:p>
        </w:tc>
        <w:tc>
          <w:tcPr>
            <w:tcW w:w="34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10</w:t>
            </w:r>
          </w:p>
        </w:tc>
      </w:tr>
      <w:tr>
        <w:tblPrEx>
          <w:tblCellMar>
            <w:top w:w="0" w:type="dxa"/>
            <w:left w:w="108" w:type="dxa"/>
            <w:bottom w:w="0" w:type="dxa"/>
            <w:right w:w="108" w:type="dxa"/>
          </w:tblCellMar>
        </w:tblPrEx>
        <w:trPr>
          <w:trHeight w:val="454" w:hRule="atLeast"/>
        </w:trPr>
        <w:tc>
          <w:tcPr>
            <w:tcW w:w="53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15"/>
                <w:szCs w:val="15"/>
              </w:rPr>
            </w:pPr>
          </w:p>
        </w:tc>
        <w:tc>
          <w:tcPr>
            <w:tcW w:w="626" w:type="pct"/>
            <w:vMerge w:val="continue"/>
            <w:tcBorders>
              <w:top w:val="single" w:color="000000" w:sz="4" w:space="0"/>
              <w:left w:val="nil"/>
              <w:bottom w:val="nil"/>
              <w:right w:val="single" w:color="000000" w:sz="4" w:space="0"/>
            </w:tcBorders>
            <w:vAlign w:val="center"/>
          </w:tcPr>
          <w:p>
            <w:pPr>
              <w:widowControl/>
              <w:jc w:val="center"/>
              <w:rPr>
                <w:rFonts w:ascii="宋体" w:hAnsi="宋体"/>
                <w:color w:val="000000"/>
                <w:kern w:val="0"/>
                <w:sz w:val="15"/>
                <w:szCs w:val="15"/>
              </w:rPr>
            </w:pPr>
          </w:p>
        </w:tc>
        <w:tc>
          <w:tcPr>
            <w:tcW w:w="706"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社会效益指标</w:t>
            </w:r>
          </w:p>
        </w:tc>
        <w:tc>
          <w:tcPr>
            <w:tcW w:w="1473"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提高抗灾水平</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提高</w:t>
            </w:r>
          </w:p>
        </w:tc>
        <w:tc>
          <w:tcPr>
            <w:tcW w:w="539"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提高</w:t>
            </w:r>
          </w:p>
        </w:tc>
        <w:tc>
          <w:tcPr>
            <w:tcW w:w="39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5</w:t>
            </w:r>
          </w:p>
        </w:tc>
        <w:tc>
          <w:tcPr>
            <w:tcW w:w="34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5</w:t>
            </w:r>
          </w:p>
        </w:tc>
      </w:tr>
      <w:tr>
        <w:tblPrEx>
          <w:tblCellMar>
            <w:top w:w="0" w:type="dxa"/>
            <w:left w:w="108" w:type="dxa"/>
            <w:bottom w:w="0" w:type="dxa"/>
            <w:right w:w="108" w:type="dxa"/>
          </w:tblCellMar>
        </w:tblPrEx>
        <w:trPr>
          <w:trHeight w:val="454" w:hRule="atLeast"/>
        </w:trPr>
        <w:tc>
          <w:tcPr>
            <w:tcW w:w="53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15"/>
                <w:szCs w:val="15"/>
              </w:rPr>
            </w:pPr>
          </w:p>
        </w:tc>
        <w:tc>
          <w:tcPr>
            <w:tcW w:w="626" w:type="pct"/>
            <w:vMerge w:val="continue"/>
            <w:tcBorders>
              <w:top w:val="single" w:color="000000" w:sz="4" w:space="0"/>
              <w:left w:val="nil"/>
              <w:bottom w:val="nil"/>
              <w:right w:val="single" w:color="000000" w:sz="4" w:space="0"/>
            </w:tcBorders>
            <w:vAlign w:val="center"/>
          </w:tcPr>
          <w:p>
            <w:pPr>
              <w:widowControl/>
              <w:jc w:val="center"/>
              <w:rPr>
                <w:rFonts w:ascii="宋体" w:hAnsi="宋体"/>
                <w:color w:val="000000"/>
                <w:kern w:val="0"/>
                <w:sz w:val="15"/>
                <w:szCs w:val="15"/>
              </w:rPr>
            </w:pPr>
          </w:p>
        </w:tc>
        <w:tc>
          <w:tcPr>
            <w:tcW w:w="706"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生态效益指标</w:t>
            </w:r>
          </w:p>
        </w:tc>
        <w:tc>
          <w:tcPr>
            <w:tcW w:w="1473"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绿色办公</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是</w:t>
            </w:r>
          </w:p>
        </w:tc>
        <w:tc>
          <w:tcPr>
            <w:tcW w:w="539"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是</w:t>
            </w:r>
          </w:p>
        </w:tc>
        <w:tc>
          <w:tcPr>
            <w:tcW w:w="39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5</w:t>
            </w:r>
          </w:p>
        </w:tc>
        <w:tc>
          <w:tcPr>
            <w:tcW w:w="34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4</w:t>
            </w:r>
          </w:p>
        </w:tc>
      </w:tr>
      <w:tr>
        <w:tblPrEx>
          <w:tblCellMar>
            <w:top w:w="0" w:type="dxa"/>
            <w:left w:w="108" w:type="dxa"/>
            <w:bottom w:w="0" w:type="dxa"/>
            <w:right w:w="108" w:type="dxa"/>
          </w:tblCellMar>
        </w:tblPrEx>
        <w:trPr>
          <w:trHeight w:val="454" w:hRule="atLeast"/>
        </w:trPr>
        <w:tc>
          <w:tcPr>
            <w:tcW w:w="53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15"/>
                <w:szCs w:val="15"/>
              </w:rPr>
            </w:pPr>
          </w:p>
        </w:tc>
        <w:tc>
          <w:tcPr>
            <w:tcW w:w="626" w:type="pct"/>
            <w:vMerge w:val="continue"/>
            <w:tcBorders>
              <w:top w:val="single" w:color="000000" w:sz="4" w:space="0"/>
              <w:left w:val="nil"/>
              <w:bottom w:val="nil"/>
              <w:right w:val="single" w:color="000000" w:sz="4" w:space="0"/>
            </w:tcBorders>
            <w:vAlign w:val="center"/>
          </w:tcPr>
          <w:p>
            <w:pPr>
              <w:widowControl/>
              <w:jc w:val="center"/>
              <w:rPr>
                <w:rFonts w:ascii="宋体" w:hAnsi="宋体"/>
                <w:color w:val="000000"/>
                <w:kern w:val="0"/>
                <w:sz w:val="15"/>
                <w:szCs w:val="15"/>
              </w:rPr>
            </w:pPr>
          </w:p>
        </w:tc>
        <w:tc>
          <w:tcPr>
            <w:tcW w:w="706"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可持续影响指标</w:t>
            </w:r>
          </w:p>
        </w:tc>
        <w:tc>
          <w:tcPr>
            <w:tcW w:w="1473"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救灾保障机制带来的持续性影响</w:t>
            </w:r>
          </w:p>
        </w:tc>
        <w:tc>
          <w:tcPr>
            <w:tcW w:w="38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长期</w:t>
            </w:r>
          </w:p>
        </w:tc>
        <w:tc>
          <w:tcPr>
            <w:tcW w:w="539"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长期</w:t>
            </w:r>
          </w:p>
        </w:tc>
        <w:tc>
          <w:tcPr>
            <w:tcW w:w="39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10</w:t>
            </w:r>
          </w:p>
        </w:tc>
        <w:tc>
          <w:tcPr>
            <w:tcW w:w="34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10</w:t>
            </w:r>
          </w:p>
        </w:tc>
      </w:tr>
      <w:tr>
        <w:tblPrEx>
          <w:tblCellMar>
            <w:top w:w="0" w:type="dxa"/>
            <w:left w:w="108" w:type="dxa"/>
            <w:bottom w:w="0" w:type="dxa"/>
            <w:right w:w="108" w:type="dxa"/>
          </w:tblCellMar>
        </w:tblPrEx>
        <w:trPr>
          <w:trHeight w:val="454" w:hRule="atLeast"/>
        </w:trPr>
        <w:tc>
          <w:tcPr>
            <w:tcW w:w="53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15"/>
                <w:szCs w:val="15"/>
              </w:rPr>
            </w:pPr>
          </w:p>
        </w:tc>
        <w:tc>
          <w:tcPr>
            <w:tcW w:w="626"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满意度指标（10）</w:t>
            </w:r>
          </w:p>
        </w:tc>
        <w:tc>
          <w:tcPr>
            <w:tcW w:w="706"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满意度指标</w:t>
            </w:r>
          </w:p>
        </w:tc>
        <w:tc>
          <w:tcPr>
            <w:tcW w:w="1473"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群众满意度指标</w:t>
            </w:r>
          </w:p>
        </w:tc>
        <w:tc>
          <w:tcPr>
            <w:tcW w:w="381" w:type="pct"/>
            <w:tcBorders>
              <w:top w:val="nil"/>
              <w:left w:val="nil"/>
              <w:bottom w:val="nil"/>
              <w:right w:val="single" w:color="auto"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≥95.00%</w:t>
            </w:r>
          </w:p>
        </w:tc>
        <w:tc>
          <w:tcPr>
            <w:tcW w:w="539"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90.00%</w:t>
            </w:r>
          </w:p>
        </w:tc>
        <w:tc>
          <w:tcPr>
            <w:tcW w:w="39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10</w:t>
            </w:r>
          </w:p>
        </w:tc>
        <w:tc>
          <w:tcPr>
            <w:tcW w:w="34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8</w:t>
            </w:r>
          </w:p>
        </w:tc>
      </w:tr>
      <w:tr>
        <w:tblPrEx>
          <w:tblCellMar>
            <w:top w:w="0" w:type="dxa"/>
            <w:left w:w="108" w:type="dxa"/>
            <w:bottom w:w="0" w:type="dxa"/>
            <w:right w:w="108" w:type="dxa"/>
          </w:tblCellMar>
        </w:tblPrEx>
        <w:trPr>
          <w:trHeight w:val="454" w:hRule="atLeast"/>
        </w:trPr>
        <w:tc>
          <w:tcPr>
            <w:tcW w:w="53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15"/>
                <w:szCs w:val="15"/>
              </w:rPr>
            </w:pPr>
          </w:p>
        </w:tc>
        <w:tc>
          <w:tcPr>
            <w:tcW w:w="626" w:type="pct"/>
            <w:tcBorders>
              <w:top w:val="nil"/>
              <w:left w:val="nil"/>
              <w:bottom w:val="nil"/>
              <w:right w:val="single" w:color="auto"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预算执行率（10）</w:t>
            </w:r>
          </w:p>
        </w:tc>
        <w:tc>
          <w:tcPr>
            <w:tcW w:w="706" w:type="pct"/>
            <w:gridSpan w:val="2"/>
            <w:tcBorders>
              <w:top w:val="nil"/>
              <w:left w:val="nil"/>
              <w:bottom w:val="nil"/>
              <w:right w:val="single" w:color="auto"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预算执行率</w:t>
            </w:r>
          </w:p>
        </w:tc>
        <w:tc>
          <w:tcPr>
            <w:tcW w:w="1473"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预算执行率</w:t>
            </w:r>
          </w:p>
        </w:tc>
        <w:tc>
          <w:tcPr>
            <w:tcW w:w="381"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≥95.00%</w:t>
            </w:r>
          </w:p>
        </w:tc>
        <w:tc>
          <w:tcPr>
            <w:tcW w:w="539" w:type="pct"/>
            <w:gridSpan w:val="2"/>
            <w:tcBorders>
              <w:top w:val="nil"/>
              <w:left w:val="nil"/>
              <w:bottom w:val="nil"/>
              <w:right w:val="single" w:color="auto"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100.00%</w:t>
            </w:r>
          </w:p>
        </w:tc>
        <w:tc>
          <w:tcPr>
            <w:tcW w:w="397" w:type="pct"/>
            <w:tcBorders>
              <w:top w:val="nil"/>
              <w:left w:val="nil"/>
              <w:bottom w:val="nil"/>
              <w:right w:val="single" w:color="auto"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10</w:t>
            </w:r>
          </w:p>
        </w:tc>
        <w:tc>
          <w:tcPr>
            <w:tcW w:w="3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10</w:t>
            </w:r>
          </w:p>
        </w:tc>
      </w:tr>
      <w:tr>
        <w:tblPrEx>
          <w:tblCellMar>
            <w:top w:w="0" w:type="dxa"/>
            <w:left w:w="108" w:type="dxa"/>
            <w:bottom w:w="0" w:type="dxa"/>
            <w:right w:w="108" w:type="dxa"/>
          </w:tblCellMar>
        </w:tblPrEx>
        <w:trPr>
          <w:trHeight w:val="454" w:hRule="atLeast"/>
        </w:trPr>
        <w:tc>
          <w:tcPr>
            <w:tcW w:w="53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15"/>
                <w:szCs w:val="15"/>
              </w:rPr>
            </w:pPr>
          </w:p>
        </w:tc>
        <w:tc>
          <w:tcPr>
            <w:tcW w:w="4121"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总分（共计100分）</w:t>
            </w:r>
          </w:p>
        </w:tc>
        <w:tc>
          <w:tcPr>
            <w:tcW w:w="3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97</w:t>
            </w:r>
          </w:p>
        </w:tc>
      </w:tr>
      <w:tr>
        <w:tblPrEx>
          <w:tblCellMar>
            <w:top w:w="0" w:type="dxa"/>
            <w:left w:w="108" w:type="dxa"/>
            <w:bottom w:w="0" w:type="dxa"/>
            <w:right w:w="108" w:type="dxa"/>
          </w:tblCellMar>
        </w:tblPrEx>
        <w:trPr>
          <w:trHeight w:val="454" w:hRule="atLeast"/>
        </w:trPr>
        <w:tc>
          <w:tcPr>
            <w:tcW w:w="53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15"/>
                <w:szCs w:val="15"/>
              </w:rPr>
            </w:pPr>
          </w:p>
        </w:tc>
        <w:tc>
          <w:tcPr>
            <w:tcW w:w="4121" w:type="pct"/>
            <w:gridSpan w:val="11"/>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评价等级（优：90（含）-100分；良：80（含）-90分；中60（含）-80分；差：60分以下）</w:t>
            </w:r>
          </w:p>
        </w:tc>
        <w:tc>
          <w:tcPr>
            <w:tcW w:w="348" w:type="pct"/>
            <w:tcBorders>
              <w:top w:val="nil"/>
              <w:left w:val="nil"/>
              <w:bottom w:val="single" w:color="000000" w:sz="4" w:space="0"/>
              <w:right w:val="single" w:color="auto"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优</w:t>
            </w:r>
          </w:p>
        </w:tc>
      </w:tr>
      <w:tr>
        <w:tblPrEx>
          <w:tblCellMar>
            <w:top w:w="0" w:type="dxa"/>
            <w:left w:w="108" w:type="dxa"/>
            <w:bottom w:w="0" w:type="dxa"/>
            <w:right w:w="108" w:type="dxa"/>
          </w:tblCellMar>
        </w:tblPrEx>
        <w:trPr>
          <w:trHeight w:val="454" w:hRule="atLeast"/>
        </w:trPr>
        <w:tc>
          <w:tcPr>
            <w:tcW w:w="53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五、存在问题、原因及下一步整改措施</w:t>
            </w:r>
          </w:p>
        </w:tc>
        <w:tc>
          <w:tcPr>
            <w:tcW w:w="4470" w:type="pct"/>
            <w:gridSpan w:val="12"/>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一、存在问题：1、绩效目标设立不够细化和量化，资金使用效益有待进一步提高。2、调研效满意率，根据以往经验判断进行评分。二、原因及整改措施：1、加强各个部门沟通及时反馈相关数据，把各个指标落实到位，收集并整理好各项纸质和电子数据形成佐证材料便于评价，有效提升绩效评价质量。2、加大培训力度，提高工作人员绩效评价水平，提升工作人员绩效管理意识。转变工作人员思想观念，从思想根源上除去重资金轻绩效的思想观念，真正认识到绩效不只是财务的事情，而是与各相关业务室工作息息相关。3、要进一步加强预算管理意识，严格按照“预算法”编制，进一步提高预算编制的完整性、科学性，有效推进绩效评价工作开展，保障项目资金发挥最大效益。4、加强财务管理，严格财务审核，经费支出严格按预算规定项目的财务支出内容进行财务核算，在预算金额内严格控制费用的支出。5、增强资金支出责任意识和绩效观念，提高财政资金的使用效益，充分利用绩效评价结果，将结果作为改进预算管理和安排以后年度预算的重要依据。</w:t>
            </w:r>
          </w:p>
        </w:tc>
      </w:tr>
    </w:tbl>
    <w:p>
      <w:pPr>
        <w:adjustRightInd w:val="0"/>
        <w:snapToGrid w:val="0"/>
        <w:spacing w:line="580" w:lineRule="exact"/>
        <w:rPr>
          <w:rFonts w:hint="eastAsia" w:ascii="宋体" w:hAnsi="宋体"/>
          <w:color w:val="000000"/>
          <w:kern w:val="0"/>
          <w:szCs w:val="20"/>
        </w:rPr>
      </w:pPr>
      <w:r>
        <w:rPr>
          <w:rFonts w:hint="eastAsia" w:ascii="宋体" w:hAnsi="宋体"/>
          <w:color w:val="000000"/>
          <w:kern w:val="0"/>
          <w:szCs w:val="20"/>
        </w:rPr>
        <w:t>评价组人员（姓名）：杨晓军、齐英彬、李栋 、刘景威、王学峰、卜海静</w:t>
      </w:r>
    </w:p>
    <w:p>
      <w:pPr>
        <w:adjustRightInd w:val="0"/>
        <w:snapToGrid w:val="0"/>
        <w:spacing w:line="580" w:lineRule="exact"/>
        <w:rPr>
          <w:rFonts w:hint="eastAsia" w:ascii="宋体" w:hAnsi="宋体"/>
          <w:color w:val="000000"/>
          <w:kern w:val="0"/>
          <w:szCs w:val="20"/>
        </w:rPr>
      </w:pPr>
      <w:r>
        <w:rPr>
          <w:rFonts w:hint="eastAsia" w:ascii="宋体" w:hAnsi="宋体"/>
          <w:color w:val="000000"/>
          <w:kern w:val="0"/>
          <w:szCs w:val="20"/>
        </w:rPr>
        <w:t>联系电话：</w:t>
      </w:r>
      <w:r>
        <w:rPr>
          <w:rFonts w:ascii="宋体" w:hAnsi="宋体"/>
          <w:color w:val="000000"/>
          <w:kern w:val="0"/>
          <w:szCs w:val="20"/>
        </w:rPr>
        <w:t>2880018</w:t>
      </w:r>
    </w:p>
    <w:p>
      <w:pPr>
        <w:widowControl/>
        <w:jc w:val="left"/>
        <w:rPr>
          <w:rFonts w:ascii="仿宋_GB2312" w:hAnsi="仿宋_GB2312" w:eastAsia="仿宋" w:cs="仿宋_GB2312"/>
          <w:sz w:val="32"/>
          <w:szCs w:val="32"/>
        </w:rPr>
      </w:pPr>
      <w:r>
        <w:rPr>
          <w:rFonts w:ascii="仿宋_GB2312" w:hAnsi="仿宋_GB2312" w:eastAsia="仿宋" w:cs="仿宋_GB2312"/>
          <w:sz w:val="32"/>
          <w:szCs w:val="32"/>
        </w:rPr>
        <w:br w:type="page"/>
      </w:r>
      <w:r>
        <w:rPr>
          <w:rFonts w:hint="eastAsia" w:ascii="仿宋_GB2312" w:hAnsi="仿宋_GB2312" w:eastAsia="仿宋" w:cs="仿宋_GB2312"/>
          <w:b/>
          <w:bCs/>
          <w:sz w:val="32"/>
          <w:szCs w:val="32"/>
        </w:rPr>
        <w:t>（三）部门评价项目绩效评价结果</w:t>
      </w:r>
    </w:p>
    <w:p>
      <w:pPr>
        <w:adjustRightInd w:val="0"/>
        <w:snapToGrid w:val="0"/>
        <w:spacing w:line="580" w:lineRule="exact"/>
        <w:ind w:left="420" w:leftChars="200" w:firstLine="320" w:firstLineChars="100"/>
        <w:rPr>
          <w:rFonts w:ascii="仿宋_GB2312" w:hAnsi="仿宋_GB2312" w:eastAsia="仿宋" w:cs="仿宋_GB2312"/>
          <w:sz w:val="32"/>
          <w:szCs w:val="32"/>
        </w:rPr>
      </w:pPr>
      <w:r>
        <w:rPr>
          <w:rFonts w:hint="eastAsia" w:ascii="黑体" w:eastAsia="黑体" w:cs="Times New Roman"/>
          <w:sz w:val="32"/>
          <w:szCs w:val="32"/>
        </w:rPr>
        <w:t>七、机关运行经费情况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2021年度机关运行经费支出</w:t>
      </w:r>
      <w:r>
        <w:rPr>
          <w:rFonts w:ascii="仿宋_GB2312" w:hAnsi="Times New Roman" w:eastAsia="仿宋" w:cs="DengXian-Regular"/>
          <w:sz w:val="32"/>
          <w:szCs w:val="32"/>
        </w:rPr>
        <w:t>129.84</w:t>
      </w:r>
      <w:r>
        <w:rPr>
          <w:rFonts w:hint="eastAsia" w:ascii="仿宋_GB2312" w:hAnsi="Times New Roman" w:eastAsia="仿宋" w:cs="DengXian-Regular"/>
          <w:sz w:val="32"/>
          <w:szCs w:val="32"/>
        </w:rPr>
        <w:t>万元，比2020年度</w:t>
      </w:r>
      <w:r>
        <w:rPr>
          <w:rFonts w:ascii="仿宋_GB2312" w:hAnsi="Times New Roman" w:eastAsia="仿宋" w:cs="DengXian-Regular"/>
          <w:sz w:val="32"/>
          <w:szCs w:val="32"/>
        </w:rPr>
        <w:t>增加105.01</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增长422.9</w:t>
      </w:r>
      <w:r>
        <w:rPr>
          <w:rFonts w:hint="eastAsia" w:ascii="仿宋_GB2312" w:hAnsi="Times New Roman" w:eastAsia="仿宋" w:cs="DengXian-Regular"/>
          <w:sz w:val="32"/>
          <w:szCs w:val="32"/>
        </w:rPr>
        <w:t>%。主要原因是</w:t>
      </w:r>
      <w:bookmarkStart w:id="1" w:name="_GoBack"/>
      <w:bookmarkEnd w:id="1"/>
      <w:r>
        <w:rPr>
          <w:rFonts w:hint="eastAsia" w:ascii="仿宋_GB2312" w:hAnsi="Times New Roman" w:eastAsia="仿宋" w:cs="DengXian-Regular"/>
          <w:sz w:val="32"/>
          <w:szCs w:val="32"/>
        </w:rPr>
        <w:t>机构人员调整，防火人员工资、保险及防火经费增加。</w:t>
      </w:r>
    </w:p>
    <w:p>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黑体" w:eastAsia="黑体" w:cs="Times New Roman"/>
          <w:sz w:val="32"/>
          <w:szCs w:val="32"/>
        </w:rPr>
        <w:t>八、政府采购情况</w:t>
      </w:r>
    </w:p>
    <w:p>
      <w:pPr>
        <w:snapToGrid w:val="0"/>
        <w:spacing w:line="580" w:lineRule="exact"/>
        <w:ind w:firstLine="640" w:firstLineChars="200"/>
        <w:jc w:val="left"/>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2021年度政府采购支出总额</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万元，从采购类型来看，</w:t>
      </w:r>
      <w:r>
        <w:rPr>
          <w:rFonts w:ascii="仿宋_GB2312" w:hAnsi="仿宋_GB2312" w:eastAsia="仿宋" w:cs="仿宋_GB2312"/>
          <w:color w:val="000000"/>
          <w:kern w:val="0"/>
          <w:sz w:val="32"/>
          <w:szCs w:val="32"/>
        </w:rPr>
        <w:t>政府采购货物支出0.00万元、政府采购工程支出0.00万元、政府采购服务支出0.00万元。授予中小企业合同金</w:t>
      </w:r>
      <w:r>
        <w:rPr>
          <w:rFonts w:hint="eastAsia" w:ascii="仿宋_GB2312" w:hAnsi="仿宋_GB2312" w:eastAsia="仿宋" w:cs="仿宋_GB2312"/>
          <w:color w:val="000000"/>
          <w:kern w:val="0"/>
          <w:sz w:val="32"/>
          <w:szCs w:val="32"/>
        </w:rPr>
        <w:t>额</w:t>
      </w:r>
      <w:r>
        <w:rPr>
          <w:rFonts w:ascii="仿宋_GB2312" w:hAnsi="仿宋_GB2312" w:eastAsia="仿宋" w:cs="仿宋_GB2312"/>
          <w:color w:val="000000"/>
          <w:kern w:val="0"/>
          <w:sz w:val="32"/>
          <w:szCs w:val="32"/>
        </w:rPr>
        <w:t>0.00万元，占政府采购支出总额的0.0</w:t>
      </w:r>
      <w:r>
        <w:rPr>
          <w:rFonts w:hint="eastAsia" w:ascii="仿宋_GB2312" w:hAnsi="仿宋_GB2312" w:eastAsia="仿宋" w:cs="仿宋_GB2312"/>
          <w:color w:val="000000"/>
          <w:kern w:val="0"/>
          <w:sz w:val="32"/>
          <w:szCs w:val="32"/>
        </w:rPr>
        <w:t>%，</w:t>
      </w:r>
      <w:r>
        <w:rPr>
          <w:rFonts w:ascii="仿宋_GB2312" w:hAnsi="仿宋_GB2312" w:eastAsia="仿宋" w:cs="仿宋_GB2312"/>
          <w:color w:val="000000"/>
          <w:kern w:val="0"/>
          <w:sz w:val="32"/>
          <w:szCs w:val="32"/>
        </w:rPr>
        <w:t>其中授予小微企业合同金额0.00万元，占政府采购支出总额的0.0%。</w:t>
      </w:r>
    </w:p>
    <w:p>
      <w:pPr>
        <w:snapToGrid w:val="0"/>
        <w:spacing w:line="580" w:lineRule="exact"/>
        <w:ind w:firstLine="640" w:firstLineChars="200"/>
        <w:jc w:val="left"/>
        <w:rPr>
          <w:rFonts w:ascii="仿宋_GB2312" w:hAnsi="Times New Roman" w:eastAsia="仿宋" w:cs="DengXian-Regular"/>
          <w:sz w:val="32"/>
          <w:szCs w:val="32"/>
          <w:highlight w:val="yellow"/>
        </w:rPr>
      </w:pPr>
      <w:r>
        <w:rPr>
          <w:rFonts w:hint="eastAsia" w:ascii="黑体" w:eastAsia="黑体" w:cs="Times New Roman"/>
          <w:sz w:val="32"/>
          <w:szCs w:val="32"/>
        </w:rPr>
        <w:t>九、国有资产占用情况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截至2021年12月31日，本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共有车辆</w:t>
      </w:r>
      <w:r>
        <w:rPr>
          <w:rFonts w:ascii="仿宋_GB2312" w:hAnsi="Times New Roman" w:eastAsia="仿宋" w:cs="DengXian-Regular"/>
          <w:sz w:val="32"/>
          <w:szCs w:val="32"/>
        </w:rPr>
        <w:t>7</w:t>
      </w:r>
      <w:r>
        <w:rPr>
          <w:rFonts w:hint="eastAsia" w:ascii="仿宋_GB2312" w:hAnsi="Times New Roman" w:eastAsia="仿宋" w:cs="DengXian-Regular"/>
          <w:sz w:val="32"/>
          <w:szCs w:val="32"/>
        </w:rPr>
        <w:t>辆，较上年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。其中，副部（省）级及以上领导用车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辆，主要领导干部用车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辆，机要通信用车</w:t>
      </w:r>
      <w:r>
        <w:rPr>
          <w:rFonts w:ascii="仿宋_GB2312" w:hAnsi="Times New Roman" w:eastAsia="仿宋" w:cs="DengXian-Regular"/>
          <w:sz w:val="32"/>
          <w:szCs w:val="32"/>
        </w:rPr>
        <w:t>2</w:t>
      </w:r>
      <w:r>
        <w:rPr>
          <w:rFonts w:hint="eastAsia" w:ascii="仿宋_GB2312" w:hAnsi="Times New Roman" w:eastAsia="仿宋" w:cs="DengXian-Regular"/>
          <w:sz w:val="32"/>
          <w:szCs w:val="32"/>
        </w:rPr>
        <w:t>辆，应急保障用车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辆，执法执勤用车</w:t>
      </w:r>
      <w:r>
        <w:rPr>
          <w:rFonts w:ascii="仿宋_GB2312" w:hAnsi="Times New Roman" w:eastAsia="仿宋" w:cs="DengXian-Regular"/>
          <w:sz w:val="32"/>
          <w:szCs w:val="32"/>
        </w:rPr>
        <w:t>3</w:t>
      </w:r>
      <w:r>
        <w:rPr>
          <w:rFonts w:hint="eastAsia" w:ascii="仿宋_GB2312" w:hAnsi="Times New Roman" w:eastAsia="仿宋" w:cs="DengXian-Regular"/>
          <w:sz w:val="32"/>
          <w:szCs w:val="32"/>
        </w:rPr>
        <w:t>辆，特种专业技术用车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辆，离退休干部用车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辆，其他用车</w:t>
      </w:r>
      <w:r>
        <w:rPr>
          <w:rFonts w:ascii="仿宋_GB2312" w:hAnsi="Times New Roman" w:eastAsia="仿宋" w:cs="DengXian-Regular"/>
          <w:sz w:val="32"/>
          <w:szCs w:val="32"/>
        </w:rPr>
        <w:t>2</w:t>
      </w:r>
      <w:r>
        <w:rPr>
          <w:rFonts w:hint="eastAsia" w:ascii="仿宋_GB2312" w:hAnsi="Times New Roman" w:eastAsia="仿宋" w:cs="DengXian-Regular"/>
          <w:sz w:val="32"/>
          <w:szCs w:val="32"/>
        </w:rPr>
        <w:t>辆。其他用车主要是应急抢险和安全生产执法监督使用。</w:t>
      </w:r>
    </w:p>
    <w:p>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50</w:t>
      </w:r>
      <w:r>
        <w:rPr>
          <w:rFonts w:hint="eastAsia" w:ascii="仿宋_GB2312" w:hAnsi="Times New Roman" w:eastAsia="仿宋" w:cs="DengXian-Regular"/>
          <w:sz w:val="32"/>
          <w:szCs w:val="32"/>
        </w:rPr>
        <w:t>万元以上通用设备</w:t>
      </w:r>
      <w:r>
        <w:rPr>
          <w:rFonts w:ascii="仿宋_GB2312" w:hAnsi="Times New Roman" w:eastAsia="仿宋" w:cs="DengXian-Regular"/>
          <w:sz w:val="32"/>
          <w:szCs w:val="32"/>
        </w:rPr>
        <w:t>0</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100</w:t>
      </w:r>
      <w:r>
        <w:rPr>
          <w:rFonts w:hint="eastAsia" w:ascii="仿宋_GB2312" w:hAnsi="Times New Roman" w:eastAsia="仿宋" w:cs="DengXian-Regular"/>
          <w:sz w:val="32"/>
          <w:szCs w:val="32"/>
        </w:rPr>
        <w:t>万元以上专用设备</w:t>
      </w:r>
      <w:r>
        <w:rPr>
          <w:rFonts w:ascii="仿宋_GB2312" w:hAnsi="Times New Roman" w:eastAsia="仿宋" w:cs="DengXian-Regular"/>
          <w:sz w:val="32"/>
          <w:szCs w:val="32"/>
        </w:rPr>
        <w:t>0</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黑体" w:eastAsia="黑体" w:cs="Times New Roman"/>
          <w:sz w:val="32"/>
          <w:szCs w:val="32"/>
        </w:rPr>
        <w:t>十、其他需要说明的情况</w:t>
      </w:r>
    </w:p>
    <w:p>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1.本部门2021年度政府性基金预算财政拨款无收支及结转结余情况, 故公开08表表以空表列示; 国有资本经营预算经费无收支及结转结余情况, 故公开09表以空表列示。</w:t>
      </w:r>
    </w:p>
    <w:p>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2</w:t>
      </w:r>
      <w:r>
        <w:rPr>
          <w:rFonts w:hint="eastAsia" w:ascii="仿宋_GB2312" w:hAnsi="Times New Roman" w:eastAsia="仿宋" w:cs="DengXian-Regular"/>
          <w:sz w:val="32"/>
          <w:szCs w:val="32"/>
        </w:rPr>
        <w:t>.由于决算公开表格中金额数值应当保留两位小数，公开数据为四舍五入计算结果，个别数据合计项与分项之和存在小数点后差额，特此说明。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cs="MS-UIGothic,Bold"/>
          <w:b/>
          <w:bCs/>
          <w:kern w:val="0"/>
          <w:sz w:val="44"/>
          <w:szCs w:val="44"/>
        </w:rPr>
      </w:pPr>
    </w:p>
    <w:p>
      <w:pPr>
        <w:rPr>
          <w:rFonts w:ascii="仿宋_GB2312" w:hAnsi="宋体" w:eastAsia="仿宋" w:cs="ArialUnicodeMS"/>
          <w:sz w:val="32"/>
          <w:szCs w:val="32"/>
        </w:rPr>
      </w:pPr>
    </w:p>
    <w:p>
      <w:pPr>
        <w:rPr>
          <w:rFonts w:ascii="仿宋_GB2312" w:hAnsi="宋体" w:eastAsia="仿宋" w:cs="ArialUnicodeMS"/>
          <w:sz w:val="32"/>
          <w:szCs w:val="32"/>
        </w:rPr>
      </w:pPr>
    </w:p>
    <w:p>
      <w:pPr>
        <w:rPr>
          <w:rFonts w:ascii="仿宋_GB2312" w:hAnsi="宋体" w:eastAsia="仿宋" w:cs="ArialUnicodeMS"/>
          <w:sz w:val="32"/>
          <w:szCs w:val="32"/>
        </w:rPr>
      </w:pPr>
    </w:p>
    <w:p>
      <w:pPr>
        <w:rPr>
          <w:rFonts w:ascii="仿宋_GB2312" w:hAnsi="宋体" w:eastAsia="仿宋" w:cs="ArialUnicodeMS"/>
          <w:sz w:val="32"/>
          <w:szCs w:val="32"/>
        </w:rPr>
      </w:pPr>
    </w:p>
    <w:p>
      <w:pPr>
        <w:rPr>
          <w:rFonts w:ascii="仿宋_GB2312" w:hAnsi="宋体" w:eastAsia="仿宋" w:cs="ArialUnicodeMS"/>
          <w:sz w:val="32"/>
          <w:szCs w:val="32"/>
        </w:rPr>
      </w:pPr>
    </w:p>
    <w:p>
      <w:pPr>
        <w:widowControl/>
        <w:jc w:val="left"/>
        <w:rPr>
          <w:rFonts w:ascii="黑体" w:hAnsi="黑体" w:eastAsia="黑体" w:cs="黑体"/>
          <w:color w:val="000000"/>
          <w:sz w:val="44"/>
          <w:szCs w:val="44"/>
        </w:rPr>
      </w:pPr>
      <w:r>
        <w:rPr>
          <w:rFonts w:ascii="黑体" w:hAnsi="黑体" w:eastAsia="黑体" w:cs="黑体"/>
          <w:color w:val="000000"/>
          <w:sz w:val="44"/>
          <w:szCs w:val="44"/>
        </w:rPr>
        <w:br w:type="page"/>
      </w: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r>
        <w:rPr>
          <w:rFonts w:hint="eastAsia" w:ascii="仿宋_GB2312" w:hAnsi="宋体" w:eastAsia="仿宋_GB2312" w:cs="Times New Roman"/>
          <w:color w:val="000000"/>
          <w:kern w:val="0"/>
          <w:sz w:val="32"/>
          <w:szCs w:val="32"/>
        </w:rPr>
        <w:drawing>
          <wp:anchor distT="0" distB="0" distL="0" distR="0" simplePos="0" relativeHeight="251663360" behindDoc="0" locked="0" layoutInCell="1" allowOverlap="1">
            <wp:simplePos x="0" y="0"/>
            <wp:positionH relativeFrom="column">
              <wp:posOffset>447040</wp:posOffset>
            </wp:positionH>
            <wp:positionV relativeFrom="margin">
              <wp:posOffset>2649220</wp:posOffset>
            </wp:positionV>
            <wp:extent cx="640080" cy="640080"/>
            <wp:effectExtent l="0" t="0" r="7620" b="762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30" cstate="print"/>
                    <a:srcRect/>
                    <a:stretch>
                      <a:fillRect/>
                    </a:stretch>
                  </pic:blipFill>
                  <pic:spPr>
                    <a:xfrm>
                      <a:off x="0" y="0"/>
                      <a:ext cx="640079" cy="640079"/>
                    </a:xfrm>
                    <a:prstGeom prst="rect">
                      <a:avLst/>
                    </a:prstGeom>
                  </pic:spPr>
                </pic:pic>
              </a:graphicData>
            </a:graphic>
          </wp:anchor>
        </w:drawing>
      </w:r>
    </w:p>
    <w:p>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第四部分 相关名词解释</w:t>
      </w:r>
    </w:p>
    <w:p>
      <w:pPr>
        <w:widowControl/>
        <w:jc w:val="left"/>
        <w:rPr>
          <w:rFonts w:ascii="黑体" w:hAnsi="黑体" w:eastAsia="黑体" w:cs="黑体"/>
          <w:color w:val="000000"/>
          <w:sz w:val="44"/>
          <w:szCs w:val="44"/>
        </w:rPr>
      </w:pPr>
      <w:r>
        <w:rPr>
          <w:rFonts w:ascii="黑体" w:hAnsi="黑体" w:eastAsia="黑体" w:cs="黑体"/>
          <w:color w:val="000000"/>
          <w:sz w:val="44"/>
          <w:szCs w:val="44"/>
        </w:rPr>
        <w:br w:type="page"/>
      </w:r>
    </w:p>
    <w:p>
      <w:pPr>
        <w:widowControl/>
        <w:spacing w:line="560" w:lineRule="exact"/>
        <w:ind w:firstLine="643" w:firstLineChars="200"/>
        <w:jc w:val="center"/>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（一）财政拨款收入：</w:t>
      </w:r>
      <w:r>
        <w:rPr>
          <w:rFonts w:hint="eastAsia" w:ascii="仿宋_GB2312" w:hAnsi="宋体" w:eastAsia="仿宋"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（二）事业收入：</w:t>
      </w:r>
      <w:r>
        <w:rPr>
          <w:rFonts w:hint="eastAsia" w:ascii="仿宋_GB2312" w:hAnsi="宋体" w:eastAsia="仿宋"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（三）其他收入：</w:t>
      </w:r>
      <w:r>
        <w:rPr>
          <w:rFonts w:hint="eastAsia" w:ascii="仿宋_GB2312" w:hAnsi="宋体" w:eastAsia="仿宋"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（四）用事业基金弥补收支差额：</w:t>
      </w:r>
      <w:r>
        <w:rPr>
          <w:rFonts w:hint="eastAsia" w:ascii="仿宋_GB2312" w:hAnsi="宋体" w:eastAsia="仿宋"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（五）年初结转和结余：</w:t>
      </w:r>
      <w:r>
        <w:rPr>
          <w:rFonts w:hint="eastAsia" w:ascii="仿宋_GB2312" w:hAnsi="宋体" w:eastAsia="仿宋"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（六）结余分配：</w:t>
      </w:r>
      <w:r>
        <w:rPr>
          <w:rFonts w:hint="eastAsia" w:ascii="仿宋_GB2312" w:hAnsi="宋体" w:eastAsia="仿宋"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（七）年末结转和结余：</w:t>
      </w:r>
      <w:r>
        <w:rPr>
          <w:rFonts w:hint="eastAsia" w:ascii="仿宋_GB2312" w:hAnsi="宋体" w:eastAsia="仿宋"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（八）基本支出：</w:t>
      </w:r>
      <w:r>
        <w:rPr>
          <w:rFonts w:hint="eastAsia" w:ascii="仿宋_GB2312" w:hAnsi="宋体" w:eastAsia="仿宋"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（九）项目支出：</w:t>
      </w:r>
      <w:r>
        <w:rPr>
          <w:rFonts w:hint="eastAsia" w:ascii="仿宋_GB2312" w:hAnsi="宋体" w:eastAsia="仿宋"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（十）基本建设支出：</w:t>
      </w:r>
      <w:r>
        <w:rPr>
          <w:rFonts w:hint="eastAsia" w:ascii="仿宋_GB2312" w:hAnsi="宋体" w:eastAsia="仿宋"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（十一）其他资本性支出：</w:t>
      </w:r>
      <w:r>
        <w:rPr>
          <w:rFonts w:hint="eastAsia" w:ascii="仿宋_GB2312" w:hAnsi="宋体" w:eastAsia="仿宋"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（十二）“三公”经费：</w:t>
      </w:r>
      <w:r>
        <w:rPr>
          <w:rFonts w:hint="eastAsia" w:ascii="仿宋_GB2312" w:hAnsi="宋体" w:eastAsia="仿宋"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（十三）其他交通费用：</w:t>
      </w:r>
      <w:r>
        <w:rPr>
          <w:rFonts w:hint="eastAsia" w:ascii="仿宋_GB2312" w:hAnsi="宋体" w:eastAsia="仿宋"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（十四）公务用车购置：</w:t>
      </w:r>
      <w:r>
        <w:rPr>
          <w:rFonts w:hint="eastAsia" w:ascii="仿宋_GB2312" w:hAnsi="宋体" w:eastAsia="仿宋"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（十五）其他交通工具购置：</w:t>
      </w:r>
      <w:r>
        <w:rPr>
          <w:rFonts w:hint="eastAsia" w:ascii="仿宋_GB2312" w:hAnsi="宋体" w:eastAsia="仿宋"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（十六）机关运行经费：</w:t>
      </w:r>
      <w:r>
        <w:rPr>
          <w:rFonts w:hint="eastAsia" w:ascii="仿宋_GB2312" w:hAnsi="宋体" w:eastAsia="仿宋"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spacing w:line="560" w:lineRule="exact"/>
        <w:ind w:firstLine="643" w:firstLineChars="200"/>
        <w:jc w:val="left"/>
      </w:pPr>
      <w:r>
        <w:rPr>
          <w:rFonts w:hint="eastAsia" w:ascii="仿宋_GB2312" w:hAnsi="宋体" w:eastAsia="仿宋" w:cs="Times New Roman"/>
          <w:b/>
          <w:bCs/>
          <w:color w:val="000000"/>
          <w:kern w:val="0"/>
          <w:sz w:val="32"/>
          <w:szCs w:val="32"/>
        </w:rPr>
        <w:t>（十七）经费形式:</w:t>
      </w:r>
      <w:r>
        <w:rPr>
          <w:rFonts w:hint="eastAsia" w:ascii="仿宋_GB2312" w:hAnsi="宋体" w:eastAsia="仿宋" w:cs="Times New Roman"/>
          <w:color w:val="000000"/>
          <w:kern w:val="0"/>
          <w:sz w:val="32"/>
          <w:szCs w:val="32"/>
        </w:rPr>
        <w:t>按照经费来源，可分为财政拨款、财政性资金基本保证、财政性资金定额或定项补助、财政性资金零补助四类。</w:t>
      </w:r>
    </w:p>
    <w:sectPr>
      <w:pgSz w:w="11906" w:h="16838"/>
      <w:pgMar w:top="1134" w:right="1531" w:bottom="1208" w:left="1531" w:header="851" w:footer="510"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 w:name="Arial Black">
    <w:panose1 w:val="020B0A04020102020204"/>
    <w:charset w:val="00"/>
    <w:family w:val="swiss"/>
    <w:pitch w:val="default"/>
    <w:sig w:usb0="00000287"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MS-UIGothic,Bold">
    <w:altName w:val="Malgun Gothic"/>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6099639"/>
    </w:sdtPr>
    <w:sdtContent>
      <w:p>
        <w:pPr>
          <w:pStyle w:val="4"/>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2610977"/>
    </w:sdtPr>
    <w:sdtEndPr>
      <w:rPr>
        <w:rFonts w:ascii="Batang" w:hAnsi="Batang" w:eastAsia="Batang"/>
        <w:sz w:val="21"/>
        <w:szCs w:val="21"/>
      </w:rPr>
    </w:sdtEndPr>
    <w:sdtContent>
      <w:p>
        <w:pPr>
          <w:pStyle w:val="4"/>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w:t>
        </w:r>
        <w:r>
          <w:rPr>
            <w:rFonts w:ascii="Batang" w:hAnsi="Batang" w:eastAsia="Batang"/>
            <w:sz w:val="21"/>
            <w:szCs w:val="21"/>
          </w:rPr>
          <w:t xml:space="preserve"> 2 -</w:t>
        </w:r>
        <w:r>
          <w:rPr>
            <w:rFonts w:ascii="Batang" w:hAnsi="Batang" w:eastAsia="Batang"/>
            <w:sz w:val="21"/>
            <w:szCs w:val="21"/>
          </w:rPr>
          <w:fldChar w:fldCharType="end"/>
        </w: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7337391"/>
    </w:sdtPr>
    <w:sdtEndPr>
      <w:rPr>
        <w:rFonts w:ascii="Batang" w:hAnsi="Batang" w:eastAsia="Batang"/>
        <w:sz w:val="21"/>
        <w:szCs w:val="21"/>
      </w:rPr>
    </w:sdtEndPr>
    <w:sdtContent>
      <w:p>
        <w:pPr>
          <w:pStyle w:val="4"/>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w:t>
        </w:r>
        <w:r>
          <w:rPr>
            <w:rFonts w:ascii="Batang" w:hAnsi="Batang" w:eastAsia="Batang"/>
            <w:sz w:val="21"/>
            <w:szCs w:val="21"/>
          </w:rPr>
          <w:t xml:space="preserve"> 9 -</w:t>
        </w:r>
        <w:r>
          <w:rPr>
            <w:rFonts w:ascii="Batang" w:hAnsi="Batang" w:eastAsia="Batang"/>
            <w:sz w:val="21"/>
            <w:szCs w:val="21"/>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1286FC"/>
    <w:multiLevelType w:val="singleLevel"/>
    <w:tmpl w:val="E31286FC"/>
    <w:lvl w:ilvl="0" w:tentative="0">
      <w:start w:val="1"/>
      <w:numFmt w:val="chineseCounting"/>
      <w:suff w:val="nothing"/>
      <w:lvlText w:val="（%1）"/>
      <w:lvlJc w:val="left"/>
      <w:pPr>
        <w:ind w:left="-10" w:firstLine="420"/>
      </w:pPr>
      <w:rPr>
        <w:rFonts w:hint="eastAsia"/>
      </w:r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16992BAF"/>
    <w:multiLevelType w:val="singleLevel"/>
    <w:tmpl w:val="16992BAF"/>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jb3VudCI6MywiaGRpZCI6ImRmZTA2NWQzZjlmNmFmOTAwNjU0NTYwYTMyMGI5ZmM0IiwidXNlckNvdW50IjoxfQ=="/>
  </w:docVars>
  <w:rsids>
    <w:rsidRoot w:val="00F73F83"/>
    <w:rsid w:val="00002FE6"/>
    <w:rsid w:val="00020055"/>
    <w:rsid w:val="00027377"/>
    <w:rsid w:val="0004064B"/>
    <w:rsid w:val="00057473"/>
    <w:rsid w:val="00071F7C"/>
    <w:rsid w:val="000773B3"/>
    <w:rsid w:val="000A7A9D"/>
    <w:rsid w:val="000C0EA8"/>
    <w:rsid w:val="000C1F60"/>
    <w:rsid w:val="000D1FD2"/>
    <w:rsid w:val="000E152C"/>
    <w:rsid w:val="000E5C3D"/>
    <w:rsid w:val="00100BD3"/>
    <w:rsid w:val="00106D6A"/>
    <w:rsid w:val="001407F1"/>
    <w:rsid w:val="00142DF1"/>
    <w:rsid w:val="001749CE"/>
    <w:rsid w:val="00186698"/>
    <w:rsid w:val="001A180D"/>
    <w:rsid w:val="001A1C68"/>
    <w:rsid w:val="001C08F6"/>
    <w:rsid w:val="001D1343"/>
    <w:rsid w:val="001D4A8F"/>
    <w:rsid w:val="001E3E9F"/>
    <w:rsid w:val="0021275C"/>
    <w:rsid w:val="0021622B"/>
    <w:rsid w:val="00275C4C"/>
    <w:rsid w:val="00283DAC"/>
    <w:rsid w:val="002B5A0E"/>
    <w:rsid w:val="002C15D2"/>
    <w:rsid w:val="002D03AB"/>
    <w:rsid w:val="002E657E"/>
    <w:rsid w:val="002F3E25"/>
    <w:rsid w:val="003003D7"/>
    <w:rsid w:val="0032404C"/>
    <w:rsid w:val="00335586"/>
    <w:rsid w:val="003512E0"/>
    <w:rsid w:val="00395A64"/>
    <w:rsid w:val="003A0921"/>
    <w:rsid w:val="003A71A6"/>
    <w:rsid w:val="003B3D5F"/>
    <w:rsid w:val="003E7FED"/>
    <w:rsid w:val="003F01D0"/>
    <w:rsid w:val="0040158C"/>
    <w:rsid w:val="004153AB"/>
    <w:rsid w:val="00426AA7"/>
    <w:rsid w:val="00431BB6"/>
    <w:rsid w:val="00437142"/>
    <w:rsid w:val="0044343F"/>
    <w:rsid w:val="00444345"/>
    <w:rsid w:val="00456D2B"/>
    <w:rsid w:val="00456E65"/>
    <w:rsid w:val="004779DD"/>
    <w:rsid w:val="00491411"/>
    <w:rsid w:val="004954B4"/>
    <w:rsid w:val="00496E97"/>
    <w:rsid w:val="004974D5"/>
    <w:rsid w:val="004A1033"/>
    <w:rsid w:val="004A7FD8"/>
    <w:rsid w:val="004C420F"/>
    <w:rsid w:val="004E0D91"/>
    <w:rsid w:val="004E4B21"/>
    <w:rsid w:val="004E6115"/>
    <w:rsid w:val="004F7963"/>
    <w:rsid w:val="0054483B"/>
    <w:rsid w:val="00546B8F"/>
    <w:rsid w:val="00551C9B"/>
    <w:rsid w:val="005803B8"/>
    <w:rsid w:val="005900FA"/>
    <w:rsid w:val="005A3F94"/>
    <w:rsid w:val="005A47BB"/>
    <w:rsid w:val="005B0298"/>
    <w:rsid w:val="005D23F6"/>
    <w:rsid w:val="00624BBA"/>
    <w:rsid w:val="006537E6"/>
    <w:rsid w:val="0066677D"/>
    <w:rsid w:val="006A0261"/>
    <w:rsid w:val="007063D7"/>
    <w:rsid w:val="00766C13"/>
    <w:rsid w:val="00776995"/>
    <w:rsid w:val="00794FD2"/>
    <w:rsid w:val="00797554"/>
    <w:rsid w:val="007977FC"/>
    <w:rsid w:val="007A3B00"/>
    <w:rsid w:val="007A3EBA"/>
    <w:rsid w:val="007A7A0A"/>
    <w:rsid w:val="007D393D"/>
    <w:rsid w:val="007D6E48"/>
    <w:rsid w:val="007E0FD9"/>
    <w:rsid w:val="007E473A"/>
    <w:rsid w:val="007F7B0D"/>
    <w:rsid w:val="00831F2E"/>
    <w:rsid w:val="0087739F"/>
    <w:rsid w:val="00886387"/>
    <w:rsid w:val="00892D76"/>
    <w:rsid w:val="0089588E"/>
    <w:rsid w:val="008A3227"/>
    <w:rsid w:val="008A3A95"/>
    <w:rsid w:val="008B150B"/>
    <w:rsid w:val="008B2C24"/>
    <w:rsid w:val="008D4A9C"/>
    <w:rsid w:val="009003A1"/>
    <w:rsid w:val="00914B84"/>
    <w:rsid w:val="009151A5"/>
    <w:rsid w:val="00932DD0"/>
    <w:rsid w:val="0095463C"/>
    <w:rsid w:val="009603D3"/>
    <w:rsid w:val="00962748"/>
    <w:rsid w:val="0096601A"/>
    <w:rsid w:val="00977DF8"/>
    <w:rsid w:val="009C6CBF"/>
    <w:rsid w:val="009E4245"/>
    <w:rsid w:val="00A31AAA"/>
    <w:rsid w:val="00A32BB0"/>
    <w:rsid w:val="00A34545"/>
    <w:rsid w:val="00A379B7"/>
    <w:rsid w:val="00A56ACB"/>
    <w:rsid w:val="00A5734C"/>
    <w:rsid w:val="00A87021"/>
    <w:rsid w:val="00A913CE"/>
    <w:rsid w:val="00A93BD3"/>
    <w:rsid w:val="00B3128E"/>
    <w:rsid w:val="00B3503C"/>
    <w:rsid w:val="00B42AD3"/>
    <w:rsid w:val="00B507E6"/>
    <w:rsid w:val="00B936AD"/>
    <w:rsid w:val="00C0681C"/>
    <w:rsid w:val="00C14493"/>
    <w:rsid w:val="00C61CFF"/>
    <w:rsid w:val="00C72E33"/>
    <w:rsid w:val="00C7309F"/>
    <w:rsid w:val="00CB1037"/>
    <w:rsid w:val="00CC4FDE"/>
    <w:rsid w:val="00CC55F3"/>
    <w:rsid w:val="00CD03A9"/>
    <w:rsid w:val="00CE4D35"/>
    <w:rsid w:val="00CE4E8F"/>
    <w:rsid w:val="00D02E44"/>
    <w:rsid w:val="00D21F27"/>
    <w:rsid w:val="00D22241"/>
    <w:rsid w:val="00D34272"/>
    <w:rsid w:val="00D365F3"/>
    <w:rsid w:val="00D4237E"/>
    <w:rsid w:val="00D434A9"/>
    <w:rsid w:val="00D4463D"/>
    <w:rsid w:val="00D51065"/>
    <w:rsid w:val="00D76ECA"/>
    <w:rsid w:val="00DA48FD"/>
    <w:rsid w:val="00DB3CEE"/>
    <w:rsid w:val="00DD00B3"/>
    <w:rsid w:val="00E068EA"/>
    <w:rsid w:val="00E1386D"/>
    <w:rsid w:val="00E20514"/>
    <w:rsid w:val="00E24A2B"/>
    <w:rsid w:val="00E32A76"/>
    <w:rsid w:val="00E73C82"/>
    <w:rsid w:val="00E7597B"/>
    <w:rsid w:val="00E82D3E"/>
    <w:rsid w:val="00E90B9F"/>
    <w:rsid w:val="00E975CD"/>
    <w:rsid w:val="00EA0DAC"/>
    <w:rsid w:val="00EA5CC4"/>
    <w:rsid w:val="00EA781A"/>
    <w:rsid w:val="00EB0B87"/>
    <w:rsid w:val="00EC0D10"/>
    <w:rsid w:val="00EE73B7"/>
    <w:rsid w:val="00F03B3E"/>
    <w:rsid w:val="00F1340E"/>
    <w:rsid w:val="00F51BB5"/>
    <w:rsid w:val="00F51FFA"/>
    <w:rsid w:val="00F65902"/>
    <w:rsid w:val="00F66143"/>
    <w:rsid w:val="00F707AD"/>
    <w:rsid w:val="00F7099F"/>
    <w:rsid w:val="00F73F83"/>
    <w:rsid w:val="00F9362C"/>
    <w:rsid w:val="00FD4BAC"/>
    <w:rsid w:val="00FF23E0"/>
    <w:rsid w:val="023F10F1"/>
    <w:rsid w:val="04527EF7"/>
    <w:rsid w:val="1BE935A1"/>
    <w:rsid w:val="30117F45"/>
    <w:rsid w:val="39CE67C2"/>
    <w:rsid w:val="3C990195"/>
    <w:rsid w:val="66FD36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脚 Char"/>
    <w:basedOn w:val="8"/>
    <w:link w:val="4"/>
    <w:qFormat/>
    <w:uiPriority w:val="99"/>
    <w:rPr>
      <w:kern w:val="2"/>
      <w:sz w:val="18"/>
      <w:szCs w:val="18"/>
    </w:rPr>
  </w:style>
  <w:style w:type="character" w:customStyle="1" w:styleId="10">
    <w:name w:val="批注框文本 Char"/>
    <w:basedOn w:val="8"/>
    <w:link w:val="3"/>
    <w:semiHidden/>
    <w:qFormat/>
    <w:uiPriority w:val="99"/>
    <w:rPr>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1.png"/><Relationship Id="rId3" Type="http://schemas.openxmlformats.org/officeDocument/2006/relationships/footer" Target="footer1.xml"/><Relationship Id="rId29" Type="http://schemas.openxmlformats.org/officeDocument/2006/relationships/image" Target="media/image20.emf"/><Relationship Id="rId28" Type="http://schemas.openxmlformats.org/officeDocument/2006/relationships/image" Target="media/image19.emf"/><Relationship Id="rId27" Type="http://schemas.openxmlformats.org/officeDocument/2006/relationships/image" Target="media/image18.emf"/><Relationship Id="rId26" Type="http://schemas.openxmlformats.org/officeDocument/2006/relationships/image" Target="media/image17.emf"/><Relationship Id="rId25" Type="http://schemas.openxmlformats.org/officeDocument/2006/relationships/image" Target="media/image16.emf"/><Relationship Id="rId24" Type="http://schemas.openxmlformats.org/officeDocument/2006/relationships/image" Target="media/image15.png"/><Relationship Id="rId23" Type="http://schemas.openxmlformats.org/officeDocument/2006/relationships/image" Target="media/image14.emf"/><Relationship Id="rId22" Type="http://schemas.openxmlformats.org/officeDocument/2006/relationships/image" Target="media/image13.emf"/><Relationship Id="rId21" Type="http://schemas.openxmlformats.org/officeDocument/2006/relationships/image" Target="media/image12.emf"/><Relationship Id="rId20" Type="http://schemas.openxmlformats.org/officeDocument/2006/relationships/image" Target="media/image11.emf"/><Relationship Id="rId2" Type="http://schemas.openxmlformats.org/officeDocument/2006/relationships/settings" Target="settings.xml"/><Relationship Id="rId19" Type="http://schemas.openxmlformats.org/officeDocument/2006/relationships/image" Target="media/image10.emf"/><Relationship Id="rId18" Type="http://schemas.openxmlformats.org/officeDocument/2006/relationships/image" Target="media/image9.emf"/><Relationship Id="rId17" Type="http://schemas.openxmlformats.org/officeDocument/2006/relationships/image" Target="media/image8.emf"/><Relationship Id="rId16" Type="http://schemas.openxmlformats.org/officeDocument/2006/relationships/image" Target="media/image7.emf"/><Relationship Id="rId15" Type="http://schemas.openxmlformats.org/officeDocument/2006/relationships/image" Target="media/image6.emf"/><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36</Pages>
  <Words>9981</Words>
  <Characters>11018</Characters>
  <Lines>84</Lines>
  <Paragraphs>23</Paragraphs>
  <TotalTime>1202</TotalTime>
  <ScaleCrop>false</ScaleCrop>
  <LinksUpToDate>false</LinksUpToDate>
  <CharactersWithSpaces>11058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2022-09-25T16:44:00Z</dcterms:created>
  <dc:creator>王明新TIAD</dc:creator>
  <cp:lastModifiedBy>随缘</cp:lastModifiedBy>
  <dcterms:modified xsi:type="dcterms:W3CDTF">2025-07-25T01:14:57Z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TemplateUUID">
    <vt:lpwstr>v1.0_mb_S7ajbG3IpAnL1wSthNCxfw==</vt:lpwstr>
  </property>
  <property fmtid="{D5CDD505-2E9C-101B-9397-08002B2CF9AE}" pid="4" name="ICV">
    <vt:lpwstr>D30DD83608FC48EE8FFF24F5D3A5B600</vt:lpwstr>
  </property>
</Properties>
</file>