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68</w:t>
      </w:r>
      <w:r>
        <w:fldChar w:fldCharType="end"/>
      </w:r>
      <w:r>
        <w:fldChar w:fldCharType="end"/>
      </w:r>
    </w:p>
    <w:p>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68</w:t>
      </w:r>
      <w:r>
        <w:fldChar w:fldCharType="end"/>
      </w:r>
      <w:r>
        <w:fldChar w:fldCharType="end"/>
      </w:r>
    </w:p>
    <w:p>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69</w:t>
      </w:r>
      <w:r>
        <w:fldChar w:fldCharType="end"/>
      </w:r>
      <w:r>
        <w:fldChar w:fldCharType="end"/>
      </w:r>
    </w:p>
    <w:p>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823昌黎县茹荷镇人民政府</w:t>
            </w:r>
          </w:p>
        </w:tc>
        <w:tc>
          <w:tcPr>
            <w:tcW w:w="2126" w:type="dxa"/>
            <w:tcBorders>
              <w:top w:val="single" w:color="FFFFFF" w:sz="6" w:space="0"/>
              <w:left w:val="single" w:color="FFFFFF" w:sz="6" w:space="0"/>
              <w:right w:val="single" w:color="FFFFFF" w:sz="6" w:space="0"/>
            </w:tcBorders>
            <w:vAlign w:val="center"/>
          </w:tcPr>
          <w:p>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1563.02</w:t>
            </w:r>
          </w:p>
        </w:tc>
        <w:tc>
          <w:tcPr>
            <w:tcW w:w="4535" w:type="dxa"/>
            <w:vAlign w:val="center"/>
          </w:tcPr>
          <w:p>
            <w:pPr>
              <w:pStyle w:val="10"/>
            </w:pPr>
            <w:r>
              <w:t>一、一般公共服务支出</w:t>
            </w:r>
          </w:p>
        </w:tc>
        <w:tc>
          <w:tcPr>
            <w:tcW w:w="2126" w:type="dxa"/>
            <w:vAlign w:val="center"/>
          </w:tcPr>
          <w:p>
            <w:pPr>
              <w:pStyle w:val="9"/>
            </w:pPr>
            <w:r>
              <w:t>919.30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135.24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66.07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r>
              <w:t>455.94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r>
              <w:t>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54.21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2"/>
            </w:pPr>
            <w:r>
              <w:t>本年收入合计</w:t>
            </w:r>
          </w:p>
        </w:tc>
        <w:tc>
          <w:tcPr>
            <w:tcW w:w="2126" w:type="dxa"/>
            <w:vAlign w:val="center"/>
          </w:tcPr>
          <w:p>
            <w:pPr>
              <w:pStyle w:val="13"/>
            </w:pPr>
            <w:r>
              <w:t>1563.02</w:t>
            </w:r>
          </w:p>
        </w:tc>
        <w:tc>
          <w:tcPr>
            <w:tcW w:w="4535" w:type="dxa"/>
            <w:vAlign w:val="center"/>
          </w:tcPr>
          <w:p>
            <w:pPr>
              <w:pStyle w:val="12"/>
            </w:pPr>
            <w:r>
              <w:t>本年支出合计</w:t>
            </w:r>
          </w:p>
        </w:tc>
        <w:tc>
          <w:tcPr>
            <w:tcW w:w="2126" w:type="dxa"/>
            <w:vAlign w:val="center"/>
          </w:tcPr>
          <w:p>
            <w:pPr>
              <w:pStyle w:val="13"/>
            </w:pPr>
            <w:r>
              <w:t>1637.78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0"/>
            </w:pPr>
            <w:r>
              <w:t>上年结转结余</w:t>
            </w:r>
          </w:p>
        </w:tc>
        <w:tc>
          <w:tcPr>
            <w:tcW w:w="2126" w:type="dxa"/>
            <w:vAlign w:val="center"/>
          </w:tcPr>
          <w:p>
            <w:pPr>
              <w:pStyle w:val="9"/>
            </w:pPr>
            <w:r>
              <w:t>74.76</w:t>
            </w: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2"/>
            </w:pPr>
            <w:r>
              <w:t>收入总计</w:t>
            </w:r>
          </w:p>
        </w:tc>
        <w:tc>
          <w:tcPr>
            <w:tcW w:w="2126" w:type="dxa"/>
            <w:vAlign w:val="center"/>
          </w:tcPr>
          <w:p>
            <w:pPr>
              <w:pStyle w:val="13"/>
            </w:pPr>
            <w:r>
              <w:t>1637.78</w:t>
            </w:r>
          </w:p>
        </w:tc>
        <w:tc>
          <w:tcPr>
            <w:tcW w:w="4535" w:type="dxa"/>
            <w:vAlign w:val="center"/>
          </w:tcPr>
          <w:p>
            <w:pPr>
              <w:pStyle w:val="12"/>
            </w:pPr>
            <w:r>
              <w:t>支出总计</w:t>
            </w:r>
          </w:p>
        </w:tc>
        <w:tc>
          <w:tcPr>
            <w:tcW w:w="2126" w:type="dxa"/>
            <w:vAlign w:val="center"/>
          </w:tcPr>
          <w:p>
            <w:pPr>
              <w:pStyle w:val="13"/>
            </w:pPr>
            <w:r>
              <w:t>1637.78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823昌黎县茹荷镇人民政府</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1637.78</w:t>
            </w:r>
          </w:p>
        </w:tc>
        <w:tc>
          <w:tcPr>
            <w:tcW w:w="1134" w:type="dxa"/>
            <w:vAlign w:val="center"/>
          </w:tcPr>
          <w:p>
            <w:pPr>
              <w:pStyle w:val="13"/>
            </w:pPr>
            <w:r>
              <w:t>1563.02</w:t>
            </w:r>
          </w:p>
        </w:tc>
        <w:tc>
          <w:tcPr>
            <w:tcW w:w="1134" w:type="dxa"/>
            <w:vAlign w:val="center"/>
          </w:tcPr>
          <w:p>
            <w:pPr>
              <w:pStyle w:val="13"/>
            </w:pPr>
            <w:r>
              <w:t>1563.02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919.30</w:t>
            </w:r>
          </w:p>
        </w:tc>
        <w:tc>
          <w:tcPr>
            <w:tcW w:w="1134" w:type="dxa"/>
            <w:vAlign w:val="center"/>
          </w:tcPr>
          <w:p>
            <w:pPr>
              <w:pStyle w:val="9"/>
            </w:pPr>
            <w:r>
              <w:t>919.30</w:t>
            </w:r>
          </w:p>
        </w:tc>
        <w:tc>
          <w:tcPr>
            <w:tcW w:w="1134" w:type="dxa"/>
            <w:vAlign w:val="center"/>
          </w:tcPr>
          <w:p>
            <w:pPr>
              <w:pStyle w:val="9"/>
            </w:pPr>
            <w:r>
              <w:t>919.30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20101</w:t>
            </w:r>
          </w:p>
        </w:tc>
        <w:tc>
          <w:tcPr>
            <w:tcW w:w="1559" w:type="dxa"/>
            <w:vAlign w:val="center"/>
          </w:tcPr>
          <w:p>
            <w:pPr>
              <w:pStyle w:val="10"/>
            </w:pPr>
            <w:r>
              <w:t>人大事务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2010108</w:t>
            </w:r>
          </w:p>
        </w:tc>
        <w:tc>
          <w:tcPr>
            <w:tcW w:w="1559" w:type="dxa"/>
            <w:vAlign w:val="center"/>
          </w:tcPr>
          <w:p>
            <w:pPr>
              <w:pStyle w:val="10"/>
            </w:pPr>
            <w:r>
              <w:t>代表工作</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888.32</w:t>
            </w:r>
          </w:p>
        </w:tc>
        <w:tc>
          <w:tcPr>
            <w:tcW w:w="1134" w:type="dxa"/>
            <w:vAlign w:val="center"/>
          </w:tcPr>
          <w:p>
            <w:pPr>
              <w:pStyle w:val="9"/>
            </w:pPr>
            <w:r>
              <w:t>888.32</w:t>
            </w:r>
          </w:p>
        </w:tc>
        <w:tc>
          <w:tcPr>
            <w:tcW w:w="1134" w:type="dxa"/>
            <w:vAlign w:val="center"/>
          </w:tcPr>
          <w:p>
            <w:pPr>
              <w:pStyle w:val="9"/>
            </w:pPr>
            <w:r>
              <w:t>888.32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2010301</w:t>
            </w:r>
          </w:p>
        </w:tc>
        <w:tc>
          <w:tcPr>
            <w:tcW w:w="1559" w:type="dxa"/>
            <w:vAlign w:val="center"/>
          </w:tcPr>
          <w:p>
            <w:pPr>
              <w:pStyle w:val="10"/>
            </w:pPr>
            <w:r>
              <w:t>行政运行</w:t>
            </w:r>
          </w:p>
        </w:tc>
        <w:tc>
          <w:tcPr>
            <w:tcW w:w="1134" w:type="dxa"/>
            <w:vAlign w:val="center"/>
          </w:tcPr>
          <w:p>
            <w:pPr>
              <w:pStyle w:val="9"/>
            </w:pPr>
            <w:r>
              <w:t>297.13</w:t>
            </w:r>
          </w:p>
        </w:tc>
        <w:tc>
          <w:tcPr>
            <w:tcW w:w="1134" w:type="dxa"/>
            <w:vAlign w:val="center"/>
          </w:tcPr>
          <w:p>
            <w:pPr>
              <w:pStyle w:val="9"/>
            </w:pPr>
            <w:r>
              <w:t>297.13</w:t>
            </w:r>
          </w:p>
        </w:tc>
        <w:tc>
          <w:tcPr>
            <w:tcW w:w="1134" w:type="dxa"/>
            <w:vAlign w:val="center"/>
          </w:tcPr>
          <w:p>
            <w:pPr>
              <w:pStyle w:val="9"/>
            </w:pPr>
            <w:r>
              <w:t>297.13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2010302</w:t>
            </w:r>
          </w:p>
        </w:tc>
        <w:tc>
          <w:tcPr>
            <w:tcW w:w="1559" w:type="dxa"/>
            <w:vAlign w:val="center"/>
          </w:tcPr>
          <w:p>
            <w:pPr>
              <w:pStyle w:val="10"/>
            </w:pPr>
            <w:r>
              <w:t>一般行政管理事务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2010350</w:t>
            </w:r>
          </w:p>
        </w:tc>
        <w:tc>
          <w:tcPr>
            <w:tcW w:w="1559" w:type="dxa"/>
            <w:vAlign w:val="center"/>
          </w:tcPr>
          <w:p>
            <w:pPr>
              <w:pStyle w:val="10"/>
            </w:pPr>
            <w:r>
              <w:t>事业运行</w:t>
            </w:r>
          </w:p>
        </w:tc>
        <w:tc>
          <w:tcPr>
            <w:tcW w:w="1134" w:type="dxa"/>
            <w:vAlign w:val="center"/>
          </w:tcPr>
          <w:p>
            <w:pPr>
              <w:pStyle w:val="9"/>
            </w:pPr>
            <w:r>
              <w:t>589.19</w:t>
            </w:r>
          </w:p>
        </w:tc>
        <w:tc>
          <w:tcPr>
            <w:tcW w:w="1134" w:type="dxa"/>
            <w:vAlign w:val="center"/>
          </w:tcPr>
          <w:p>
            <w:pPr>
              <w:pStyle w:val="9"/>
            </w:pPr>
            <w:r>
              <w:t>589.19</w:t>
            </w:r>
          </w:p>
        </w:tc>
        <w:tc>
          <w:tcPr>
            <w:tcW w:w="1134" w:type="dxa"/>
            <w:vAlign w:val="center"/>
          </w:tcPr>
          <w:p>
            <w:pPr>
              <w:pStyle w:val="9"/>
            </w:pPr>
            <w:r>
              <w:t>589.19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20132</w:t>
            </w:r>
          </w:p>
        </w:tc>
        <w:tc>
          <w:tcPr>
            <w:tcW w:w="1559" w:type="dxa"/>
            <w:vAlign w:val="center"/>
          </w:tcPr>
          <w:p>
            <w:pPr>
              <w:pStyle w:val="10"/>
            </w:pPr>
            <w:r>
              <w:t>组织事务</w:t>
            </w:r>
          </w:p>
        </w:tc>
        <w:tc>
          <w:tcPr>
            <w:tcW w:w="1134" w:type="dxa"/>
            <w:vAlign w:val="center"/>
          </w:tcPr>
          <w:p>
            <w:pPr>
              <w:pStyle w:val="9"/>
            </w:pPr>
            <w:r>
              <w:t>16.00</w:t>
            </w:r>
          </w:p>
        </w:tc>
        <w:tc>
          <w:tcPr>
            <w:tcW w:w="1134" w:type="dxa"/>
            <w:vAlign w:val="center"/>
          </w:tcPr>
          <w:p>
            <w:pPr>
              <w:pStyle w:val="9"/>
            </w:pPr>
            <w:r>
              <w:t>16.00</w:t>
            </w:r>
          </w:p>
        </w:tc>
        <w:tc>
          <w:tcPr>
            <w:tcW w:w="1134" w:type="dxa"/>
            <w:vAlign w:val="center"/>
          </w:tcPr>
          <w:p>
            <w:pPr>
              <w:pStyle w:val="9"/>
            </w:pPr>
            <w:r>
              <w:t>16.00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2013299</w:t>
            </w:r>
          </w:p>
        </w:tc>
        <w:tc>
          <w:tcPr>
            <w:tcW w:w="1559" w:type="dxa"/>
            <w:vAlign w:val="center"/>
          </w:tcPr>
          <w:p>
            <w:pPr>
              <w:pStyle w:val="10"/>
            </w:pPr>
            <w:r>
              <w:t>其他组织事务支出</w:t>
            </w:r>
          </w:p>
        </w:tc>
        <w:tc>
          <w:tcPr>
            <w:tcW w:w="1134" w:type="dxa"/>
            <w:vAlign w:val="center"/>
          </w:tcPr>
          <w:p>
            <w:pPr>
              <w:pStyle w:val="9"/>
            </w:pPr>
            <w:r>
              <w:t>16.00</w:t>
            </w:r>
          </w:p>
        </w:tc>
        <w:tc>
          <w:tcPr>
            <w:tcW w:w="1134" w:type="dxa"/>
            <w:vAlign w:val="center"/>
          </w:tcPr>
          <w:p>
            <w:pPr>
              <w:pStyle w:val="9"/>
            </w:pPr>
            <w:r>
              <w:t>16.00</w:t>
            </w:r>
          </w:p>
        </w:tc>
        <w:tc>
          <w:tcPr>
            <w:tcW w:w="1134" w:type="dxa"/>
            <w:vAlign w:val="center"/>
          </w:tcPr>
          <w:p>
            <w:pPr>
              <w:pStyle w:val="9"/>
            </w:pPr>
            <w:r>
              <w:t>16.00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20140</w:t>
            </w:r>
          </w:p>
        </w:tc>
        <w:tc>
          <w:tcPr>
            <w:tcW w:w="1559" w:type="dxa"/>
            <w:vAlign w:val="center"/>
          </w:tcPr>
          <w:p>
            <w:pPr>
              <w:pStyle w:val="10"/>
            </w:pPr>
            <w:r>
              <w:t>信访事务</w:t>
            </w:r>
          </w:p>
        </w:tc>
        <w:tc>
          <w:tcPr>
            <w:tcW w:w="1134" w:type="dxa"/>
            <w:vAlign w:val="center"/>
          </w:tcPr>
          <w:p>
            <w:pPr>
              <w:pStyle w:val="9"/>
            </w:pPr>
            <w:r>
              <w:t>12.98</w:t>
            </w:r>
          </w:p>
        </w:tc>
        <w:tc>
          <w:tcPr>
            <w:tcW w:w="1134" w:type="dxa"/>
            <w:vAlign w:val="center"/>
          </w:tcPr>
          <w:p>
            <w:pPr>
              <w:pStyle w:val="9"/>
            </w:pPr>
            <w:r>
              <w:t>12.98</w:t>
            </w:r>
          </w:p>
        </w:tc>
        <w:tc>
          <w:tcPr>
            <w:tcW w:w="1134" w:type="dxa"/>
            <w:vAlign w:val="center"/>
          </w:tcPr>
          <w:p>
            <w:pPr>
              <w:pStyle w:val="9"/>
            </w:pPr>
            <w:r>
              <w:t>12.98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2014004</w:t>
            </w:r>
          </w:p>
        </w:tc>
        <w:tc>
          <w:tcPr>
            <w:tcW w:w="1559" w:type="dxa"/>
            <w:vAlign w:val="center"/>
          </w:tcPr>
          <w:p>
            <w:pPr>
              <w:pStyle w:val="10"/>
            </w:pPr>
            <w:r>
              <w:t>信访业务</w:t>
            </w:r>
          </w:p>
        </w:tc>
        <w:tc>
          <w:tcPr>
            <w:tcW w:w="1134" w:type="dxa"/>
            <w:vAlign w:val="center"/>
          </w:tcPr>
          <w:p>
            <w:pPr>
              <w:pStyle w:val="9"/>
            </w:pPr>
            <w:r>
              <w:t>12.98</w:t>
            </w:r>
          </w:p>
        </w:tc>
        <w:tc>
          <w:tcPr>
            <w:tcW w:w="1134" w:type="dxa"/>
            <w:vAlign w:val="center"/>
          </w:tcPr>
          <w:p>
            <w:pPr>
              <w:pStyle w:val="9"/>
            </w:pPr>
            <w:r>
              <w:t>12.98</w:t>
            </w:r>
          </w:p>
        </w:tc>
        <w:tc>
          <w:tcPr>
            <w:tcW w:w="1134" w:type="dxa"/>
            <w:vAlign w:val="center"/>
          </w:tcPr>
          <w:p>
            <w:pPr>
              <w:pStyle w:val="9"/>
            </w:pPr>
            <w:r>
              <w:t>12.98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207</w:t>
            </w:r>
          </w:p>
        </w:tc>
        <w:tc>
          <w:tcPr>
            <w:tcW w:w="1559" w:type="dxa"/>
            <w:vAlign w:val="center"/>
          </w:tcPr>
          <w:p>
            <w:pPr>
              <w:pStyle w:val="10"/>
            </w:pPr>
            <w:r>
              <w:t>文化旅游体育与传媒支出</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20799</w:t>
            </w:r>
          </w:p>
        </w:tc>
        <w:tc>
          <w:tcPr>
            <w:tcW w:w="1559" w:type="dxa"/>
            <w:vAlign w:val="center"/>
          </w:tcPr>
          <w:p>
            <w:pPr>
              <w:pStyle w:val="10"/>
            </w:pPr>
            <w:r>
              <w:t>其他文化旅游体育与传媒支出</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2079999</w:t>
            </w:r>
          </w:p>
        </w:tc>
        <w:tc>
          <w:tcPr>
            <w:tcW w:w="1559" w:type="dxa"/>
            <w:vAlign w:val="center"/>
          </w:tcPr>
          <w:p>
            <w:pPr>
              <w:pStyle w:val="10"/>
            </w:pPr>
            <w:r>
              <w:t>其他文化旅游体育与传媒支出</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135.24</w:t>
            </w:r>
          </w:p>
        </w:tc>
        <w:tc>
          <w:tcPr>
            <w:tcW w:w="1134" w:type="dxa"/>
            <w:vAlign w:val="center"/>
          </w:tcPr>
          <w:p>
            <w:pPr>
              <w:pStyle w:val="9"/>
            </w:pPr>
            <w:r>
              <w:t>135.24</w:t>
            </w:r>
          </w:p>
        </w:tc>
        <w:tc>
          <w:tcPr>
            <w:tcW w:w="1134" w:type="dxa"/>
            <w:vAlign w:val="center"/>
          </w:tcPr>
          <w:p>
            <w:pPr>
              <w:pStyle w:val="9"/>
            </w:pPr>
            <w:r>
              <w:t>135.24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135.24</w:t>
            </w:r>
          </w:p>
        </w:tc>
        <w:tc>
          <w:tcPr>
            <w:tcW w:w="1134" w:type="dxa"/>
            <w:vAlign w:val="center"/>
          </w:tcPr>
          <w:p>
            <w:pPr>
              <w:pStyle w:val="9"/>
            </w:pPr>
            <w:r>
              <w:t>135.24</w:t>
            </w:r>
          </w:p>
        </w:tc>
        <w:tc>
          <w:tcPr>
            <w:tcW w:w="1134" w:type="dxa"/>
            <w:vAlign w:val="center"/>
          </w:tcPr>
          <w:p>
            <w:pPr>
              <w:pStyle w:val="9"/>
            </w:pPr>
            <w:r>
              <w:t>135.24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108.42</w:t>
            </w:r>
          </w:p>
        </w:tc>
        <w:tc>
          <w:tcPr>
            <w:tcW w:w="1134" w:type="dxa"/>
            <w:vAlign w:val="center"/>
          </w:tcPr>
          <w:p>
            <w:pPr>
              <w:pStyle w:val="9"/>
            </w:pPr>
            <w:r>
              <w:t>108.42</w:t>
            </w:r>
          </w:p>
        </w:tc>
        <w:tc>
          <w:tcPr>
            <w:tcW w:w="1134" w:type="dxa"/>
            <w:vAlign w:val="center"/>
          </w:tcPr>
          <w:p>
            <w:pPr>
              <w:pStyle w:val="9"/>
            </w:pPr>
            <w:r>
              <w:t>108.42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26.82</w:t>
            </w:r>
          </w:p>
        </w:tc>
        <w:tc>
          <w:tcPr>
            <w:tcW w:w="1134" w:type="dxa"/>
            <w:vAlign w:val="center"/>
          </w:tcPr>
          <w:p>
            <w:pPr>
              <w:pStyle w:val="9"/>
            </w:pPr>
            <w:r>
              <w:t>26.82</w:t>
            </w:r>
          </w:p>
        </w:tc>
        <w:tc>
          <w:tcPr>
            <w:tcW w:w="1134" w:type="dxa"/>
            <w:vAlign w:val="center"/>
          </w:tcPr>
          <w:p>
            <w:pPr>
              <w:pStyle w:val="9"/>
            </w:pPr>
            <w:r>
              <w:t>26.82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66.07</w:t>
            </w:r>
          </w:p>
        </w:tc>
        <w:tc>
          <w:tcPr>
            <w:tcW w:w="1134" w:type="dxa"/>
            <w:vAlign w:val="center"/>
          </w:tcPr>
          <w:p>
            <w:pPr>
              <w:pStyle w:val="9"/>
            </w:pPr>
            <w:r>
              <w:t>66.07</w:t>
            </w:r>
          </w:p>
        </w:tc>
        <w:tc>
          <w:tcPr>
            <w:tcW w:w="1134" w:type="dxa"/>
            <w:vAlign w:val="center"/>
          </w:tcPr>
          <w:p>
            <w:pPr>
              <w:pStyle w:val="9"/>
            </w:pPr>
            <w:r>
              <w:t>66.07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21007</w:t>
            </w:r>
          </w:p>
        </w:tc>
        <w:tc>
          <w:tcPr>
            <w:tcW w:w="1559" w:type="dxa"/>
            <w:vAlign w:val="center"/>
          </w:tcPr>
          <w:p>
            <w:pPr>
              <w:pStyle w:val="10"/>
            </w:pPr>
            <w:r>
              <w:t>计划生育事务</w:t>
            </w:r>
          </w:p>
        </w:tc>
        <w:tc>
          <w:tcPr>
            <w:tcW w:w="1134" w:type="dxa"/>
            <w:vAlign w:val="center"/>
          </w:tcPr>
          <w:p>
            <w:pPr>
              <w:pStyle w:val="9"/>
            </w:pPr>
            <w:r>
              <w:t>13.18</w:t>
            </w:r>
          </w:p>
        </w:tc>
        <w:tc>
          <w:tcPr>
            <w:tcW w:w="1134" w:type="dxa"/>
            <w:vAlign w:val="center"/>
          </w:tcPr>
          <w:p>
            <w:pPr>
              <w:pStyle w:val="9"/>
            </w:pPr>
            <w:r>
              <w:t>13.18</w:t>
            </w:r>
          </w:p>
        </w:tc>
        <w:tc>
          <w:tcPr>
            <w:tcW w:w="1134" w:type="dxa"/>
            <w:vAlign w:val="center"/>
          </w:tcPr>
          <w:p>
            <w:pPr>
              <w:pStyle w:val="9"/>
            </w:pPr>
            <w:r>
              <w:t>13.18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2100799</w:t>
            </w:r>
          </w:p>
        </w:tc>
        <w:tc>
          <w:tcPr>
            <w:tcW w:w="1559" w:type="dxa"/>
            <w:vAlign w:val="center"/>
          </w:tcPr>
          <w:p>
            <w:pPr>
              <w:pStyle w:val="10"/>
            </w:pPr>
            <w:r>
              <w:t>其他计划生育事务支出</w:t>
            </w:r>
          </w:p>
        </w:tc>
        <w:tc>
          <w:tcPr>
            <w:tcW w:w="1134" w:type="dxa"/>
            <w:vAlign w:val="center"/>
          </w:tcPr>
          <w:p>
            <w:pPr>
              <w:pStyle w:val="9"/>
            </w:pPr>
            <w:r>
              <w:t>13.18</w:t>
            </w:r>
          </w:p>
        </w:tc>
        <w:tc>
          <w:tcPr>
            <w:tcW w:w="1134" w:type="dxa"/>
            <w:vAlign w:val="center"/>
          </w:tcPr>
          <w:p>
            <w:pPr>
              <w:pStyle w:val="9"/>
            </w:pPr>
            <w:r>
              <w:t>13.18</w:t>
            </w:r>
          </w:p>
        </w:tc>
        <w:tc>
          <w:tcPr>
            <w:tcW w:w="1134" w:type="dxa"/>
            <w:vAlign w:val="center"/>
          </w:tcPr>
          <w:p>
            <w:pPr>
              <w:pStyle w:val="9"/>
            </w:pPr>
            <w:r>
              <w:t>13.18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52.88</w:t>
            </w:r>
          </w:p>
        </w:tc>
        <w:tc>
          <w:tcPr>
            <w:tcW w:w="1134" w:type="dxa"/>
            <w:vAlign w:val="center"/>
          </w:tcPr>
          <w:p>
            <w:pPr>
              <w:pStyle w:val="9"/>
            </w:pPr>
            <w:r>
              <w:t>52.88</w:t>
            </w:r>
          </w:p>
        </w:tc>
        <w:tc>
          <w:tcPr>
            <w:tcW w:w="1134" w:type="dxa"/>
            <w:vAlign w:val="center"/>
          </w:tcPr>
          <w:p>
            <w:pPr>
              <w:pStyle w:val="9"/>
            </w:pPr>
            <w:r>
              <w:t>52.88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12.53</w:t>
            </w:r>
          </w:p>
        </w:tc>
        <w:tc>
          <w:tcPr>
            <w:tcW w:w="1134" w:type="dxa"/>
            <w:vAlign w:val="center"/>
          </w:tcPr>
          <w:p>
            <w:pPr>
              <w:pStyle w:val="9"/>
            </w:pPr>
            <w:r>
              <w:t>12.53</w:t>
            </w:r>
          </w:p>
        </w:tc>
        <w:tc>
          <w:tcPr>
            <w:tcW w:w="1134" w:type="dxa"/>
            <w:vAlign w:val="center"/>
          </w:tcPr>
          <w:p>
            <w:pPr>
              <w:pStyle w:val="9"/>
            </w:pPr>
            <w:r>
              <w:t>12.53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40.36</w:t>
            </w:r>
          </w:p>
        </w:tc>
        <w:tc>
          <w:tcPr>
            <w:tcW w:w="1134" w:type="dxa"/>
            <w:vAlign w:val="center"/>
          </w:tcPr>
          <w:p>
            <w:pPr>
              <w:pStyle w:val="9"/>
            </w:pPr>
            <w:r>
              <w:t>40.36</w:t>
            </w:r>
          </w:p>
        </w:tc>
        <w:tc>
          <w:tcPr>
            <w:tcW w:w="1134" w:type="dxa"/>
            <w:vAlign w:val="center"/>
          </w:tcPr>
          <w:p>
            <w:pPr>
              <w:pStyle w:val="9"/>
            </w:pPr>
            <w:r>
              <w:t>40.36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9"/>
            </w:pPr>
            <w:r>
              <w:t>455.94</w:t>
            </w:r>
          </w:p>
        </w:tc>
        <w:tc>
          <w:tcPr>
            <w:tcW w:w="1134" w:type="dxa"/>
            <w:vAlign w:val="center"/>
          </w:tcPr>
          <w:p>
            <w:pPr>
              <w:pStyle w:val="9"/>
            </w:pPr>
            <w:r>
              <w:t>381.18</w:t>
            </w:r>
          </w:p>
        </w:tc>
        <w:tc>
          <w:tcPr>
            <w:tcW w:w="1134" w:type="dxa"/>
            <w:vAlign w:val="center"/>
          </w:tcPr>
          <w:p>
            <w:pPr>
              <w:pStyle w:val="9"/>
            </w:pPr>
            <w:r>
              <w:t>381.18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9"/>
            </w:pPr>
            <w:r>
              <w:t>381.18</w:t>
            </w:r>
          </w:p>
        </w:tc>
        <w:tc>
          <w:tcPr>
            <w:tcW w:w="1134" w:type="dxa"/>
            <w:vAlign w:val="center"/>
          </w:tcPr>
          <w:p>
            <w:pPr>
              <w:pStyle w:val="9"/>
            </w:pPr>
            <w:r>
              <w:t>381.18</w:t>
            </w:r>
          </w:p>
        </w:tc>
        <w:tc>
          <w:tcPr>
            <w:tcW w:w="1134" w:type="dxa"/>
            <w:vAlign w:val="center"/>
          </w:tcPr>
          <w:p>
            <w:pPr>
              <w:pStyle w:val="9"/>
            </w:pPr>
            <w:r>
              <w:t>381.18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0"/>
            </w:pPr>
            <w:r>
              <w:t>2130705</w:t>
            </w:r>
          </w:p>
        </w:tc>
        <w:tc>
          <w:tcPr>
            <w:tcW w:w="1559" w:type="dxa"/>
            <w:vAlign w:val="center"/>
          </w:tcPr>
          <w:p>
            <w:pPr>
              <w:pStyle w:val="10"/>
            </w:pPr>
            <w:r>
              <w:t>对村民委员会和村党支部的补助</w:t>
            </w:r>
          </w:p>
        </w:tc>
        <w:tc>
          <w:tcPr>
            <w:tcW w:w="1134" w:type="dxa"/>
            <w:vAlign w:val="center"/>
          </w:tcPr>
          <w:p>
            <w:pPr>
              <w:pStyle w:val="9"/>
            </w:pPr>
            <w:r>
              <w:t>381.18</w:t>
            </w:r>
          </w:p>
        </w:tc>
        <w:tc>
          <w:tcPr>
            <w:tcW w:w="1134" w:type="dxa"/>
            <w:vAlign w:val="center"/>
          </w:tcPr>
          <w:p>
            <w:pPr>
              <w:pStyle w:val="9"/>
            </w:pPr>
            <w:r>
              <w:t>381.18</w:t>
            </w:r>
          </w:p>
        </w:tc>
        <w:tc>
          <w:tcPr>
            <w:tcW w:w="1134" w:type="dxa"/>
            <w:vAlign w:val="center"/>
          </w:tcPr>
          <w:p>
            <w:pPr>
              <w:pStyle w:val="9"/>
            </w:pPr>
            <w:r>
              <w:t>381.18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0"/>
            </w:pPr>
            <w:r>
              <w:t>21399</w:t>
            </w:r>
          </w:p>
        </w:tc>
        <w:tc>
          <w:tcPr>
            <w:tcW w:w="1559" w:type="dxa"/>
            <w:vAlign w:val="center"/>
          </w:tcPr>
          <w:p>
            <w:pPr>
              <w:pStyle w:val="10"/>
            </w:pPr>
            <w:r>
              <w:t>其他农林水支出</w:t>
            </w:r>
          </w:p>
        </w:tc>
        <w:tc>
          <w:tcPr>
            <w:tcW w:w="1134" w:type="dxa"/>
            <w:vAlign w:val="center"/>
          </w:tcPr>
          <w:p>
            <w:pPr>
              <w:pStyle w:val="9"/>
            </w:pPr>
            <w:r>
              <w:t>74.76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30</w:t>
            </w:r>
          </w:p>
        </w:tc>
        <w:tc>
          <w:tcPr>
            <w:tcW w:w="992" w:type="dxa"/>
            <w:vAlign w:val="center"/>
          </w:tcPr>
          <w:p>
            <w:pPr>
              <w:pStyle w:val="10"/>
            </w:pPr>
            <w:r>
              <w:t>2139999</w:t>
            </w:r>
          </w:p>
        </w:tc>
        <w:tc>
          <w:tcPr>
            <w:tcW w:w="1559" w:type="dxa"/>
            <w:vAlign w:val="center"/>
          </w:tcPr>
          <w:p>
            <w:pPr>
              <w:pStyle w:val="10"/>
            </w:pPr>
            <w:r>
              <w:t>其他农林水支出</w:t>
            </w:r>
          </w:p>
        </w:tc>
        <w:tc>
          <w:tcPr>
            <w:tcW w:w="1134" w:type="dxa"/>
            <w:vAlign w:val="center"/>
          </w:tcPr>
          <w:p>
            <w:pPr>
              <w:pStyle w:val="9"/>
            </w:pPr>
            <w:r>
              <w:t>74.76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31</w:t>
            </w:r>
          </w:p>
        </w:tc>
        <w:tc>
          <w:tcPr>
            <w:tcW w:w="992" w:type="dxa"/>
            <w:vAlign w:val="center"/>
          </w:tcPr>
          <w:p>
            <w:pPr>
              <w:pStyle w:val="10"/>
            </w:pPr>
            <w:r>
              <w:t>214</w:t>
            </w:r>
          </w:p>
        </w:tc>
        <w:tc>
          <w:tcPr>
            <w:tcW w:w="1559" w:type="dxa"/>
            <w:vAlign w:val="center"/>
          </w:tcPr>
          <w:p>
            <w:pPr>
              <w:pStyle w:val="10"/>
            </w:pPr>
            <w:r>
              <w:t>交通运输支出</w:t>
            </w:r>
          </w:p>
        </w:tc>
        <w:tc>
          <w:tcPr>
            <w:tcW w:w="1134" w:type="dxa"/>
            <w:vAlign w:val="center"/>
          </w:tcPr>
          <w:p>
            <w:pPr>
              <w:pStyle w:val="9"/>
            </w:pPr>
            <w:r>
              <w:t>2.02</w:t>
            </w:r>
          </w:p>
        </w:tc>
        <w:tc>
          <w:tcPr>
            <w:tcW w:w="1134" w:type="dxa"/>
            <w:vAlign w:val="center"/>
          </w:tcPr>
          <w:p>
            <w:pPr>
              <w:pStyle w:val="9"/>
            </w:pPr>
            <w:r>
              <w:t>2.02</w:t>
            </w:r>
          </w:p>
        </w:tc>
        <w:tc>
          <w:tcPr>
            <w:tcW w:w="1134" w:type="dxa"/>
            <w:vAlign w:val="center"/>
          </w:tcPr>
          <w:p>
            <w:pPr>
              <w:pStyle w:val="9"/>
            </w:pPr>
            <w:r>
              <w:t>2.02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32</w:t>
            </w:r>
          </w:p>
        </w:tc>
        <w:tc>
          <w:tcPr>
            <w:tcW w:w="992" w:type="dxa"/>
            <w:vAlign w:val="center"/>
          </w:tcPr>
          <w:p>
            <w:pPr>
              <w:pStyle w:val="10"/>
            </w:pPr>
            <w:r>
              <w:t>21401</w:t>
            </w:r>
          </w:p>
        </w:tc>
        <w:tc>
          <w:tcPr>
            <w:tcW w:w="1559" w:type="dxa"/>
            <w:vAlign w:val="center"/>
          </w:tcPr>
          <w:p>
            <w:pPr>
              <w:pStyle w:val="10"/>
            </w:pPr>
            <w:r>
              <w:t>公路水路运输</w:t>
            </w:r>
          </w:p>
        </w:tc>
        <w:tc>
          <w:tcPr>
            <w:tcW w:w="1134" w:type="dxa"/>
            <w:vAlign w:val="center"/>
          </w:tcPr>
          <w:p>
            <w:pPr>
              <w:pStyle w:val="9"/>
            </w:pPr>
            <w:r>
              <w:t>2.02</w:t>
            </w:r>
          </w:p>
        </w:tc>
        <w:tc>
          <w:tcPr>
            <w:tcW w:w="1134" w:type="dxa"/>
            <w:vAlign w:val="center"/>
          </w:tcPr>
          <w:p>
            <w:pPr>
              <w:pStyle w:val="9"/>
            </w:pPr>
            <w:r>
              <w:t>2.02</w:t>
            </w:r>
          </w:p>
        </w:tc>
        <w:tc>
          <w:tcPr>
            <w:tcW w:w="1134" w:type="dxa"/>
            <w:vAlign w:val="center"/>
          </w:tcPr>
          <w:p>
            <w:pPr>
              <w:pStyle w:val="9"/>
            </w:pPr>
            <w:r>
              <w:t>2.02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33</w:t>
            </w:r>
          </w:p>
        </w:tc>
        <w:tc>
          <w:tcPr>
            <w:tcW w:w="992" w:type="dxa"/>
            <w:vAlign w:val="center"/>
          </w:tcPr>
          <w:p>
            <w:pPr>
              <w:pStyle w:val="10"/>
            </w:pPr>
            <w:r>
              <w:t>2140199</w:t>
            </w:r>
          </w:p>
        </w:tc>
        <w:tc>
          <w:tcPr>
            <w:tcW w:w="1559" w:type="dxa"/>
            <w:vAlign w:val="center"/>
          </w:tcPr>
          <w:p>
            <w:pPr>
              <w:pStyle w:val="10"/>
            </w:pPr>
            <w:r>
              <w:t>其他公路水路运输支出</w:t>
            </w:r>
          </w:p>
        </w:tc>
        <w:tc>
          <w:tcPr>
            <w:tcW w:w="1134" w:type="dxa"/>
            <w:vAlign w:val="center"/>
          </w:tcPr>
          <w:p>
            <w:pPr>
              <w:pStyle w:val="9"/>
            </w:pPr>
            <w:r>
              <w:t>2.02</w:t>
            </w:r>
          </w:p>
        </w:tc>
        <w:tc>
          <w:tcPr>
            <w:tcW w:w="1134" w:type="dxa"/>
            <w:vAlign w:val="center"/>
          </w:tcPr>
          <w:p>
            <w:pPr>
              <w:pStyle w:val="9"/>
            </w:pPr>
            <w:r>
              <w:t>2.02</w:t>
            </w:r>
          </w:p>
        </w:tc>
        <w:tc>
          <w:tcPr>
            <w:tcW w:w="1134" w:type="dxa"/>
            <w:vAlign w:val="center"/>
          </w:tcPr>
          <w:p>
            <w:pPr>
              <w:pStyle w:val="9"/>
            </w:pPr>
            <w:r>
              <w:t>2.02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34</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54.21</w:t>
            </w:r>
          </w:p>
        </w:tc>
        <w:tc>
          <w:tcPr>
            <w:tcW w:w="1134" w:type="dxa"/>
            <w:vAlign w:val="center"/>
          </w:tcPr>
          <w:p>
            <w:pPr>
              <w:pStyle w:val="9"/>
            </w:pPr>
            <w:r>
              <w:t>54.21</w:t>
            </w:r>
          </w:p>
        </w:tc>
        <w:tc>
          <w:tcPr>
            <w:tcW w:w="1134" w:type="dxa"/>
            <w:vAlign w:val="center"/>
          </w:tcPr>
          <w:p>
            <w:pPr>
              <w:pStyle w:val="9"/>
            </w:pPr>
            <w:r>
              <w:t>54.21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35</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54.21</w:t>
            </w:r>
          </w:p>
        </w:tc>
        <w:tc>
          <w:tcPr>
            <w:tcW w:w="1134" w:type="dxa"/>
            <w:vAlign w:val="center"/>
          </w:tcPr>
          <w:p>
            <w:pPr>
              <w:pStyle w:val="9"/>
            </w:pPr>
            <w:r>
              <w:t>54.21</w:t>
            </w:r>
          </w:p>
        </w:tc>
        <w:tc>
          <w:tcPr>
            <w:tcW w:w="1134" w:type="dxa"/>
            <w:vAlign w:val="center"/>
          </w:tcPr>
          <w:p>
            <w:pPr>
              <w:pStyle w:val="9"/>
            </w:pPr>
            <w:r>
              <w:t>54.21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36</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54.21</w:t>
            </w:r>
          </w:p>
        </w:tc>
        <w:tc>
          <w:tcPr>
            <w:tcW w:w="1134" w:type="dxa"/>
            <w:vAlign w:val="center"/>
          </w:tcPr>
          <w:p>
            <w:pPr>
              <w:pStyle w:val="9"/>
            </w:pPr>
            <w:r>
              <w:t>54.21</w:t>
            </w:r>
          </w:p>
        </w:tc>
        <w:tc>
          <w:tcPr>
            <w:tcW w:w="1134" w:type="dxa"/>
            <w:vAlign w:val="center"/>
          </w:tcPr>
          <w:p>
            <w:pPr>
              <w:pStyle w:val="9"/>
            </w:pPr>
            <w:r>
              <w:t>54.21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823昌黎县茹荷镇人民政府</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1637.78</w:t>
            </w:r>
          </w:p>
        </w:tc>
        <w:tc>
          <w:tcPr>
            <w:tcW w:w="1361" w:type="dxa"/>
            <w:vAlign w:val="center"/>
          </w:tcPr>
          <w:p>
            <w:pPr>
              <w:pStyle w:val="13"/>
            </w:pPr>
            <w:r>
              <w:t>1141.84</w:t>
            </w:r>
          </w:p>
        </w:tc>
        <w:tc>
          <w:tcPr>
            <w:tcW w:w="1361" w:type="dxa"/>
            <w:vAlign w:val="center"/>
          </w:tcPr>
          <w:p>
            <w:pPr>
              <w:pStyle w:val="13"/>
            </w:pPr>
            <w:r>
              <w:t>495.94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919.30</w:t>
            </w:r>
          </w:p>
        </w:tc>
        <w:tc>
          <w:tcPr>
            <w:tcW w:w="1361" w:type="dxa"/>
            <w:vAlign w:val="center"/>
          </w:tcPr>
          <w:p>
            <w:pPr>
              <w:pStyle w:val="9"/>
            </w:pPr>
            <w:r>
              <w:t>886.32</w:t>
            </w:r>
          </w:p>
        </w:tc>
        <w:tc>
          <w:tcPr>
            <w:tcW w:w="1361" w:type="dxa"/>
            <w:vAlign w:val="center"/>
          </w:tcPr>
          <w:p>
            <w:pPr>
              <w:pStyle w:val="9"/>
            </w:pPr>
            <w:r>
              <w:t>32.98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20101</w:t>
            </w:r>
          </w:p>
        </w:tc>
        <w:tc>
          <w:tcPr>
            <w:tcW w:w="4535" w:type="dxa"/>
            <w:vAlign w:val="center"/>
          </w:tcPr>
          <w:p>
            <w:pPr>
              <w:pStyle w:val="10"/>
            </w:pPr>
            <w:r>
              <w:t>人大事务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2010108</w:t>
            </w:r>
          </w:p>
        </w:tc>
        <w:tc>
          <w:tcPr>
            <w:tcW w:w="4535" w:type="dxa"/>
            <w:vAlign w:val="center"/>
          </w:tcPr>
          <w:p>
            <w:pPr>
              <w:pStyle w:val="10"/>
            </w:pPr>
            <w:r>
              <w:t>代表工作</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888.32</w:t>
            </w:r>
          </w:p>
        </w:tc>
        <w:tc>
          <w:tcPr>
            <w:tcW w:w="1361" w:type="dxa"/>
            <w:vAlign w:val="center"/>
          </w:tcPr>
          <w:p>
            <w:pPr>
              <w:pStyle w:val="9"/>
            </w:pPr>
            <w:r>
              <w:t>886.32</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2010301</w:t>
            </w:r>
          </w:p>
        </w:tc>
        <w:tc>
          <w:tcPr>
            <w:tcW w:w="4535" w:type="dxa"/>
            <w:vAlign w:val="center"/>
          </w:tcPr>
          <w:p>
            <w:pPr>
              <w:pStyle w:val="10"/>
            </w:pPr>
            <w:r>
              <w:t>行政运行</w:t>
            </w:r>
          </w:p>
        </w:tc>
        <w:tc>
          <w:tcPr>
            <w:tcW w:w="1361" w:type="dxa"/>
            <w:vAlign w:val="center"/>
          </w:tcPr>
          <w:p>
            <w:pPr>
              <w:pStyle w:val="9"/>
            </w:pPr>
            <w:r>
              <w:t>297.13</w:t>
            </w:r>
          </w:p>
        </w:tc>
        <w:tc>
          <w:tcPr>
            <w:tcW w:w="1361" w:type="dxa"/>
            <w:vAlign w:val="center"/>
          </w:tcPr>
          <w:p>
            <w:pPr>
              <w:pStyle w:val="9"/>
            </w:pPr>
            <w:r>
              <w:t>297.13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2010302</w:t>
            </w:r>
          </w:p>
        </w:tc>
        <w:tc>
          <w:tcPr>
            <w:tcW w:w="4535" w:type="dxa"/>
            <w:vAlign w:val="center"/>
          </w:tcPr>
          <w:p>
            <w:pPr>
              <w:pStyle w:val="10"/>
            </w:pPr>
            <w:r>
              <w:t>一般行政管理事务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2010350</w:t>
            </w:r>
          </w:p>
        </w:tc>
        <w:tc>
          <w:tcPr>
            <w:tcW w:w="4535" w:type="dxa"/>
            <w:vAlign w:val="center"/>
          </w:tcPr>
          <w:p>
            <w:pPr>
              <w:pStyle w:val="10"/>
            </w:pPr>
            <w:r>
              <w:t>事业运行</w:t>
            </w:r>
          </w:p>
        </w:tc>
        <w:tc>
          <w:tcPr>
            <w:tcW w:w="1361" w:type="dxa"/>
            <w:vAlign w:val="center"/>
          </w:tcPr>
          <w:p>
            <w:pPr>
              <w:pStyle w:val="9"/>
            </w:pPr>
            <w:r>
              <w:t>589.19</w:t>
            </w:r>
          </w:p>
        </w:tc>
        <w:tc>
          <w:tcPr>
            <w:tcW w:w="1361" w:type="dxa"/>
            <w:vAlign w:val="center"/>
          </w:tcPr>
          <w:p>
            <w:pPr>
              <w:pStyle w:val="9"/>
            </w:pPr>
            <w:r>
              <w:t>589.19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20132</w:t>
            </w:r>
          </w:p>
        </w:tc>
        <w:tc>
          <w:tcPr>
            <w:tcW w:w="4535" w:type="dxa"/>
            <w:vAlign w:val="center"/>
          </w:tcPr>
          <w:p>
            <w:pPr>
              <w:pStyle w:val="10"/>
            </w:pPr>
            <w:r>
              <w:t>组织事务</w:t>
            </w:r>
          </w:p>
        </w:tc>
        <w:tc>
          <w:tcPr>
            <w:tcW w:w="1361" w:type="dxa"/>
            <w:vAlign w:val="center"/>
          </w:tcPr>
          <w:p>
            <w:pPr>
              <w:pStyle w:val="9"/>
            </w:pPr>
            <w:r>
              <w:t>16.00</w:t>
            </w:r>
          </w:p>
        </w:tc>
        <w:tc>
          <w:tcPr>
            <w:tcW w:w="1361" w:type="dxa"/>
            <w:vAlign w:val="center"/>
          </w:tcPr>
          <w:p>
            <w:pPr>
              <w:pStyle w:val="9"/>
            </w:pPr>
          </w:p>
        </w:tc>
        <w:tc>
          <w:tcPr>
            <w:tcW w:w="1361" w:type="dxa"/>
            <w:vAlign w:val="center"/>
          </w:tcPr>
          <w:p>
            <w:pPr>
              <w:pStyle w:val="9"/>
            </w:pPr>
            <w:r>
              <w:t>16.00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2013299</w:t>
            </w:r>
          </w:p>
        </w:tc>
        <w:tc>
          <w:tcPr>
            <w:tcW w:w="4535" w:type="dxa"/>
            <w:vAlign w:val="center"/>
          </w:tcPr>
          <w:p>
            <w:pPr>
              <w:pStyle w:val="10"/>
            </w:pPr>
            <w:r>
              <w:t>其他组织事务支出</w:t>
            </w:r>
          </w:p>
        </w:tc>
        <w:tc>
          <w:tcPr>
            <w:tcW w:w="1361" w:type="dxa"/>
            <w:vAlign w:val="center"/>
          </w:tcPr>
          <w:p>
            <w:pPr>
              <w:pStyle w:val="9"/>
            </w:pPr>
            <w:r>
              <w:t>16.00</w:t>
            </w:r>
          </w:p>
        </w:tc>
        <w:tc>
          <w:tcPr>
            <w:tcW w:w="1361" w:type="dxa"/>
            <w:vAlign w:val="center"/>
          </w:tcPr>
          <w:p>
            <w:pPr>
              <w:pStyle w:val="9"/>
            </w:pPr>
          </w:p>
        </w:tc>
        <w:tc>
          <w:tcPr>
            <w:tcW w:w="1361" w:type="dxa"/>
            <w:vAlign w:val="center"/>
          </w:tcPr>
          <w:p>
            <w:pPr>
              <w:pStyle w:val="9"/>
            </w:pPr>
            <w:r>
              <w:t>16.00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20140</w:t>
            </w:r>
          </w:p>
        </w:tc>
        <w:tc>
          <w:tcPr>
            <w:tcW w:w="4535" w:type="dxa"/>
            <w:vAlign w:val="center"/>
          </w:tcPr>
          <w:p>
            <w:pPr>
              <w:pStyle w:val="10"/>
            </w:pPr>
            <w:r>
              <w:t>信访事务</w:t>
            </w:r>
          </w:p>
        </w:tc>
        <w:tc>
          <w:tcPr>
            <w:tcW w:w="1361" w:type="dxa"/>
            <w:vAlign w:val="center"/>
          </w:tcPr>
          <w:p>
            <w:pPr>
              <w:pStyle w:val="9"/>
            </w:pPr>
            <w:r>
              <w:t>12.98</w:t>
            </w:r>
          </w:p>
        </w:tc>
        <w:tc>
          <w:tcPr>
            <w:tcW w:w="1361" w:type="dxa"/>
            <w:vAlign w:val="center"/>
          </w:tcPr>
          <w:p>
            <w:pPr>
              <w:pStyle w:val="9"/>
            </w:pPr>
          </w:p>
        </w:tc>
        <w:tc>
          <w:tcPr>
            <w:tcW w:w="1361" w:type="dxa"/>
            <w:vAlign w:val="center"/>
          </w:tcPr>
          <w:p>
            <w:pPr>
              <w:pStyle w:val="9"/>
            </w:pPr>
            <w:r>
              <w:t>12.98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2014004</w:t>
            </w:r>
          </w:p>
        </w:tc>
        <w:tc>
          <w:tcPr>
            <w:tcW w:w="4535" w:type="dxa"/>
            <w:vAlign w:val="center"/>
          </w:tcPr>
          <w:p>
            <w:pPr>
              <w:pStyle w:val="10"/>
            </w:pPr>
            <w:r>
              <w:t>信访业务</w:t>
            </w:r>
          </w:p>
        </w:tc>
        <w:tc>
          <w:tcPr>
            <w:tcW w:w="1361" w:type="dxa"/>
            <w:vAlign w:val="center"/>
          </w:tcPr>
          <w:p>
            <w:pPr>
              <w:pStyle w:val="9"/>
            </w:pPr>
            <w:r>
              <w:t>12.98</w:t>
            </w:r>
          </w:p>
        </w:tc>
        <w:tc>
          <w:tcPr>
            <w:tcW w:w="1361" w:type="dxa"/>
            <w:vAlign w:val="center"/>
          </w:tcPr>
          <w:p>
            <w:pPr>
              <w:pStyle w:val="9"/>
            </w:pPr>
          </w:p>
        </w:tc>
        <w:tc>
          <w:tcPr>
            <w:tcW w:w="1361" w:type="dxa"/>
            <w:vAlign w:val="center"/>
          </w:tcPr>
          <w:p>
            <w:pPr>
              <w:pStyle w:val="9"/>
            </w:pPr>
            <w:r>
              <w:t>12.98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207</w:t>
            </w:r>
          </w:p>
        </w:tc>
        <w:tc>
          <w:tcPr>
            <w:tcW w:w="4535" w:type="dxa"/>
            <w:vAlign w:val="center"/>
          </w:tcPr>
          <w:p>
            <w:pPr>
              <w:pStyle w:val="10"/>
            </w:pPr>
            <w:r>
              <w:t>文化旅游体育与传媒支出</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20799</w:t>
            </w:r>
          </w:p>
        </w:tc>
        <w:tc>
          <w:tcPr>
            <w:tcW w:w="4535" w:type="dxa"/>
            <w:vAlign w:val="center"/>
          </w:tcPr>
          <w:p>
            <w:pPr>
              <w:pStyle w:val="10"/>
            </w:pPr>
            <w:r>
              <w:t>其他文化旅游体育与传媒支出</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2079999</w:t>
            </w:r>
          </w:p>
        </w:tc>
        <w:tc>
          <w:tcPr>
            <w:tcW w:w="4535" w:type="dxa"/>
            <w:vAlign w:val="center"/>
          </w:tcPr>
          <w:p>
            <w:pPr>
              <w:pStyle w:val="10"/>
            </w:pPr>
            <w:r>
              <w:t>其他文化旅游体育与传媒支出</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135.24</w:t>
            </w:r>
          </w:p>
        </w:tc>
        <w:tc>
          <w:tcPr>
            <w:tcW w:w="1361" w:type="dxa"/>
            <w:vAlign w:val="center"/>
          </w:tcPr>
          <w:p>
            <w:pPr>
              <w:pStyle w:val="9"/>
            </w:pPr>
            <w:r>
              <w:t>135.24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135.24</w:t>
            </w:r>
          </w:p>
        </w:tc>
        <w:tc>
          <w:tcPr>
            <w:tcW w:w="1361" w:type="dxa"/>
            <w:vAlign w:val="center"/>
          </w:tcPr>
          <w:p>
            <w:pPr>
              <w:pStyle w:val="9"/>
            </w:pPr>
            <w:r>
              <w:t>135.24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108.42</w:t>
            </w:r>
          </w:p>
        </w:tc>
        <w:tc>
          <w:tcPr>
            <w:tcW w:w="1361" w:type="dxa"/>
            <w:vAlign w:val="center"/>
          </w:tcPr>
          <w:p>
            <w:pPr>
              <w:pStyle w:val="9"/>
            </w:pPr>
            <w:r>
              <w:t>108.42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26.82</w:t>
            </w:r>
          </w:p>
        </w:tc>
        <w:tc>
          <w:tcPr>
            <w:tcW w:w="1361" w:type="dxa"/>
            <w:vAlign w:val="center"/>
          </w:tcPr>
          <w:p>
            <w:pPr>
              <w:pStyle w:val="9"/>
            </w:pPr>
            <w:r>
              <w:t>26.82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66.07</w:t>
            </w:r>
          </w:p>
        </w:tc>
        <w:tc>
          <w:tcPr>
            <w:tcW w:w="1361" w:type="dxa"/>
            <w:vAlign w:val="center"/>
          </w:tcPr>
          <w:p>
            <w:pPr>
              <w:pStyle w:val="9"/>
            </w:pPr>
            <w:r>
              <w:t>66.07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21007</w:t>
            </w:r>
          </w:p>
        </w:tc>
        <w:tc>
          <w:tcPr>
            <w:tcW w:w="4535" w:type="dxa"/>
            <w:vAlign w:val="center"/>
          </w:tcPr>
          <w:p>
            <w:pPr>
              <w:pStyle w:val="10"/>
            </w:pPr>
            <w:r>
              <w:t>计划生育事务</w:t>
            </w:r>
          </w:p>
        </w:tc>
        <w:tc>
          <w:tcPr>
            <w:tcW w:w="1361" w:type="dxa"/>
            <w:vAlign w:val="center"/>
          </w:tcPr>
          <w:p>
            <w:pPr>
              <w:pStyle w:val="9"/>
            </w:pPr>
            <w:r>
              <w:t>13.18</w:t>
            </w:r>
          </w:p>
        </w:tc>
        <w:tc>
          <w:tcPr>
            <w:tcW w:w="1361" w:type="dxa"/>
            <w:vAlign w:val="center"/>
          </w:tcPr>
          <w:p>
            <w:pPr>
              <w:pStyle w:val="9"/>
            </w:pPr>
            <w:r>
              <w:t>13.18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2100799</w:t>
            </w:r>
          </w:p>
        </w:tc>
        <w:tc>
          <w:tcPr>
            <w:tcW w:w="4535" w:type="dxa"/>
            <w:vAlign w:val="center"/>
          </w:tcPr>
          <w:p>
            <w:pPr>
              <w:pStyle w:val="10"/>
            </w:pPr>
            <w:r>
              <w:t>其他计划生育事务支出</w:t>
            </w:r>
          </w:p>
        </w:tc>
        <w:tc>
          <w:tcPr>
            <w:tcW w:w="1361" w:type="dxa"/>
            <w:vAlign w:val="center"/>
          </w:tcPr>
          <w:p>
            <w:pPr>
              <w:pStyle w:val="9"/>
            </w:pPr>
            <w:r>
              <w:t>13.18</w:t>
            </w:r>
          </w:p>
        </w:tc>
        <w:tc>
          <w:tcPr>
            <w:tcW w:w="1361" w:type="dxa"/>
            <w:vAlign w:val="center"/>
          </w:tcPr>
          <w:p>
            <w:pPr>
              <w:pStyle w:val="9"/>
            </w:pPr>
            <w:r>
              <w:t>13.18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52.88</w:t>
            </w:r>
          </w:p>
        </w:tc>
        <w:tc>
          <w:tcPr>
            <w:tcW w:w="1361" w:type="dxa"/>
            <w:vAlign w:val="center"/>
          </w:tcPr>
          <w:p>
            <w:pPr>
              <w:pStyle w:val="9"/>
            </w:pPr>
            <w:r>
              <w:t>52.88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12.53</w:t>
            </w:r>
          </w:p>
        </w:tc>
        <w:tc>
          <w:tcPr>
            <w:tcW w:w="1361" w:type="dxa"/>
            <w:vAlign w:val="center"/>
          </w:tcPr>
          <w:p>
            <w:pPr>
              <w:pStyle w:val="9"/>
            </w:pPr>
            <w:r>
              <w:t>12.53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40.36</w:t>
            </w:r>
          </w:p>
        </w:tc>
        <w:tc>
          <w:tcPr>
            <w:tcW w:w="1361" w:type="dxa"/>
            <w:vAlign w:val="center"/>
          </w:tcPr>
          <w:p>
            <w:pPr>
              <w:pStyle w:val="9"/>
            </w:pPr>
            <w:r>
              <w:t>40.36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0"/>
            </w:pPr>
            <w:r>
              <w:t>213</w:t>
            </w:r>
          </w:p>
        </w:tc>
        <w:tc>
          <w:tcPr>
            <w:tcW w:w="4535" w:type="dxa"/>
            <w:vAlign w:val="center"/>
          </w:tcPr>
          <w:p>
            <w:pPr>
              <w:pStyle w:val="10"/>
            </w:pPr>
            <w:r>
              <w:t>农林水支出</w:t>
            </w:r>
          </w:p>
        </w:tc>
        <w:tc>
          <w:tcPr>
            <w:tcW w:w="1361" w:type="dxa"/>
            <w:vAlign w:val="center"/>
          </w:tcPr>
          <w:p>
            <w:pPr>
              <w:pStyle w:val="9"/>
            </w:pPr>
            <w:r>
              <w:t>455.94</w:t>
            </w:r>
          </w:p>
        </w:tc>
        <w:tc>
          <w:tcPr>
            <w:tcW w:w="1361" w:type="dxa"/>
            <w:vAlign w:val="center"/>
          </w:tcPr>
          <w:p>
            <w:pPr>
              <w:pStyle w:val="9"/>
            </w:pPr>
          </w:p>
        </w:tc>
        <w:tc>
          <w:tcPr>
            <w:tcW w:w="1361" w:type="dxa"/>
            <w:vAlign w:val="center"/>
          </w:tcPr>
          <w:p>
            <w:pPr>
              <w:pStyle w:val="9"/>
            </w:pPr>
            <w:r>
              <w:t>455.94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0"/>
            </w:pPr>
            <w:r>
              <w:t>21307</w:t>
            </w:r>
          </w:p>
        </w:tc>
        <w:tc>
          <w:tcPr>
            <w:tcW w:w="4535" w:type="dxa"/>
            <w:vAlign w:val="center"/>
          </w:tcPr>
          <w:p>
            <w:pPr>
              <w:pStyle w:val="10"/>
            </w:pPr>
            <w:r>
              <w:t>农村综合改革</w:t>
            </w:r>
          </w:p>
        </w:tc>
        <w:tc>
          <w:tcPr>
            <w:tcW w:w="1361" w:type="dxa"/>
            <w:vAlign w:val="center"/>
          </w:tcPr>
          <w:p>
            <w:pPr>
              <w:pStyle w:val="9"/>
            </w:pPr>
            <w:r>
              <w:t>381.18</w:t>
            </w:r>
          </w:p>
        </w:tc>
        <w:tc>
          <w:tcPr>
            <w:tcW w:w="1361" w:type="dxa"/>
            <w:vAlign w:val="center"/>
          </w:tcPr>
          <w:p>
            <w:pPr>
              <w:pStyle w:val="9"/>
            </w:pPr>
          </w:p>
        </w:tc>
        <w:tc>
          <w:tcPr>
            <w:tcW w:w="1361" w:type="dxa"/>
            <w:vAlign w:val="center"/>
          </w:tcPr>
          <w:p>
            <w:pPr>
              <w:pStyle w:val="9"/>
            </w:pPr>
            <w:r>
              <w:t>381.18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0"/>
            </w:pPr>
            <w:r>
              <w:t>2130705</w:t>
            </w:r>
          </w:p>
        </w:tc>
        <w:tc>
          <w:tcPr>
            <w:tcW w:w="4535" w:type="dxa"/>
            <w:vAlign w:val="center"/>
          </w:tcPr>
          <w:p>
            <w:pPr>
              <w:pStyle w:val="10"/>
            </w:pPr>
            <w:r>
              <w:t>对村民委员会和村党支部的补助</w:t>
            </w:r>
          </w:p>
        </w:tc>
        <w:tc>
          <w:tcPr>
            <w:tcW w:w="1361" w:type="dxa"/>
            <w:vAlign w:val="center"/>
          </w:tcPr>
          <w:p>
            <w:pPr>
              <w:pStyle w:val="9"/>
            </w:pPr>
            <w:r>
              <w:t>381.18</w:t>
            </w:r>
          </w:p>
        </w:tc>
        <w:tc>
          <w:tcPr>
            <w:tcW w:w="1361" w:type="dxa"/>
            <w:vAlign w:val="center"/>
          </w:tcPr>
          <w:p>
            <w:pPr>
              <w:pStyle w:val="9"/>
            </w:pPr>
          </w:p>
        </w:tc>
        <w:tc>
          <w:tcPr>
            <w:tcW w:w="1361" w:type="dxa"/>
            <w:vAlign w:val="center"/>
          </w:tcPr>
          <w:p>
            <w:pPr>
              <w:pStyle w:val="9"/>
            </w:pPr>
            <w:r>
              <w:t>381.18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0"/>
            </w:pPr>
            <w:r>
              <w:t>21399</w:t>
            </w:r>
          </w:p>
        </w:tc>
        <w:tc>
          <w:tcPr>
            <w:tcW w:w="4535" w:type="dxa"/>
            <w:vAlign w:val="center"/>
          </w:tcPr>
          <w:p>
            <w:pPr>
              <w:pStyle w:val="10"/>
            </w:pPr>
            <w:r>
              <w:t>其他农林水支出</w:t>
            </w:r>
          </w:p>
        </w:tc>
        <w:tc>
          <w:tcPr>
            <w:tcW w:w="1361" w:type="dxa"/>
            <w:vAlign w:val="center"/>
          </w:tcPr>
          <w:p>
            <w:pPr>
              <w:pStyle w:val="9"/>
            </w:pPr>
            <w:r>
              <w:t>74.76</w:t>
            </w:r>
          </w:p>
        </w:tc>
        <w:tc>
          <w:tcPr>
            <w:tcW w:w="1361" w:type="dxa"/>
            <w:vAlign w:val="center"/>
          </w:tcPr>
          <w:p>
            <w:pPr>
              <w:pStyle w:val="9"/>
            </w:pPr>
          </w:p>
        </w:tc>
        <w:tc>
          <w:tcPr>
            <w:tcW w:w="1361" w:type="dxa"/>
            <w:vAlign w:val="center"/>
          </w:tcPr>
          <w:p>
            <w:pPr>
              <w:pStyle w:val="9"/>
            </w:pPr>
            <w:r>
              <w:t>74.76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992" w:type="dxa"/>
            <w:vAlign w:val="center"/>
          </w:tcPr>
          <w:p>
            <w:pPr>
              <w:pStyle w:val="10"/>
            </w:pPr>
            <w:r>
              <w:t>2139999</w:t>
            </w:r>
          </w:p>
        </w:tc>
        <w:tc>
          <w:tcPr>
            <w:tcW w:w="4535" w:type="dxa"/>
            <w:vAlign w:val="center"/>
          </w:tcPr>
          <w:p>
            <w:pPr>
              <w:pStyle w:val="10"/>
            </w:pPr>
            <w:r>
              <w:t>其他农林水支出</w:t>
            </w:r>
          </w:p>
        </w:tc>
        <w:tc>
          <w:tcPr>
            <w:tcW w:w="1361" w:type="dxa"/>
            <w:vAlign w:val="center"/>
          </w:tcPr>
          <w:p>
            <w:pPr>
              <w:pStyle w:val="9"/>
            </w:pPr>
            <w:r>
              <w:t>74.76</w:t>
            </w:r>
          </w:p>
        </w:tc>
        <w:tc>
          <w:tcPr>
            <w:tcW w:w="1361" w:type="dxa"/>
            <w:vAlign w:val="center"/>
          </w:tcPr>
          <w:p>
            <w:pPr>
              <w:pStyle w:val="9"/>
            </w:pPr>
          </w:p>
        </w:tc>
        <w:tc>
          <w:tcPr>
            <w:tcW w:w="1361" w:type="dxa"/>
            <w:vAlign w:val="center"/>
          </w:tcPr>
          <w:p>
            <w:pPr>
              <w:pStyle w:val="9"/>
            </w:pPr>
            <w:r>
              <w:t>74.76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992" w:type="dxa"/>
            <w:vAlign w:val="center"/>
          </w:tcPr>
          <w:p>
            <w:pPr>
              <w:pStyle w:val="10"/>
            </w:pPr>
            <w:r>
              <w:t>214</w:t>
            </w:r>
          </w:p>
        </w:tc>
        <w:tc>
          <w:tcPr>
            <w:tcW w:w="4535" w:type="dxa"/>
            <w:vAlign w:val="center"/>
          </w:tcPr>
          <w:p>
            <w:pPr>
              <w:pStyle w:val="10"/>
            </w:pPr>
            <w:r>
              <w:t>交通运输支出</w:t>
            </w:r>
          </w:p>
        </w:tc>
        <w:tc>
          <w:tcPr>
            <w:tcW w:w="1361" w:type="dxa"/>
            <w:vAlign w:val="center"/>
          </w:tcPr>
          <w:p>
            <w:pPr>
              <w:pStyle w:val="9"/>
            </w:pPr>
            <w:r>
              <w:t>2.02</w:t>
            </w:r>
          </w:p>
        </w:tc>
        <w:tc>
          <w:tcPr>
            <w:tcW w:w="1361" w:type="dxa"/>
            <w:vAlign w:val="center"/>
          </w:tcPr>
          <w:p>
            <w:pPr>
              <w:pStyle w:val="9"/>
            </w:pPr>
          </w:p>
        </w:tc>
        <w:tc>
          <w:tcPr>
            <w:tcW w:w="1361" w:type="dxa"/>
            <w:vAlign w:val="center"/>
          </w:tcPr>
          <w:p>
            <w:pPr>
              <w:pStyle w:val="9"/>
            </w:pPr>
            <w:r>
              <w:t>2.02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992" w:type="dxa"/>
            <w:vAlign w:val="center"/>
          </w:tcPr>
          <w:p>
            <w:pPr>
              <w:pStyle w:val="10"/>
            </w:pPr>
            <w:r>
              <w:t>21401</w:t>
            </w:r>
          </w:p>
        </w:tc>
        <w:tc>
          <w:tcPr>
            <w:tcW w:w="4535" w:type="dxa"/>
            <w:vAlign w:val="center"/>
          </w:tcPr>
          <w:p>
            <w:pPr>
              <w:pStyle w:val="10"/>
            </w:pPr>
            <w:r>
              <w:t>公路水路运输</w:t>
            </w:r>
          </w:p>
        </w:tc>
        <w:tc>
          <w:tcPr>
            <w:tcW w:w="1361" w:type="dxa"/>
            <w:vAlign w:val="center"/>
          </w:tcPr>
          <w:p>
            <w:pPr>
              <w:pStyle w:val="9"/>
            </w:pPr>
            <w:r>
              <w:t>2.02</w:t>
            </w:r>
          </w:p>
        </w:tc>
        <w:tc>
          <w:tcPr>
            <w:tcW w:w="1361" w:type="dxa"/>
            <w:vAlign w:val="center"/>
          </w:tcPr>
          <w:p>
            <w:pPr>
              <w:pStyle w:val="9"/>
            </w:pPr>
          </w:p>
        </w:tc>
        <w:tc>
          <w:tcPr>
            <w:tcW w:w="1361" w:type="dxa"/>
            <w:vAlign w:val="center"/>
          </w:tcPr>
          <w:p>
            <w:pPr>
              <w:pStyle w:val="9"/>
            </w:pPr>
            <w:r>
              <w:t>2.02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992" w:type="dxa"/>
            <w:vAlign w:val="center"/>
          </w:tcPr>
          <w:p>
            <w:pPr>
              <w:pStyle w:val="10"/>
            </w:pPr>
            <w:r>
              <w:t>2140199</w:t>
            </w:r>
          </w:p>
        </w:tc>
        <w:tc>
          <w:tcPr>
            <w:tcW w:w="4535" w:type="dxa"/>
            <w:vAlign w:val="center"/>
          </w:tcPr>
          <w:p>
            <w:pPr>
              <w:pStyle w:val="10"/>
            </w:pPr>
            <w:r>
              <w:t>其他公路水路运输支出</w:t>
            </w:r>
          </w:p>
        </w:tc>
        <w:tc>
          <w:tcPr>
            <w:tcW w:w="1361" w:type="dxa"/>
            <w:vAlign w:val="center"/>
          </w:tcPr>
          <w:p>
            <w:pPr>
              <w:pStyle w:val="9"/>
            </w:pPr>
            <w:r>
              <w:t>2.02</w:t>
            </w:r>
          </w:p>
        </w:tc>
        <w:tc>
          <w:tcPr>
            <w:tcW w:w="1361" w:type="dxa"/>
            <w:vAlign w:val="center"/>
          </w:tcPr>
          <w:p>
            <w:pPr>
              <w:pStyle w:val="9"/>
            </w:pPr>
          </w:p>
        </w:tc>
        <w:tc>
          <w:tcPr>
            <w:tcW w:w="1361" w:type="dxa"/>
            <w:vAlign w:val="center"/>
          </w:tcPr>
          <w:p>
            <w:pPr>
              <w:pStyle w:val="9"/>
            </w:pPr>
            <w:r>
              <w:t>2.02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54.21</w:t>
            </w:r>
          </w:p>
        </w:tc>
        <w:tc>
          <w:tcPr>
            <w:tcW w:w="1361" w:type="dxa"/>
            <w:vAlign w:val="center"/>
          </w:tcPr>
          <w:p>
            <w:pPr>
              <w:pStyle w:val="9"/>
            </w:pPr>
            <w:r>
              <w:t>54.21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54.21</w:t>
            </w:r>
          </w:p>
        </w:tc>
        <w:tc>
          <w:tcPr>
            <w:tcW w:w="1361" w:type="dxa"/>
            <w:vAlign w:val="center"/>
          </w:tcPr>
          <w:p>
            <w:pPr>
              <w:pStyle w:val="9"/>
            </w:pPr>
            <w:r>
              <w:t>54.21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54.21</w:t>
            </w:r>
          </w:p>
        </w:tc>
        <w:tc>
          <w:tcPr>
            <w:tcW w:w="1361" w:type="dxa"/>
            <w:vAlign w:val="center"/>
          </w:tcPr>
          <w:p>
            <w:pPr>
              <w:pStyle w:val="9"/>
            </w:pPr>
            <w:r>
              <w:t>54.21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823昌黎县茹荷镇人民政府</w:t>
            </w:r>
          </w:p>
        </w:tc>
        <w:tc>
          <w:tcPr>
            <w:tcW w:w="3402" w:type="dxa"/>
            <w:tcBorders>
              <w:top w:val="single" w:color="FFFFFF" w:sz="6" w:space="0"/>
              <w:left w:val="single" w:color="FFFFFF" w:sz="6" w:space="0"/>
              <w:right w:val="single" w:color="FFFFFF" w:sz="6" w:space="0"/>
            </w:tcBorders>
            <w:vAlign w:val="center"/>
          </w:tcPr>
          <w:p>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1563.02</w:t>
            </w:r>
          </w:p>
        </w:tc>
        <w:tc>
          <w:tcPr>
            <w:tcW w:w="3402" w:type="dxa"/>
            <w:vAlign w:val="center"/>
          </w:tcPr>
          <w:p>
            <w:pPr>
              <w:pStyle w:val="10"/>
            </w:pPr>
            <w:r>
              <w:t>一、一般公共服务支出</w:t>
            </w:r>
          </w:p>
        </w:tc>
        <w:tc>
          <w:tcPr>
            <w:tcW w:w="1474" w:type="dxa"/>
            <w:vAlign w:val="center"/>
          </w:tcPr>
          <w:p>
            <w:pPr>
              <w:pStyle w:val="9"/>
            </w:pPr>
            <w:r>
              <w:t>919.30</w:t>
            </w:r>
          </w:p>
        </w:tc>
        <w:tc>
          <w:tcPr>
            <w:tcW w:w="1474" w:type="dxa"/>
            <w:vAlign w:val="center"/>
          </w:tcPr>
          <w:p>
            <w:pPr>
              <w:pStyle w:val="9"/>
            </w:pPr>
            <w:r>
              <w:t>919.30</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r>
              <w:t>5.00</w:t>
            </w:r>
          </w:p>
        </w:tc>
        <w:tc>
          <w:tcPr>
            <w:tcW w:w="1474" w:type="dxa"/>
            <w:vAlign w:val="center"/>
          </w:tcPr>
          <w:p>
            <w:pPr>
              <w:pStyle w:val="9"/>
            </w:pPr>
            <w:r>
              <w:t>5.00</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135.24</w:t>
            </w:r>
          </w:p>
        </w:tc>
        <w:tc>
          <w:tcPr>
            <w:tcW w:w="1474" w:type="dxa"/>
            <w:vAlign w:val="center"/>
          </w:tcPr>
          <w:p>
            <w:pPr>
              <w:pStyle w:val="9"/>
            </w:pPr>
            <w:r>
              <w:t>135.24</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66.07</w:t>
            </w:r>
          </w:p>
        </w:tc>
        <w:tc>
          <w:tcPr>
            <w:tcW w:w="1474" w:type="dxa"/>
            <w:vAlign w:val="center"/>
          </w:tcPr>
          <w:p>
            <w:pPr>
              <w:pStyle w:val="9"/>
            </w:pPr>
            <w:r>
              <w:t>66.07</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r>
              <w:t>455.94</w:t>
            </w:r>
          </w:p>
        </w:tc>
        <w:tc>
          <w:tcPr>
            <w:tcW w:w="1474" w:type="dxa"/>
            <w:vAlign w:val="center"/>
          </w:tcPr>
          <w:p>
            <w:pPr>
              <w:pStyle w:val="9"/>
            </w:pPr>
            <w:r>
              <w:t>455.94</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r>
              <w:t>2.02</w:t>
            </w:r>
          </w:p>
        </w:tc>
        <w:tc>
          <w:tcPr>
            <w:tcW w:w="1474" w:type="dxa"/>
            <w:vAlign w:val="center"/>
          </w:tcPr>
          <w:p>
            <w:pPr>
              <w:pStyle w:val="9"/>
            </w:pPr>
            <w:r>
              <w:t>2.02</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54.21</w:t>
            </w:r>
          </w:p>
        </w:tc>
        <w:tc>
          <w:tcPr>
            <w:tcW w:w="1474" w:type="dxa"/>
            <w:vAlign w:val="center"/>
          </w:tcPr>
          <w:p>
            <w:pPr>
              <w:pStyle w:val="9"/>
            </w:pPr>
            <w:r>
              <w:t>54.21</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1563.02</w:t>
            </w:r>
          </w:p>
        </w:tc>
        <w:tc>
          <w:tcPr>
            <w:tcW w:w="3402" w:type="dxa"/>
            <w:vAlign w:val="center"/>
          </w:tcPr>
          <w:p>
            <w:pPr>
              <w:pStyle w:val="12"/>
            </w:pPr>
            <w:r>
              <w:t>本年支出合计</w:t>
            </w:r>
          </w:p>
        </w:tc>
        <w:tc>
          <w:tcPr>
            <w:tcW w:w="1474" w:type="dxa"/>
            <w:vAlign w:val="center"/>
          </w:tcPr>
          <w:p>
            <w:pPr>
              <w:pStyle w:val="13"/>
            </w:pPr>
            <w:r>
              <w:t>1637.78</w:t>
            </w:r>
          </w:p>
        </w:tc>
        <w:tc>
          <w:tcPr>
            <w:tcW w:w="1474" w:type="dxa"/>
            <w:vAlign w:val="center"/>
          </w:tcPr>
          <w:p>
            <w:pPr>
              <w:pStyle w:val="13"/>
            </w:pPr>
            <w:r>
              <w:t>1637.78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74.76</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74.76</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1637.78</w:t>
            </w:r>
          </w:p>
        </w:tc>
        <w:tc>
          <w:tcPr>
            <w:tcW w:w="3402" w:type="dxa"/>
            <w:vAlign w:val="center"/>
          </w:tcPr>
          <w:p>
            <w:pPr>
              <w:pStyle w:val="12"/>
            </w:pPr>
            <w:r>
              <w:t>支出总计</w:t>
            </w:r>
          </w:p>
        </w:tc>
        <w:tc>
          <w:tcPr>
            <w:tcW w:w="1474" w:type="dxa"/>
            <w:vAlign w:val="center"/>
          </w:tcPr>
          <w:p>
            <w:pPr>
              <w:pStyle w:val="13"/>
            </w:pPr>
            <w:r>
              <w:t>1637.78</w:t>
            </w:r>
          </w:p>
        </w:tc>
        <w:tc>
          <w:tcPr>
            <w:tcW w:w="1474" w:type="dxa"/>
            <w:vAlign w:val="center"/>
          </w:tcPr>
          <w:p>
            <w:pPr>
              <w:pStyle w:val="13"/>
            </w:pPr>
            <w:r>
              <w:t>1637.78</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823昌黎县茹荷镇人民政府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1637.78</w:t>
            </w:r>
          </w:p>
        </w:tc>
        <w:tc>
          <w:tcPr>
            <w:tcW w:w="2551" w:type="dxa"/>
            <w:vAlign w:val="center"/>
          </w:tcPr>
          <w:p>
            <w:pPr>
              <w:pStyle w:val="13"/>
            </w:pPr>
            <w:r>
              <w:t>1141.84</w:t>
            </w:r>
          </w:p>
        </w:tc>
        <w:tc>
          <w:tcPr>
            <w:tcW w:w="2551" w:type="dxa"/>
            <w:vAlign w:val="center"/>
          </w:tcPr>
          <w:p>
            <w:pPr>
              <w:pStyle w:val="13"/>
            </w:pPr>
            <w:r>
              <w:t>495.94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919.30</w:t>
            </w:r>
          </w:p>
        </w:tc>
        <w:tc>
          <w:tcPr>
            <w:tcW w:w="2551" w:type="dxa"/>
            <w:vAlign w:val="center"/>
          </w:tcPr>
          <w:p>
            <w:pPr>
              <w:pStyle w:val="9"/>
            </w:pPr>
            <w:r>
              <w:t>886.32</w:t>
            </w:r>
          </w:p>
        </w:tc>
        <w:tc>
          <w:tcPr>
            <w:tcW w:w="2551" w:type="dxa"/>
            <w:vAlign w:val="center"/>
          </w:tcPr>
          <w:p>
            <w:pPr>
              <w:pStyle w:val="9"/>
            </w:pPr>
            <w:r>
              <w:t>32.98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20101</w:t>
            </w:r>
          </w:p>
        </w:tc>
        <w:tc>
          <w:tcPr>
            <w:tcW w:w="4535" w:type="dxa"/>
            <w:vAlign w:val="center"/>
          </w:tcPr>
          <w:p>
            <w:pPr>
              <w:pStyle w:val="10"/>
            </w:pPr>
            <w:r>
              <w:t>人大事务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2010108</w:t>
            </w:r>
          </w:p>
        </w:tc>
        <w:tc>
          <w:tcPr>
            <w:tcW w:w="4535" w:type="dxa"/>
            <w:vAlign w:val="center"/>
          </w:tcPr>
          <w:p>
            <w:pPr>
              <w:pStyle w:val="10"/>
            </w:pPr>
            <w:r>
              <w:t>代表工作</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888.32</w:t>
            </w:r>
          </w:p>
        </w:tc>
        <w:tc>
          <w:tcPr>
            <w:tcW w:w="2551" w:type="dxa"/>
            <w:vAlign w:val="center"/>
          </w:tcPr>
          <w:p>
            <w:pPr>
              <w:pStyle w:val="9"/>
            </w:pPr>
            <w:r>
              <w:t>886.32</w:t>
            </w: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2010301</w:t>
            </w:r>
          </w:p>
        </w:tc>
        <w:tc>
          <w:tcPr>
            <w:tcW w:w="4535" w:type="dxa"/>
            <w:vAlign w:val="center"/>
          </w:tcPr>
          <w:p>
            <w:pPr>
              <w:pStyle w:val="10"/>
            </w:pPr>
            <w:r>
              <w:t>行政运行</w:t>
            </w:r>
          </w:p>
        </w:tc>
        <w:tc>
          <w:tcPr>
            <w:tcW w:w="2551" w:type="dxa"/>
            <w:vAlign w:val="center"/>
          </w:tcPr>
          <w:p>
            <w:pPr>
              <w:pStyle w:val="9"/>
            </w:pPr>
            <w:r>
              <w:t>297.13</w:t>
            </w:r>
          </w:p>
        </w:tc>
        <w:tc>
          <w:tcPr>
            <w:tcW w:w="2551" w:type="dxa"/>
            <w:vAlign w:val="center"/>
          </w:tcPr>
          <w:p>
            <w:pPr>
              <w:pStyle w:val="9"/>
            </w:pPr>
            <w:r>
              <w:t>297.13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2010302</w:t>
            </w:r>
          </w:p>
        </w:tc>
        <w:tc>
          <w:tcPr>
            <w:tcW w:w="4535" w:type="dxa"/>
            <w:vAlign w:val="center"/>
          </w:tcPr>
          <w:p>
            <w:pPr>
              <w:pStyle w:val="10"/>
            </w:pPr>
            <w:r>
              <w:t>一般行政管理事务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2010350</w:t>
            </w:r>
          </w:p>
        </w:tc>
        <w:tc>
          <w:tcPr>
            <w:tcW w:w="4535" w:type="dxa"/>
            <w:vAlign w:val="center"/>
          </w:tcPr>
          <w:p>
            <w:pPr>
              <w:pStyle w:val="10"/>
            </w:pPr>
            <w:r>
              <w:t>事业运行</w:t>
            </w:r>
          </w:p>
        </w:tc>
        <w:tc>
          <w:tcPr>
            <w:tcW w:w="2551" w:type="dxa"/>
            <w:vAlign w:val="center"/>
          </w:tcPr>
          <w:p>
            <w:pPr>
              <w:pStyle w:val="9"/>
            </w:pPr>
            <w:r>
              <w:t>589.19</w:t>
            </w:r>
          </w:p>
        </w:tc>
        <w:tc>
          <w:tcPr>
            <w:tcW w:w="2551" w:type="dxa"/>
            <w:vAlign w:val="center"/>
          </w:tcPr>
          <w:p>
            <w:pPr>
              <w:pStyle w:val="9"/>
            </w:pPr>
            <w:r>
              <w:t>589.19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20132</w:t>
            </w:r>
          </w:p>
        </w:tc>
        <w:tc>
          <w:tcPr>
            <w:tcW w:w="4535" w:type="dxa"/>
            <w:vAlign w:val="center"/>
          </w:tcPr>
          <w:p>
            <w:pPr>
              <w:pStyle w:val="10"/>
            </w:pPr>
            <w:r>
              <w:t>组织事务</w:t>
            </w:r>
          </w:p>
        </w:tc>
        <w:tc>
          <w:tcPr>
            <w:tcW w:w="2551" w:type="dxa"/>
            <w:vAlign w:val="center"/>
          </w:tcPr>
          <w:p>
            <w:pPr>
              <w:pStyle w:val="9"/>
            </w:pPr>
            <w:r>
              <w:t>16.00</w:t>
            </w:r>
          </w:p>
        </w:tc>
        <w:tc>
          <w:tcPr>
            <w:tcW w:w="2551" w:type="dxa"/>
            <w:vAlign w:val="center"/>
          </w:tcPr>
          <w:p>
            <w:pPr>
              <w:pStyle w:val="9"/>
            </w:pPr>
          </w:p>
        </w:tc>
        <w:tc>
          <w:tcPr>
            <w:tcW w:w="2551" w:type="dxa"/>
            <w:vAlign w:val="center"/>
          </w:tcPr>
          <w:p>
            <w:pPr>
              <w:pStyle w:val="9"/>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2013299</w:t>
            </w:r>
          </w:p>
        </w:tc>
        <w:tc>
          <w:tcPr>
            <w:tcW w:w="4535" w:type="dxa"/>
            <w:vAlign w:val="center"/>
          </w:tcPr>
          <w:p>
            <w:pPr>
              <w:pStyle w:val="10"/>
            </w:pPr>
            <w:r>
              <w:t>其他组织事务支出</w:t>
            </w:r>
          </w:p>
        </w:tc>
        <w:tc>
          <w:tcPr>
            <w:tcW w:w="2551" w:type="dxa"/>
            <w:vAlign w:val="center"/>
          </w:tcPr>
          <w:p>
            <w:pPr>
              <w:pStyle w:val="9"/>
            </w:pPr>
            <w:r>
              <w:t>16.00</w:t>
            </w:r>
          </w:p>
        </w:tc>
        <w:tc>
          <w:tcPr>
            <w:tcW w:w="2551" w:type="dxa"/>
            <w:vAlign w:val="center"/>
          </w:tcPr>
          <w:p>
            <w:pPr>
              <w:pStyle w:val="9"/>
            </w:pPr>
          </w:p>
        </w:tc>
        <w:tc>
          <w:tcPr>
            <w:tcW w:w="2551" w:type="dxa"/>
            <w:vAlign w:val="center"/>
          </w:tcPr>
          <w:p>
            <w:pPr>
              <w:pStyle w:val="9"/>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20140</w:t>
            </w:r>
          </w:p>
        </w:tc>
        <w:tc>
          <w:tcPr>
            <w:tcW w:w="4535" w:type="dxa"/>
            <w:vAlign w:val="center"/>
          </w:tcPr>
          <w:p>
            <w:pPr>
              <w:pStyle w:val="10"/>
            </w:pPr>
            <w:r>
              <w:t>信访事务</w:t>
            </w:r>
          </w:p>
        </w:tc>
        <w:tc>
          <w:tcPr>
            <w:tcW w:w="2551" w:type="dxa"/>
            <w:vAlign w:val="center"/>
          </w:tcPr>
          <w:p>
            <w:pPr>
              <w:pStyle w:val="9"/>
            </w:pPr>
            <w:r>
              <w:t>12.98</w:t>
            </w:r>
          </w:p>
        </w:tc>
        <w:tc>
          <w:tcPr>
            <w:tcW w:w="2551" w:type="dxa"/>
            <w:vAlign w:val="center"/>
          </w:tcPr>
          <w:p>
            <w:pPr>
              <w:pStyle w:val="9"/>
            </w:pPr>
          </w:p>
        </w:tc>
        <w:tc>
          <w:tcPr>
            <w:tcW w:w="2551" w:type="dxa"/>
            <w:vAlign w:val="center"/>
          </w:tcPr>
          <w:p>
            <w:pPr>
              <w:pStyle w:val="9"/>
            </w:pPr>
            <w:r>
              <w:t>12.98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2014004</w:t>
            </w:r>
          </w:p>
        </w:tc>
        <w:tc>
          <w:tcPr>
            <w:tcW w:w="4535" w:type="dxa"/>
            <w:vAlign w:val="center"/>
          </w:tcPr>
          <w:p>
            <w:pPr>
              <w:pStyle w:val="10"/>
            </w:pPr>
            <w:r>
              <w:t>信访业务</w:t>
            </w:r>
          </w:p>
        </w:tc>
        <w:tc>
          <w:tcPr>
            <w:tcW w:w="2551" w:type="dxa"/>
            <w:vAlign w:val="center"/>
          </w:tcPr>
          <w:p>
            <w:pPr>
              <w:pStyle w:val="9"/>
            </w:pPr>
            <w:r>
              <w:t>12.98</w:t>
            </w:r>
          </w:p>
        </w:tc>
        <w:tc>
          <w:tcPr>
            <w:tcW w:w="2551" w:type="dxa"/>
            <w:vAlign w:val="center"/>
          </w:tcPr>
          <w:p>
            <w:pPr>
              <w:pStyle w:val="9"/>
            </w:pPr>
          </w:p>
        </w:tc>
        <w:tc>
          <w:tcPr>
            <w:tcW w:w="2551" w:type="dxa"/>
            <w:vAlign w:val="center"/>
          </w:tcPr>
          <w:p>
            <w:pPr>
              <w:pStyle w:val="9"/>
            </w:pPr>
            <w:r>
              <w:t>12.98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207</w:t>
            </w:r>
          </w:p>
        </w:tc>
        <w:tc>
          <w:tcPr>
            <w:tcW w:w="4535" w:type="dxa"/>
            <w:vAlign w:val="center"/>
          </w:tcPr>
          <w:p>
            <w:pPr>
              <w:pStyle w:val="10"/>
            </w:pPr>
            <w:r>
              <w:t>文化旅游体育与传媒支出</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20799</w:t>
            </w:r>
          </w:p>
        </w:tc>
        <w:tc>
          <w:tcPr>
            <w:tcW w:w="4535" w:type="dxa"/>
            <w:vAlign w:val="center"/>
          </w:tcPr>
          <w:p>
            <w:pPr>
              <w:pStyle w:val="10"/>
            </w:pPr>
            <w:r>
              <w:t>其他文化旅游体育与传媒支出</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2079999</w:t>
            </w:r>
          </w:p>
        </w:tc>
        <w:tc>
          <w:tcPr>
            <w:tcW w:w="4535" w:type="dxa"/>
            <w:vAlign w:val="center"/>
          </w:tcPr>
          <w:p>
            <w:pPr>
              <w:pStyle w:val="10"/>
            </w:pPr>
            <w:r>
              <w:t>其他文化旅游体育与传媒支出</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135.24</w:t>
            </w:r>
          </w:p>
        </w:tc>
        <w:tc>
          <w:tcPr>
            <w:tcW w:w="2551" w:type="dxa"/>
            <w:vAlign w:val="center"/>
          </w:tcPr>
          <w:p>
            <w:pPr>
              <w:pStyle w:val="9"/>
            </w:pPr>
            <w:r>
              <w:t>135.24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135.24</w:t>
            </w:r>
          </w:p>
        </w:tc>
        <w:tc>
          <w:tcPr>
            <w:tcW w:w="2551" w:type="dxa"/>
            <w:vAlign w:val="center"/>
          </w:tcPr>
          <w:p>
            <w:pPr>
              <w:pStyle w:val="9"/>
            </w:pPr>
            <w:r>
              <w:t>135.24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108.42</w:t>
            </w:r>
          </w:p>
        </w:tc>
        <w:tc>
          <w:tcPr>
            <w:tcW w:w="2551" w:type="dxa"/>
            <w:vAlign w:val="center"/>
          </w:tcPr>
          <w:p>
            <w:pPr>
              <w:pStyle w:val="9"/>
            </w:pPr>
            <w:r>
              <w:t>108.42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26.82</w:t>
            </w:r>
          </w:p>
        </w:tc>
        <w:tc>
          <w:tcPr>
            <w:tcW w:w="2551" w:type="dxa"/>
            <w:vAlign w:val="center"/>
          </w:tcPr>
          <w:p>
            <w:pPr>
              <w:pStyle w:val="9"/>
            </w:pPr>
            <w:r>
              <w:t>26.82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66.07</w:t>
            </w:r>
          </w:p>
        </w:tc>
        <w:tc>
          <w:tcPr>
            <w:tcW w:w="2551" w:type="dxa"/>
            <w:vAlign w:val="center"/>
          </w:tcPr>
          <w:p>
            <w:pPr>
              <w:pStyle w:val="9"/>
            </w:pPr>
            <w:r>
              <w:t>66.07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21007</w:t>
            </w:r>
          </w:p>
        </w:tc>
        <w:tc>
          <w:tcPr>
            <w:tcW w:w="4535" w:type="dxa"/>
            <w:vAlign w:val="center"/>
          </w:tcPr>
          <w:p>
            <w:pPr>
              <w:pStyle w:val="10"/>
            </w:pPr>
            <w:r>
              <w:t>计划生育事务</w:t>
            </w:r>
          </w:p>
        </w:tc>
        <w:tc>
          <w:tcPr>
            <w:tcW w:w="2551" w:type="dxa"/>
            <w:vAlign w:val="center"/>
          </w:tcPr>
          <w:p>
            <w:pPr>
              <w:pStyle w:val="9"/>
            </w:pPr>
            <w:r>
              <w:t>13.18</w:t>
            </w:r>
          </w:p>
        </w:tc>
        <w:tc>
          <w:tcPr>
            <w:tcW w:w="2551" w:type="dxa"/>
            <w:vAlign w:val="center"/>
          </w:tcPr>
          <w:p>
            <w:pPr>
              <w:pStyle w:val="9"/>
            </w:pPr>
            <w:r>
              <w:t>13.18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2100799</w:t>
            </w:r>
          </w:p>
        </w:tc>
        <w:tc>
          <w:tcPr>
            <w:tcW w:w="4535" w:type="dxa"/>
            <w:vAlign w:val="center"/>
          </w:tcPr>
          <w:p>
            <w:pPr>
              <w:pStyle w:val="10"/>
            </w:pPr>
            <w:r>
              <w:t>其他计划生育事务支出</w:t>
            </w:r>
          </w:p>
        </w:tc>
        <w:tc>
          <w:tcPr>
            <w:tcW w:w="2551" w:type="dxa"/>
            <w:vAlign w:val="center"/>
          </w:tcPr>
          <w:p>
            <w:pPr>
              <w:pStyle w:val="9"/>
            </w:pPr>
            <w:r>
              <w:t>13.18</w:t>
            </w:r>
          </w:p>
        </w:tc>
        <w:tc>
          <w:tcPr>
            <w:tcW w:w="2551" w:type="dxa"/>
            <w:vAlign w:val="center"/>
          </w:tcPr>
          <w:p>
            <w:pPr>
              <w:pStyle w:val="9"/>
            </w:pPr>
            <w:r>
              <w:t>13.18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52.88</w:t>
            </w:r>
          </w:p>
        </w:tc>
        <w:tc>
          <w:tcPr>
            <w:tcW w:w="2551" w:type="dxa"/>
            <w:vAlign w:val="center"/>
          </w:tcPr>
          <w:p>
            <w:pPr>
              <w:pStyle w:val="9"/>
            </w:pPr>
            <w:r>
              <w:t>52.88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12.53</w:t>
            </w:r>
          </w:p>
        </w:tc>
        <w:tc>
          <w:tcPr>
            <w:tcW w:w="2551" w:type="dxa"/>
            <w:vAlign w:val="center"/>
          </w:tcPr>
          <w:p>
            <w:pPr>
              <w:pStyle w:val="9"/>
            </w:pPr>
            <w:r>
              <w:t>12.53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40.36</w:t>
            </w:r>
          </w:p>
        </w:tc>
        <w:tc>
          <w:tcPr>
            <w:tcW w:w="2551" w:type="dxa"/>
            <w:vAlign w:val="center"/>
          </w:tcPr>
          <w:p>
            <w:pPr>
              <w:pStyle w:val="9"/>
            </w:pPr>
            <w:r>
              <w:t>40.36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9"/>
            </w:pPr>
            <w:r>
              <w:t>455.94</w:t>
            </w:r>
          </w:p>
        </w:tc>
        <w:tc>
          <w:tcPr>
            <w:tcW w:w="2551" w:type="dxa"/>
            <w:vAlign w:val="center"/>
          </w:tcPr>
          <w:p>
            <w:pPr>
              <w:pStyle w:val="9"/>
            </w:pPr>
          </w:p>
        </w:tc>
        <w:tc>
          <w:tcPr>
            <w:tcW w:w="2551" w:type="dxa"/>
            <w:vAlign w:val="center"/>
          </w:tcPr>
          <w:p>
            <w:pPr>
              <w:pStyle w:val="9"/>
            </w:pPr>
            <w:r>
              <w:t>455.94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9"/>
            </w:pPr>
            <w:r>
              <w:t>381.18</w:t>
            </w:r>
          </w:p>
        </w:tc>
        <w:tc>
          <w:tcPr>
            <w:tcW w:w="2551" w:type="dxa"/>
            <w:vAlign w:val="center"/>
          </w:tcPr>
          <w:p>
            <w:pPr>
              <w:pStyle w:val="9"/>
            </w:pPr>
          </w:p>
        </w:tc>
        <w:tc>
          <w:tcPr>
            <w:tcW w:w="2551" w:type="dxa"/>
            <w:vAlign w:val="center"/>
          </w:tcPr>
          <w:p>
            <w:pPr>
              <w:pStyle w:val="9"/>
            </w:pPr>
            <w:r>
              <w:t>381.18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2130705</w:t>
            </w:r>
          </w:p>
        </w:tc>
        <w:tc>
          <w:tcPr>
            <w:tcW w:w="4535" w:type="dxa"/>
            <w:vAlign w:val="center"/>
          </w:tcPr>
          <w:p>
            <w:pPr>
              <w:pStyle w:val="10"/>
            </w:pPr>
            <w:r>
              <w:t>对村民委员会和村党支部的补助</w:t>
            </w:r>
          </w:p>
        </w:tc>
        <w:tc>
          <w:tcPr>
            <w:tcW w:w="2551" w:type="dxa"/>
            <w:vAlign w:val="center"/>
          </w:tcPr>
          <w:p>
            <w:pPr>
              <w:pStyle w:val="9"/>
            </w:pPr>
            <w:r>
              <w:t>381.18</w:t>
            </w:r>
          </w:p>
        </w:tc>
        <w:tc>
          <w:tcPr>
            <w:tcW w:w="2551" w:type="dxa"/>
            <w:vAlign w:val="center"/>
          </w:tcPr>
          <w:p>
            <w:pPr>
              <w:pStyle w:val="9"/>
            </w:pPr>
          </w:p>
        </w:tc>
        <w:tc>
          <w:tcPr>
            <w:tcW w:w="2551" w:type="dxa"/>
            <w:vAlign w:val="center"/>
          </w:tcPr>
          <w:p>
            <w:pPr>
              <w:pStyle w:val="9"/>
            </w:pPr>
            <w:r>
              <w:t>381.18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21399</w:t>
            </w:r>
          </w:p>
        </w:tc>
        <w:tc>
          <w:tcPr>
            <w:tcW w:w="4535" w:type="dxa"/>
            <w:vAlign w:val="center"/>
          </w:tcPr>
          <w:p>
            <w:pPr>
              <w:pStyle w:val="10"/>
            </w:pPr>
            <w:r>
              <w:t>其他农林水支出</w:t>
            </w:r>
          </w:p>
        </w:tc>
        <w:tc>
          <w:tcPr>
            <w:tcW w:w="2551" w:type="dxa"/>
            <w:vAlign w:val="center"/>
          </w:tcPr>
          <w:p>
            <w:pPr>
              <w:pStyle w:val="9"/>
            </w:pPr>
            <w:r>
              <w:t>74.76</w:t>
            </w:r>
          </w:p>
        </w:tc>
        <w:tc>
          <w:tcPr>
            <w:tcW w:w="2551" w:type="dxa"/>
            <w:vAlign w:val="center"/>
          </w:tcPr>
          <w:p>
            <w:pPr>
              <w:pStyle w:val="9"/>
            </w:pPr>
          </w:p>
        </w:tc>
        <w:tc>
          <w:tcPr>
            <w:tcW w:w="2551" w:type="dxa"/>
            <w:vAlign w:val="center"/>
          </w:tcPr>
          <w:p>
            <w:pPr>
              <w:pStyle w:val="9"/>
            </w:pPr>
            <w:r>
              <w:t>74.76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2139999</w:t>
            </w:r>
          </w:p>
        </w:tc>
        <w:tc>
          <w:tcPr>
            <w:tcW w:w="4535" w:type="dxa"/>
            <w:vAlign w:val="center"/>
          </w:tcPr>
          <w:p>
            <w:pPr>
              <w:pStyle w:val="10"/>
            </w:pPr>
            <w:r>
              <w:t>其他农林水支出</w:t>
            </w:r>
          </w:p>
        </w:tc>
        <w:tc>
          <w:tcPr>
            <w:tcW w:w="2551" w:type="dxa"/>
            <w:vAlign w:val="center"/>
          </w:tcPr>
          <w:p>
            <w:pPr>
              <w:pStyle w:val="9"/>
            </w:pPr>
            <w:r>
              <w:t>74.76</w:t>
            </w:r>
          </w:p>
        </w:tc>
        <w:tc>
          <w:tcPr>
            <w:tcW w:w="2551" w:type="dxa"/>
            <w:vAlign w:val="center"/>
          </w:tcPr>
          <w:p>
            <w:pPr>
              <w:pStyle w:val="9"/>
            </w:pPr>
          </w:p>
        </w:tc>
        <w:tc>
          <w:tcPr>
            <w:tcW w:w="2551" w:type="dxa"/>
            <w:vAlign w:val="center"/>
          </w:tcPr>
          <w:p>
            <w:pPr>
              <w:pStyle w:val="9"/>
            </w:pPr>
            <w:r>
              <w:t>74.76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214</w:t>
            </w:r>
          </w:p>
        </w:tc>
        <w:tc>
          <w:tcPr>
            <w:tcW w:w="4535" w:type="dxa"/>
            <w:vAlign w:val="center"/>
          </w:tcPr>
          <w:p>
            <w:pPr>
              <w:pStyle w:val="10"/>
            </w:pPr>
            <w:r>
              <w:t>交通运输支出</w:t>
            </w:r>
          </w:p>
        </w:tc>
        <w:tc>
          <w:tcPr>
            <w:tcW w:w="2551" w:type="dxa"/>
            <w:vAlign w:val="center"/>
          </w:tcPr>
          <w:p>
            <w:pPr>
              <w:pStyle w:val="9"/>
            </w:pPr>
            <w:r>
              <w:t>2.02</w:t>
            </w:r>
          </w:p>
        </w:tc>
        <w:tc>
          <w:tcPr>
            <w:tcW w:w="2551" w:type="dxa"/>
            <w:vAlign w:val="center"/>
          </w:tcPr>
          <w:p>
            <w:pPr>
              <w:pStyle w:val="9"/>
            </w:pPr>
          </w:p>
        </w:tc>
        <w:tc>
          <w:tcPr>
            <w:tcW w:w="2551" w:type="dxa"/>
            <w:vAlign w:val="center"/>
          </w:tcPr>
          <w:p>
            <w:pPr>
              <w:pStyle w:val="9"/>
            </w:pPr>
            <w:r>
              <w:t>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21401</w:t>
            </w:r>
          </w:p>
        </w:tc>
        <w:tc>
          <w:tcPr>
            <w:tcW w:w="4535" w:type="dxa"/>
            <w:vAlign w:val="center"/>
          </w:tcPr>
          <w:p>
            <w:pPr>
              <w:pStyle w:val="10"/>
            </w:pPr>
            <w:r>
              <w:t>公路水路运输</w:t>
            </w:r>
          </w:p>
        </w:tc>
        <w:tc>
          <w:tcPr>
            <w:tcW w:w="2551" w:type="dxa"/>
            <w:vAlign w:val="center"/>
          </w:tcPr>
          <w:p>
            <w:pPr>
              <w:pStyle w:val="9"/>
            </w:pPr>
            <w:r>
              <w:t>2.02</w:t>
            </w:r>
          </w:p>
        </w:tc>
        <w:tc>
          <w:tcPr>
            <w:tcW w:w="2551" w:type="dxa"/>
            <w:vAlign w:val="center"/>
          </w:tcPr>
          <w:p>
            <w:pPr>
              <w:pStyle w:val="9"/>
            </w:pPr>
          </w:p>
        </w:tc>
        <w:tc>
          <w:tcPr>
            <w:tcW w:w="2551" w:type="dxa"/>
            <w:vAlign w:val="center"/>
          </w:tcPr>
          <w:p>
            <w:pPr>
              <w:pStyle w:val="9"/>
            </w:pPr>
            <w:r>
              <w:t>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0"/>
            </w:pPr>
            <w:r>
              <w:t>2140199</w:t>
            </w:r>
          </w:p>
        </w:tc>
        <w:tc>
          <w:tcPr>
            <w:tcW w:w="4535" w:type="dxa"/>
            <w:vAlign w:val="center"/>
          </w:tcPr>
          <w:p>
            <w:pPr>
              <w:pStyle w:val="10"/>
            </w:pPr>
            <w:r>
              <w:t>其他公路水路运输支出</w:t>
            </w:r>
          </w:p>
        </w:tc>
        <w:tc>
          <w:tcPr>
            <w:tcW w:w="2551" w:type="dxa"/>
            <w:vAlign w:val="center"/>
          </w:tcPr>
          <w:p>
            <w:pPr>
              <w:pStyle w:val="9"/>
            </w:pPr>
            <w:r>
              <w:t>2.02</w:t>
            </w:r>
          </w:p>
        </w:tc>
        <w:tc>
          <w:tcPr>
            <w:tcW w:w="2551" w:type="dxa"/>
            <w:vAlign w:val="center"/>
          </w:tcPr>
          <w:p>
            <w:pPr>
              <w:pStyle w:val="9"/>
            </w:pPr>
          </w:p>
        </w:tc>
        <w:tc>
          <w:tcPr>
            <w:tcW w:w="2551" w:type="dxa"/>
            <w:vAlign w:val="center"/>
          </w:tcPr>
          <w:p>
            <w:pPr>
              <w:pStyle w:val="9"/>
            </w:pPr>
            <w:r>
              <w:t>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54.21</w:t>
            </w:r>
          </w:p>
        </w:tc>
        <w:tc>
          <w:tcPr>
            <w:tcW w:w="2551" w:type="dxa"/>
            <w:vAlign w:val="center"/>
          </w:tcPr>
          <w:p>
            <w:pPr>
              <w:pStyle w:val="9"/>
            </w:pPr>
            <w:r>
              <w:t>54.21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54.21</w:t>
            </w:r>
          </w:p>
        </w:tc>
        <w:tc>
          <w:tcPr>
            <w:tcW w:w="2551" w:type="dxa"/>
            <w:vAlign w:val="center"/>
          </w:tcPr>
          <w:p>
            <w:pPr>
              <w:pStyle w:val="9"/>
            </w:pPr>
            <w:r>
              <w:t>54.21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54.21</w:t>
            </w:r>
          </w:p>
        </w:tc>
        <w:tc>
          <w:tcPr>
            <w:tcW w:w="2551" w:type="dxa"/>
            <w:vAlign w:val="center"/>
          </w:tcPr>
          <w:p>
            <w:pPr>
              <w:pStyle w:val="9"/>
            </w:pPr>
            <w:r>
              <w:t>54.21</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823昌黎县茹荷镇人民政府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1141.84</w:t>
            </w:r>
          </w:p>
        </w:tc>
        <w:tc>
          <w:tcPr>
            <w:tcW w:w="2551" w:type="dxa"/>
            <w:vAlign w:val="center"/>
          </w:tcPr>
          <w:p>
            <w:pPr>
              <w:pStyle w:val="13"/>
            </w:pPr>
            <w:r>
              <w:t>1082.28</w:t>
            </w:r>
          </w:p>
        </w:tc>
        <w:tc>
          <w:tcPr>
            <w:tcW w:w="2551" w:type="dxa"/>
            <w:vAlign w:val="center"/>
          </w:tcPr>
          <w:p>
            <w:pPr>
              <w:pStyle w:val="13"/>
            </w:pPr>
            <w:r>
              <w:t>59.55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1022.11</w:t>
            </w:r>
          </w:p>
        </w:tc>
        <w:tc>
          <w:tcPr>
            <w:tcW w:w="2551" w:type="dxa"/>
            <w:vAlign w:val="center"/>
          </w:tcPr>
          <w:p>
            <w:pPr>
              <w:pStyle w:val="9"/>
            </w:pPr>
            <w:r>
              <w:t>1022.11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415.81</w:t>
            </w:r>
          </w:p>
        </w:tc>
        <w:tc>
          <w:tcPr>
            <w:tcW w:w="2551" w:type="dxa"/>
            <w:vAlign w:val="center"/>
          </w:tcPr>
          <w:p>
            <w:pPr>
              <w:pStyle w:val="9"/>
            </w:pPr>
            <w:r>
              <w:t>415.81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139.94</w:t>
            </w:r>
          </w:p>
        </w:tc>
        <w:tc>
          <w:tcPr>
            <w:tcW w:w="2551" w:type="dxa"/>
            <w:vAlign w:val="center"/>
          </w:tcPr>
          <w:p>
            <w:pPr>
              <w:pStyle w:val="9"/>
            </w:pPr>
            <w:r>
              <w:t>139.94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21.72</w:t>
            </w:r>
          </w:p>
        </w:tc>
        <w:tc>
          <w:tcPr>
            <w:tcW w:w="2551" w:type="dxa"/>
            <w:vAlign w:val="center"/>
          </w:tcPr>
          <w:p>
            <w:pPr>
              <w:pStyle w:val="9"/>
            </w:pPr>
            <w:r>
              <w:t>21.72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171.49</w:t>
            </w:r>
          </w:p>
        </w:tc>
        <w:tc>
          <w:tcPr>
            <w:tcW w:w="2551" w:type="dxa"/>
            <w:vAlign w:val="center"/>
          </w:tcPr>
          <w:p>
            <w:pPr>
              <w:pStyle w:val="9"/>
            </w:pPr>
            <w:r>
              <w:t>171.49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108.42</w:t>
            </w:r>
          </w:p>
        </w:tc>
        <w:tc>
          <w:tcPr>
            <w:tcW w:w="2551" w:type="dxa"/>
            <w:vAlign w:val="center"/>
          </w:tcPr>
          <w:p>
            <w:pPr>
              <w:pStyle w:val="9"/>
            </w:pPr>
            <w:r>
              <w:t>108.42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26.82</w:t>
            </w:r>
          </w:p>
        </w:tc>
        <w:tc>
          <w:tcPr>
            <w:tcW w:w="2551" w:type="dxa"/>
            <w:vAlign w:val="center"/>
          </w:tcPr>
          <w:p>
            <w:pPr>
              <w:pStyle w:val="9"/>
            </w:pPr>
            <w:r>
              <w:t>26.82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52.88</w:t>
            </w:r>
          </w:p>
        </w:tc>
        <w:tc>
          <w:tcPr>
            <w:tcW w:w="2551" w:type="dxa"/>
            <w:vAlign w:val="center"/>
          </w:tcPr>
          <w:p>
            <w:pPr>
              <w:pStyle w:val="9"/>
            </w:pPr>
            <w:r>
              <w:t>52.88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6.31</w:t>
            </w:r>
          </w:p>
        </w:tc>
        <w:tc>
          <w:tcPr>
            <w:tcW w:w="2551" w:type="dxa"/>
            <w:vAlign w:val="center"/>
          </w:tcPr>
          <w:p>
            <w:pPr>
              <w:pStyle w:val="9"/>
            </w:pPr>
            <w:r>
              <w:t>6.31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54.21</w:t>
            </w:r>
          </w:p>
        </w:tc>
        <w:tc>
          <w:tcPr>
            <w:tcW w:w="2551" w:type="dxa"/>
            <w:vAlign w:val="center"/>
          </w:tcPr>
          <w:p>
            <w:pPr>
              <w:pStyle w:val="9"/>
            </w:pPr>
            <w:r>
              <w:t>54.21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24.51</w:t>
            </w:r>
          </w:p>
        </w:tc>
        <w:tc>
          <w:tcPr>
            <w:tcW w:w="2551" w:type="dxa"/>
            <w:vAlign w:val="center"/>
          </w:tcPr>
          <w:p>
            <w:pPr>
              <w:pStyle w:val="9"/>
            </w:pPr>
            <w:r>
              <w:t>24.51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58.55</w:t>
            </w:r>
          </w:p>
        </w:tc>
        <w:tc>
          <w:tcPr>
            <w:tcW w:w="2551" w:type="dxa"/>
            <w:vAlign w:val="center"/>
          </w:tcPr>
          <w:p>
            <w:pPr>
              <w:pStyle w:val="9"/>
            </w:pPr>
          </w:p>
        </w:tc>
        <w:tc>
          <w:tcPr>
            <w:tcW w:w="2551" w:type="dxa"/>
            <w:vAlign w:val="center"/>
          </w:tcPr>
          <w:p>
            <w:pPr>
              <w:pStyle w:val="9"/>
            </w:pPr>
            <w:r>
              <w:t>58.55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18.40</w:t>
            </w:r>
          </w:p>
        </w:tc>
        <w:tc>
          <w:tcPr>
            <w:tcW w:w="2551" w:type="dxa"/>
            <w:vAlign w:val="center"/>
          </w:tcPr>
          <w:p>
            <w:pPr>
              <w:pStyle w:val="9"/>
            </w:pPr>
          </w:p>
        </w:tc>
        <w:tc>
          <w:tcPr>
            <w:tcW w:w="2551" w:type="dxa"/>
            <w:vAlign w:val="center"/>
          </w:tcPr>
          <w:p>
            <w:pPr>
              <w:pStyle w:val="9"/>
            </w:pPr>
            <w:r>
              <w:t>18.40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9"/>
            </w:pPr>
            <w:r>
              <w:t>8.00</w:t>
            </w:r>
          </w:p>
        </w:tc>
        <w:tc>
          <w:tcPr>
            <w:tcW w:w="2551" w:type="dxa"/>
            <w:vAlign w:val="center"/>
          </w:tcPr>
          <w:p>
            <w:pPr>
              <w:pStyle w:val="9"/>
            </w:pPr>
          </w:p>
        </w:tc>
        <w:tc>
          <w:tcPr>
            <w:tcW w:w="2551" w:type="dxa"/>
            <w:vAlign w:val="center"/>
          </w:tcPr>
          <w:p>
            <w:pPr>
              <w:pStyle w:val="9"/>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2.60</w:t>
            </w:r>
          </w:p>
        </w:tc>
        <w:tc>
          <w:tcPr>
            <w:tcW w:w="2551" w:type="dxa"/>
            <w:vAlign w:val="center"/>
          </w:tcPr>
          <w:p>
            <w:pPr>
              <w:pStyle w:val="9"/>
            </w:pPr>
          </w:p>
        </w:tc>
        <w:tc>
          <w:tcPr>
            <w:tcW w:w="2551" w:type="dxa"/>
            <w:vAlign w:val="center"/>
          </w:tcPr>
          <w:p>
            <w:pPr>
              <w:pStyle w:val="9"/>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6.44</w:t>
            </w:r>
          </w:p>
        </w:tc>
        <w:tc>
          <w:tcPr>
            <w:tcW w:w="2551" w:type="dxa"/>
            <w:vAlign w:val="center"/>
          </w:tcPr>
          <w:p>
            <w:pPr>
              <w:pStyle w:val="9"/>
            </w:pPr>
          </w:p>
        </w:tc>
        <w:tc>
          <w:tcPr>
            <w:tcW w:w="2551" w:type="dxa"/>
            <w:vAlign w:val="center"/>
          </w:tcPr>
          <w:p>
            <w:pPr>
              <w:pStyle w:val="9"/>
            </w:pPr>
            <w:r>
              <w:t>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20.66</w:t>
            </w:r>
          </w:p>
        </w:tc>
        <w:tc>
          <w:tcPr>
            <w:tcW w:w="2551" w:type="dxa"/>
            <w:vAlign w:val="center"/>
          </w:tcPr>
          <w:p>
            <w:pPr>
              <w:pStyle w:val="9"/>
            </w:pPr>
          </w:p>
        </w:tc>
        <w:tc>
          <w:tcPr>
            <w:tcW w:w="2551" w:type="dxa"/>
            <w:vAlign w:val="center"/>
          </w:tcPr>
          <w:p>
            <w:pPr>
              <w:pStyle w:val="9"/>
            </w:pPr>
            <w:r>
              <w:t>20.66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0.45</w:t>
            </w:r>
          </w:p>
        </w:tc>
        <w:tc>
          <w:tcPr>
            <w:tcW w:w="2551" w:type="dxa"/>
            <w:vAlign w:val="center"/>
          </w:tcPr>
          <w:p>
            <w:pPr>
              <w:pStyle w:val="9"/>
            </w:pPr>
          </w:p>
        </w:tc>
        <w:tc>
          <w:tcPr>
            <w:tcW w:w="2551" w:type="dxa"/>
            <w:vAlign w:val="center"/>
          </w:tcPr>
          <w:p>
            <w:pPr>
              <w:pStyle w:val="9"/>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60.17</w:t>
            </w:r>
          </w:p>
        </w:tc>
        <w:tc>
          <w:tcPr>
            <w:tcW w:w="2551" w:type="dxa"/>
            <w:vAlign w:val="center"/>
          </w:tcPr>
          <w:p>
            <w:pPr>
              <w:pStyle w:val="9"/>
            </w:pPr>
            <w:r>
              <w:t>60.17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45.96</w:t>
            </w:r>
          </w:p>
        </w:tc>
        <w:tc>
          <w:tcPr>
            <w:tcW w:w="2551" w:type="dxa"/>
            <w:vAlign w:val="center"/>
          </w:tcPr>
          <w:p>
            <w:pPr>
              <w:pStyle w:val="9"/>
            </w:pPr>
            <w:r>
              <w:t>45.96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14.21</w:t>
            </w:r>
          </w:p>
        </w:tc>
        <w:tc>
          <w:tcPr>
            <w:tcW w:w="2551" w:type="dxa"/>
            <w:vAlign w:val="center"/>
          </w:tcPr>
          <w:p>
            <w:pPr>
              <w:pStyle w:val="9"/>
            </w:pPr>
            <w:r>
              <w:t>14.21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823昌黎县茹荷镇人民政府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823昌黎县茹荷镇人民政府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823昌黎县茹荷镇人民政府</w:t>
            </w:r>
          </w:p>
        </w:tc>
        <w:tc>
          <w:tcPr>
            <w:tcW w:w="2381" w:type="dxa"/>
            <w:tcBorders>
              <w:top w:val="single" w:color="FFFFFF" w:sz="6" w:space="0"/>
              <w:left w:val="single" w:color="FFFFFF" w:sz="6" w:space="0"/>
              <w:right w:val="single" w:color="FFFFFF" w:sz="6" w:space="0"/>
            </w:tcBorders>
            <w:vAlign w:val="center"/>
          </w:tcPr>
          <w:p>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p>
        </w:tc>
        <w:tc>
          <w:tcPr>
            <w:tcW w:w="3798" w:type="dxa"/>
            <w:vAlign w:val="center"/>
          </w:tcPr>
          <w:p>
            <w:pPr>
              <w:pStyle w:val="10"/>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pPr>
      <w:r>
        <w:rPr>
          <w:rFonts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昌黎县茹荷镇人民政府2026年部门预算信息公开情况说明</w:t>
      </w:r>
    </w:p>
    <w:p>
      <w:pPr>
        <w:jc w:val="center"/>
      </w:pPr>
      <w:r>
        <w:rPr>
          <w:rFonts w:ascii="方正小标宋_GBK" w:hAnsi="方正小标宋_GBK" w:eastAsia="方正小标宋_GBK" w:cs="方正小标宋_GBK"/>
          <w:color w:val="000000"/>
          <w:sz w:val="44"/>
        </w:rPr>
        <w:t>昌黎县茹荷镇人民政府2026年部门预算信息公开情况说明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按照《中华人民共和国预算法》、《地方预决算公开操作规程》和《关于进一步推进预算公开工作的实施意见》规定，现将昌黎县茹荷镇人民政府2026年部门预算公开如下：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rFonts w:hint="eastAsia" w:ascii="方正楷体_GBK" w:hAnsi="方正楷体_GBK" w:cs="方正楷体_GBK"/>
          <w:b/>
          <w:color w:val="000000"/>
          <w:sz w:val="32"/>
          <w:lang w:eastAsia="zh-CN"/>
        </w:rPr>
      </w:pPr>
      <w:r>
        <w:rPr>
          <w:rFonts w:ascii="方正楷体_GBK" w:hAnsi="方正楷体_GBK" w:eastAsia="方正楷体_GBK" w:cs="方正楷体_GBK"/>
          <w:b/>
          <w:color w:val="000000"/>
          <w:sz w:val="32"/>
        </w:rPr>
        <w:t>部门职责：</w:t>
      </w:r>
    </w:p>
    <w:p>
      <w:pPr>
        <w:pStyle w:val="26"/>
      </w:pPr>
      <w:r>
        <w:rPr>
          <w:rFonts w:hint="eastAsia"/>
          <w:lang w:val="uk-UA"/>
        </w:rPr>
        <w:t>部</w:t>
      </w:r>
      <w:r>
        <w:rPr>
          <w:lang w:val="uk-UA"/>
        </w:rPr>
        <w:t xml:space="preserve"> </w:t>
      </w:r>
      <w:r>
        <w:rPr>
          <w:rFonts w:hint="eastAsia"/>
          <w:lang w:val="uk-UA"/>
        </w:rPr>
        <w:t>门</w:t>
      </w:r>
      <w:r>
        <w:rPr>
          <w:lang w:val="uk-UA"/>
        </w:rPr>
        <w:t xml:space="preserve"> </w:t>
      </w:r>
      <w:r>
        <w:rPr>
          <w:rFonts w:hint="eastAsia"/>
          <w:lang w:val="uk-UA"/>
        </w:rPr>
        <w:t>职</w:t>
      </w:r>
      <w:r>
        <w:rPr>
          <w:lang w:val="uk-UA"/>
        </w:rPr>
        <w:t xml:space="preserve"> </w:t>
      </w:r>
      <w:r>
        <w:rPr>
          <w:rFonts w:hint="eastAsia"/>
          <w:lang w:val="uk-UA"/>
        </w:rPr>
        <w:t>责</w:t>
      </w:r>
    </w:p>
    <w:p>
      <w:pPr>
        <w:pStyle w:val="26"/>
        <w:rPr>
          <w:rFonts w:eastAsia="宋体"/>
          <w:lang w:eastAsia="zh-CN"/>
        </w:rPr>
      </w:pPr>
      <w:r>
        <w:rPr>
          <w:rFonts w:hint="eastAsia" w:eastAsia="宋体"/>
          <w:lang w:eastAsia="zh-CN"/>
        </w:rPr>
        <w:t>内容涉密不予公开</w:t>
      </w:r>
    </w:p>
    <w:p>
      <w:pPr>
        <w:ind w:firstLine="640"/>
        <w:rPr>
          <w:rFonts w:hint="eastAsia"/>
          <w:lang w:eastAsia="zh-CN"/>
        </w:rPr>
      </w:pPr>
    </w:p>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按照预算管理有关规定，目前部门预算的编制实行综合预算管理，即全部收入和支出都反映在预算中。昌黎县茹荷镇人民政府机关及所属事业单位的收支包含在部门预算中。</w:t>
      </w:r>
    </w:p>
    <w:p>
      <w:pPr>
        <w:pStyle w:val="16"/>
      </w:pPr>
      <w:r>
        <w:t>1、收入说明</w:t>
      </w:r>
    </w:p>
    <w:p>
      <w:pPr>
        <w:pStyle w:val="16"/>
      </w:pPr>
      <w:r>
        <w:t>反映本部门当年全部收入。2026年预算收入1637.78万元，其中：一般公共预算收入1563.02万元，基金预算收入0.00万元，国有资本经营预算收入0.00万元，财政专户核拨收入0.00万元，单位资金收入0.00万元，上年结转结余74.76万元。</w:t>
      </w:r>
    </w:p>
    <w:p>
      <w:pPr>
        <w:pStyle w:val="16"/>
      </w:pPr>
      <w:r>
        <w:t>2、支出说明</w:t>
      </w:r>
    </w:p>
    <w:p>
      <w:pPr>
        <w:pStyle w:val="16"/>
      </w:pPr>
      <w:r>
        <w:t>收支预算总表支出栏、基本支出表、项目支出表按经济分类和支出功能分类科目编制，反映昌黎县茹荷镇人民政府年度部门预算中支出预算的总体情况。2026年支出预算1637.78万元，其中基本支出1141.84万元，包括人员经费1082.28万元和日常公用经费59.55万元；项目支出495.94万元，主要为村级转移支付、村级办公经费、服务群众专项经费等项目支出；预计下年使用的单位资金结余0.00万元。委托业务费共计安排0.00万元，主要用于因技术原因确需对外委托的辅助性工作和确有必要对外委托开展咨询、评审、规划等工作。</w:t>
      </w:r>
    </w:p>
    <w:p>
      <w:pPr>
        <w:pStyle w:val="16"/>
      </w:pPr>
      <w:r>
        <w:t>3、比上年增减情况</w:t>
      </w:r>
    </w:p>
    <w:p>
      <w:pPr>
        <w:pStyle w:val="16"/>
      </w:pPr>
      <w:r>
        <w:t>2026年预算收支安排1637.78万元，较2025年预算减少213.98万元，其中：基本支出增加93.55万元，主要为新进人员及退休、调动引起的正常人员变动。项目支出减少307.53万元，主要为人居环境和坑塘整治工作经费减少。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2026年，我部门机关运行经费共计安排59.55万元，主要用于日常维修、办公用房水电费、办公用房取暖费、办公用房物业管理费等日常运行支出。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2026年，我部门财政拨款“三公”经费预算安排0.00万元，其中因公出国（境）费0.00万元；公务用车购置及运维费0.00万元（其中：公务用车购置费为0.00万元，公务用车运维费0.00万元)；公务接待费0.00万元。与2025年相比减少3.60万元，增减变化的主要原因是为落实习惯过紧日子要求，压减公车运维费支出。</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19"/>
      </w:pPr>
      <w:r>
        <w:t>2025年，茹荷镇深入贯彻落实党的二十大精神，坚持新发展理念引领，结合“不忘初心</w:t>
      </w:r>
      <w:r>
        <w:rPr>
          <w:rFonts w:hint="eastAsia"/>
          <w:lang w:eastAsia="zh-CN"/>
        </w:rPr>
        <w:t>、</w:t>
      </w:r>
      <w:r>
        <w:t xml:space="preserve">牢记使命”主题教育契机，用习近平新时代中国特色社会主义思想武装头脑，坚持新发展理念，加快乡村振兴步伐，努力实现综合经济实力、改革创新动力、生态环境质量、社会文明程度、人民生活水平五个方面明显提升。以项目引领助推产业升级高标准、高站位完善园区规划，推进园区基础设施和重点项目建设，以项目为抓手，以项目促投资，加强招商引资力度；以乡村振兴构建社会和谐扎实推进乡村振兴，巩固发展农业农村好形势,壮大蔬菜、果品、畜牧等优势特色产业；推动农业经营体系创新，抓好农民合作社、家庭农场等农村新型经营主体建设；加强农田水利建设和基本农田保护，增加农产品有效供给。发展休闲农业、乡村旅游等新产业新业态；改善农村人居环境，突出抓好垃圾污水治理、厕所革命、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镇村两级党组织建设得更加坚强有力。高举习近平新时代中国特色社会主义思想伟大旗帜，在县委、县政府和镇党委的正确领导下，锐意进取，扎实工作，为加快建设经济强镇、美丽茹荷而努力奋斗。力争2025年财政收入增长6%，预计固定资产投资达0.26亿元，社会总产值62500万元，农民人均纯收入增长6%以上。 </w:t>
      </w:r>
    </w:p>
    <w:p>
      <w:pPr>
        <w:spacing w:line="500" w:lineRule="exact"/>
        <w:ind w:firstLine="560"/>
      </w:pPr>
      <w:r>
        <w:rPr>
          <w:rFonts w:eastAsia="方正仿宋_GBK"/>
          <w:color w:val="000000"/>
          <w:sz w:val="28"/>
        </w:rPr>
        <w:t>（二）分项绩效目标</w:t>
      </w:r>
    </w:p>
    <w:p>
      <w:pPr>
        <w:pStyle w:val="20"/>
      </w:pPr>
      <w:r>
        <w:t>（一）机关事务。党委、人大、政府公文运转、保密机要、会议和活动组织安排、公务用车管、食堂、后勤综合管理等。</w:t>
      </w:r>
    </w:p>
    <w:p>
      <w:pPr>
        <w:pStyle w:val="20"/>
      </w:pPr>
      <w:r>
        <w:t>绩效目标1：确保机关正常运行。                         绩效指标1：综合事务完成率保持在95%以上。</w:t>
      </w:r>
    </w:p>
    <w:p>
      <w:pPr>
        <w:pStyle w:val="20"/>
      </w:pPr>
      <w:r>
        <w:t>绩效目标2：综合事务办公准确率。</w:t>
      </w:r>
    </w:p>
    <w:p>
      <w:pPr>
        <w:pStyle w:val="20"/>
      </w:pPr>
      <w:r>
        <w:t>绩效指标2：综合事务差错率1%以下。</w:t>
      </w:r>
    </w:p>
    <w:p>
      <w:pPr>
        <w:pStyle w:val="20"/>
      </w:pPr>
      <w:r>
        <w:t>（二）促进经济发展，执行经济和社会发展计划、管理本区域内各项行政工作、落实各项规划。</w:t>
      </w:r>
    </w:p>
    <w:p>
      <w:pPr>
        <w:pStyle w:val="20"/>
      </w:pPr>
      <w:r>
        <w:t>1、科学制定乡产业发展计划。科学制定镇产业发展计划，谋划适应本镇发展模式,贯彻执行国家国民经济核算制度，组织实施全镇国民经济核算制度和投入产出调查，核算全镇生产总值，整理、测算和提供国民经济核算资料，监督管理全镇国民经济核算工作。</w:t>
      </w:r>
    </w:p>
    <w:p>
      <w:pPr>
        <w:pStyle w:val="20"/>
      </w:pPr>
      <w:r>
        <w:t>绩效目标：提高自我发展能力,完成全乡年度数据的测算审核认定工作；完成必要分析，对相关经济决策提供重要依据。</w:t>
      </w:r>
    </w:p>
    <w:p>
      <w:pPr>
        <w:pStyle w:val="20"/>
      </w:pPr>
      <w:r>
        <w:t>绩效指标：任务完成率在90%以上；事件反馈率在90%以上。</w:t>
      </w:r>
    </w:p>
    <w:p>
      <w:pPr>
        <w:pStyle w:val="20"/>
      </w:pPr>
      <w:r>
        <w:t>2、区域规划。农村公路、村民活动中心、卫生室建设、乡村道路建设，一事一议、农村面貌改造提升、美丽乡村、清洁工程、文明生态村等农村基础类规划建设工作。</w:t>
      </w:r>
    </w:p>
    <w:p>
      <w:pPr>
        <w:pStyle w:val="20"/>
      </w:pPr>
      <w:r>
        <w:t xml:space="preserve">绩效目标：做好区域规划，提高全乡人民的幸福指数。 </w:t>
      </w:r>
    </w:p>
    <w:p>
      <w:pPr>
        <w:pStyle w:val="20"/>
      </w:pPr>
      <w:r>
        <w:t>绩效指标：工程验收合格率达90%及以上；工程完工率达90%及以上。</w:t>
      </w:r>
    </w:p>
    <w:p>
      <w:pPr>
        <w:pStyle w:val="20"/>
      </w:pPr>
      <w:r>
        <w:t>3、行政综合服务。负责提供各种社会保障服务、社会信用体系建设、教育体育、卫生健康、财政、统计、司法行政、民政等工作。</w:t>
      </w:r>
    </w:p>
    <w:p>
      <w:pPr>
        <w:pStyle w:val="20"/>
      </w:pPr>
      <w:r>
        <w:t>绩效目标：提供社会保障服务，提高办事效率。</w:t>
      </w:r>
    </w:p>
    <w:p>
      <w:pPr>
        <w:pStyle w:val="20"/>
      </w:pPr>
      <w:r>
        <w:t>绩效指标：任务完成率达90%及以上；村民满意度都达90%及以上。</w:t>
      </w:r>
    </w:p>
    <w:p>
      <w:pPr>
        <w:pStyle w:val="20"/>
      </w:pPr>
      <w:r>
        <w:t>（三）党委自身建设和村党组织建设。加强社会管理,保障全乡组织建设的正常进行，党委工作的有序开展。</w:t>
      </w:r>
    </w:p>
    <w:p>
      <w:pPr>
        <w:pStyle w:val="20"/>
      </w:pPr>
      <w:r>
        <w:t>1、镇组织建设。组织、监督国家基本公共政策的实施，建立健全乡村干部队伍建设，增强乡村干部的综合素质和致富、领富能力。</w:t>
      </w:r>
    </w:p>
    <w:p>
      <w:pPr>
        <w:pStyle w:val="20"/>
      </w:pPr>
      <w:r>
        <w:t>绩效目标：加强村两委领导班子建设，每年对村两委班子实行量化绩效考核。</w:t>
      </w:r>
    </w:p>
    <w:p>
      <w:pPr>
        <w:pStyle w:val="20"/>
      </w:pPr>
      <w:r>
        <w:t>绩效指标：督查督办落实任务在90%以上；村民满意度评价在90%以上。</w:t>
      </w:r>
    </w:p>
    <w:p>
      <w:pPr>
        <w:pStyle w:val="20"/>
      </w:pPr>
      <w:r>
        <w:t>2、党建工作。抓好党组织、团委、妇联建设,提出党内生活制度建设的意见；指导全乡党员教育工作，加强村级建设。</w:t>
      </w:r>
    </w:p>
    <w:p>
      <w:pPr>
        <w:pStyle w:val="20"/>
      </w:pPr>
      <w:r>
        <w:t>绩效目标：抓好党员干部队伍思想作风建设,加强党组织建设和党员管理,不断提高执政能力和领导水平，加强村干部队伍建设。</w:t>
      </w:r>
    </w:p>
    <w:p>
      <w:pPr>
        <w:pStyle w:val="20"/>
      </w:pPr>
      <w:r>
        <w:t>绩效指标：加强学习强国和新思想的学习；村级组织和村干部的年度综合考评在90分以上。</w:t>
      </w:r>
    </w:p>
    <w:p>
      <w:pPr>
        <w:pStyle w:val="20"/>
      </w:pPr>
      <w:r>
        <w:t>（四）基层治理。加强法治建设、加强社会治安综合治理，做好应急管理、环境保护、退役军人服务等工作。</w:t>
      </w:r>
    </w:p>
    <w:p>
      <w:pPr>
        <w:pStyle w:val="20"/>
      </w:pPr>
      <w:r>
        <w:t>1、社会治安综合治理。深化人民调解、社区矫正和安置帮教工作。深化社会综合治理，加强社会治安防控体系建设，依法防范和打击违法犯罪活动。</w:t>
      </w:r>
    </w:p>
    <w:p>
      <w:pPr>
        <w:pStyle w:val="20"/>
      </w:pPr>
      <w:r>
        <w:t>绩效目标：加强普法宣传，增强法律意识。</w:t>
      </w:r>
    </w:p>
    <w:p>
      <w:pPr>
        <w:pStyle w:val="20"/>
      </w:pPr>
      <w:r>
        <w:t>绩效指标：普法宣传教育、安置帮教工作顺利开展。</w:t>
      </w:r>
    </w:p>
    <w:p>
      <w:pPr>
        <w:pStyle w:val="20"/>
      </w:pPr>
      <w:r>
        <w:t>2、公共卫生服务。负责人口和计划生育政策法规的相关工作，为提高人口素质提供优质服务。</w:t>
      </w:r>
    </w:p>
    <w:p>
      <w:pPr>
        <w:pStyle w:val="20"/>
      </w:pPr>
      <w:r>
        <w:t>绩效目标：负责优生、优育、节育服务，负责育龄妇女定期检查，排查管理本辖区流动人口计划生育工作。</w:t>
      </w:r>
    </w:p>
    <w:p>
      <w:pPr>
        <w:pStyle w:val="20"/>
      </w:pPr>
      <w:r>
        <w:t>绩效指标：计划生育家庭特别辅助政策落实到位；享受农村计生家庭扶助奖励政策落到实处；让流动人口对计生服务满意。</w:t>
      </w:r>
    </w:p>
    <w:p>
      <w:pPr>
        <w:pStyle w:val="20"/>
      </w:pPr>
      <w:r>
        <w:t>3、就业服务。提供就业信息，加大劳务输出数量。</w:t>
      </w:r>
    </w:p>
    <w:p>
      <w:pPr>
        <w:pStyle w:val="20"/>
      </w:pPr>
      <w:r>
        <w:t>绩效目标：提高劳动力收入水平，提高人民群众生活水平。</w:t>
      </w:r>
    </w:p>
    <w:p>
      <w:pPr>
        <w:pStyle w:val="20"/>
      </w:pPr>
      <w:r>
        <w:t>绩效指标：增加就业机会和就业服务到位率；开展就业服务指导培训，提高村民技能。</w:t>
      </w:r>
    </w:p>
    <w:p>
      <w:pPr>
        <w:pStyle w:val="20"/>
      </w:pPr>
      <w:r>
        <w:t>4、建设美丽幸福乡镇。制定城乡规划技术管理标准，拟定村庄和小镇建设及环境卫生政策并指导实施，指导农村住房建设和美丽小镇建设。</w:t>
      </w:r>
    </w:p>
    <w:p>
      <w:pPr>
        <w:pStyle w:val="20"/>
      </w:pPr>
      <w:r>
        <w:t>绩效目标：加强村镇建设，改善农村、葡萄小镇环境卫生，完成征迁工作和大沙河治理工作，增加绿化改造。</w:t>
      </w:r>
    </w:p>
    <w:p>
      <w:pPr>
        <w:pStyle w:val="20"/>
      </w:pPr>
      <w:r>
        <w:t>绩效指标：建设美丽乡村，绿化美化环境达标。</w:t>
      </w:r>
    </w:p>
    <w:p>
      <w:pPr>
        <w:pStyle w:val="20"/>
      </w:pPr>
      <w:r>
        <w:t>5、防灾减灾。组织协调乡级防灾减灾工作。</w:t>
      </w:r>
    </w:p>
    <w:p>
      <w:pPr>
        <w:pStyle w:val="20"/>
      </w:pPr>
      <w:r>
        <w:t>绩效目标：严格控制火灾发生，确保全年行洪畅通，安全度汛。</w:t>
      </w:r>
    </w:p>
    <w:p>
      <w:pPr>
        <w:pStyle w:val="20"/>
      </w:pPr>
      <w:r>
        <w:t>绩效指标：普及宣传防灾救灾相关知识，控制火灾、汛灾、旱灾无发生。</w:t>
      </w:r>
    </w:p>
    <w:p>
      <w:pPr>
        <w:pStyle w:val="20"/>
      </w:pPr>
      <w:r>
        <w:t>（五）社会稳定。加强法制宣传，做好信访维稳工作，负责正常来访，接访及疑难问题处理，确保社会稳定。</w:t>
      </w:r>
    </w:p>
    <w:p>
      <w:pPr>
        <w:pStyle w:val="20"/>
      </w:pPr>
      <w:r>
        <w:t>1、司法业务和综合治理。贯彻执行国家的法律法规和上级关于社会治安综合治理的政策措施，深化人民调解、社区矫正和安置帮教工作，深化社会综合治理，加强社会治安防控体系建设，依法防范和打击违法犯罪活动。</w:t>
      </w:r>
    </w:p>
    <w:p>
      <w:pPr>
        <w:pStyle w:val="20"/>
      </w:pPr>
      <w:r>
        <w:t>绩效目标：加强普法宣传，增强法律意识。镇域违法事件比上年度降低10%。</w:t>
      </w:r>
    </w:p>
    <w:p>
      <w:pPr>
        <w:pStyle w:val="20"/>
      </w:pPr>
      <w:r>
        <w:t>绩效指标：普法宣传教育，安置帮教工作顺利开展。</w:t>
      </w:r>
    </w:p>
    <w:p>
      <w:pPr>
        <w:pStyle w:val="20"/>
      </w:pPr>
      <w:r>
        <w:t>2、信访维稳。负责正常信访、非访、突发性及群体性事件的办理，提供相关服务保障，协助上级信访局处理越级上访，维护社会秩序和社会稳定，促进社会和谐。</w:t>
      </w:r>
    </w:p>
    <w:p>
      <w:pPr>
        <w:pStyle w:val="20"/>
      </w:pPr>
      <w:r>
        <w:t>绩效目标：及时掌握社会治安动态，消除治安隐患,对有关对象违反党纪政纪和违纪违法行为进行处理；组织协调案件查办工作。</w:t>
      </w:r>
    </w:p>
    <w:p>
      <w:pPr>
        <w:pStyle w:val="20"/>
      </w:pPr>
      <w:r>
        <w:t>绩效指标：信访事件及时处理，协调督导事件化解率90%以上。</w:t>
      </w:r>
    </w:p>
    <w:p>
      <w:pPr>
        <w:spacing w:line="500" w:lineRule="exact"/>
        <w:ind w:firstLine="560"/>
      </w:pPr>
      <w:r>
        <w:rPr>
          <w:rFonts w:eastAsia="方正仿宋_GBK"/>
          <w:color w:val="000000"/>
          <w:sz w:val="28"/>
        </w:rPr>
        <w:t>（三）工作保障措施</w:t>
      </w:r>
    </w:p>
    <w:p>
      <w:pPr>
        <w:pStyle w:val="21"/>
      </w:pPr>
      <w:r>
        <w:t>（一）保障机关事务正常运行、协调大型会议、重要活动的正常、顺利举办。党委、政府公文运转、会议和活动组织安排、公车管理、食堂、后勤综合管理等。</w:t>
      </w:r>
    </w:p>
    <w:p>
      <w:pPr>
        <w:pStyle w:val="21"/>
      </w:pPr>
      <w:r>
        <w:t>保障措施：深入贯彻落实党的二十大精神，坚持新发展理念引领，结合“不忘初心</w:t>
      </w:r>
      <w:r>
        <w:rPr>
          <w:rFonts w:hint="eastAsia"/>
          <w:lang w:eastAsia="zh-CN"/>
        </w:rPr>
        <w:t>、</w:t>
      </w:r>
      <w:bookmarkStart w:id="20" w:name="_GoBack"/>
      <w:bookmarkEnd w:id="20"/>
      <w:r>
        <w:t>牢记使命”主题教育契机，用习近平新时代中国特色社会主义思想武装头脑，坚持新发展理念。扎实开展“三严三实”专题教育，继续转变干部作风，树立良好形象，通过多种方式，加强学习，改进工作方法，大兴求真务实之风、调查研究之风，把作风转变的成效体现在立党为公，执政为民上，落实到“群众利益无小事”的具体实践上，以提升机关工作效率。</w:t>
      </w:r>
    </w:p>
    <w:p>
      <w:pPr>
        <w:pStyle w:val="21"/>
      </w:pPr>
      <w:r>
        <w:t>（二）加强法制宣传，做好信访维稳工作，确保社会稳定;深化人民调解、社区矫正和安置帮教工作。</w:t>
      </w:r>
    </w:p>
    <w:p>
      <w:pPr>
        <w:pStyle w:val="21"/>
      </w:pPr>
      <w:r>
        <w:t>保障措施为：</w:t>
      </w:r>
    </w:p>
    <w:p>
      <w:pPr>
        <w:pStyle w:val="21"/>
      </w:pPr>
      <w:r>
        <w:t>1、大力推动法制宣传。通过宣传条幅、墙体标语、村广播等形式，加强对土地管理、土地承包、民事诉讼、信访条例等法律法规的宣传，安排司法部门对中小学生进行普法教育，逐步提高全民法制素质。</w:t>
      </w:r>
    </w:p>
    <w:p>
      <w:pPr>
        <w:pStyle w:val="21"/>
      </w:pPr>
      <w:r>
        <w:t>2、扎实开展矛盾纠纷排查化解。建立排查台账，对排查出的重点案件及重点人员全部落实“五包一”责任制，为修复社会矛盾做不懈努力。</w:t>
      </w:r>
    </w:p>
    <w:p>
      <w:pPr>
        <w:pStyle w:val="21"/>
      </w:pPr>
      <w:r>
        <w:t>3、是做好敏感时期信访稳定工作。每天都有领导接待来访，并对重点上访人积极约访、下访，努力化解积案。</w:t>
      </w:r>
    </w:p>
    <w:p>
      <w:pPr>
        <w:pStyle w:val="21"/>
      </w:pPr>
      <w:r>
        <w:t>4、推进依法治访工作。对长期无理访、缠访、闹访的人员坚持教育和打击并重。社会风气持续好转。</w:t>
      </w:r>
    </w:p>
    <w:p>
      <w:pPr>
        <w:pStyle w:val="21"/>
      </w:pPr>
      <w:r>
        <w:t>（三）加大基础设施建设和全镇垃圾治理、全镇大气污染防治、加大民生建设，着力为镇域经济发展创造优良环境和夯实基础。</w:t>
      </w:r>
    </w:p>
    <w:p>
      <w:pPr>
        <w:pStyle w:val="21"/>
      </w:pPr>
      <w:r>
        <w:t>保障措施为：</w:t>
      </w:r>
    </w:p>
    <w:p>
      <w:pPr>
        <w:pStyle w:val="21"/>
      </w:pPr>
      <w:r>
        <w:t>1、改善镇村容貌。计划实施了镇区主街拓宽工程、亮化工程、排水工程、绿化工程、两侧建筑拆旧建新退界工程，完成了镇区主路两侧的便道硬化和边沟修砌、垃圾箱安装、绿化、太阳能路灯改造。镇区卫生管理的规范化、常态化。镇、村基础设施逐步完善，公共服务水平逐步提升，承载能力逐步提高。</w:t>
      </w:r>
    </w:p>
    <w:p>
      <w:pPr>
        <w:pStyle w:val="21"/>
      </w:pPr>
      <w:r>
        <w:t>2、治理环境污染。扎实开展了农村垃圾治理、大气污染防治，大力推进燃煤锅炉改造、河道环境整治、美丽乡村建设等项工作，尽可能减少生产、生活排放对环境的影响。开展农村垃圾治理大会战，从村庄主路、村内辅路及联村路周边人居环境治理。</w:t>
      </w:r>
    </w:p>
    <w:p>
      <w:pPr>
        <w:pStyle w:val="21"/>
      </w:pPr>
      <w:r>
        <w:t>（四）突出政务、加强事务、提升服务，力求重点工作出精品，难点工作求突破、基础工作有创新、常规工作见特色。以机关干部作风量化指标为依据，增强了工作综合服务实力。承担镇政务公开暨行政权力公开透明运行工作领导小组的日常工作，指导和协调全镇政务公开及政务服</w:t>
      </w:r>
      <w:r>
        <w:rPr>
          <w:rFonts w:hint="eastAsia"/>
          <w:lang w:eastAsia="zh-CN"/>
        </w:rPr>
        <w:t>务</w:t>
      </w:r>
      <w:r>
        <w:t>中心建设、推进行政服务体系标准化建设工作。</w:t>
      </w:r>
    </w:p>
    <w:p>
      <w:pPr>
        <w:pStyle w:val="21"/>
      </w:pPr>
      <w:r>
        <w:t>保障措施：加快转变干部作风。广大党员干部不折不扣执行中央八项规定，深化正风肃纪行动。不断完善机关制度建设，用制度管理人、约束人、激励人，努力打造高素质干部队伍。推进依法行政，以积极主动的工作态度、开拓创新的工作行为，不断提升办事效能和服务水平；加强党务、政务、村务公开；完善“三级平台、两个代办”，健全镇政务服务中心建设。</w:t>
      </w:r>
    </w:p>
    <w:p>
      <w:pPr>
        <w:pStyle w:val="21"/>
      </w:pPr>
      <w:r>
        <w:t>（五）加强基层领导班子建设；加强全镇大学生村官队伍建设；健全全镇党的组织制度、党内生活制度建设；加强民主集中制建设和民主生活会宏观指导；协调和指导镇党代会、人代会；做好代表补选、罢免等事宜。</w:t>
      </w:r>
    </w:p>
    <w:p>
      <w:pPr>
        <w:pStyle w:val="21"/>
      </w:pPr>
      <w:r>
        <w:t>保障措施：要继续固本强基，不断提高党的自身建设，建强基层干部队伍。认真学习贯彻党的十九大精神，牢固树立抓党建促发展的鲜明导向，切实履行“第一责任人”职责，带头抓调研、抓谋划、抓督查、抓问效。以年底党建考核为抓手，把考核作为奖惩和使用干部的重要依据，对抓党建工作不重视、不到位的严重问责，对问题严重的及时调整。对考核排名靠后的，及时约谈。</w:t>
      </w:r>
    </w:p>
    <w:p>
      <w:pPr>
        <w:pStyle w:val="21"/>
      </w:pPr>
      <w:r>
        <w:t>严格落实用人机制，扩大选人用人视野，拓宽村级后备干部来源渠道，优化村级干部队伍结构。持续开展软弱涣散党组织整顿，对不胜任现职岗位的及时调整。加强党员干部教育培训，增强基层党组织和党员服务能力。</w:t>
      </w:r>
    </w:p>
    <w:p>
      <w:pPr>
        <w:pStyle w:val="21"/>
      </w:pPr>
      <w:r>
        <w:t>（六）公共服务能力不断加强，发展公共事业，为全镇人民参与社会政治、经济、文化活动等提供保障。</w:t>
      </w:r>
    </w:p>
    <w:p>
      <w:pPr>
        <w:pStyle w:val="21"/>
      </w:pPr>
      <w:r>
        <w:t>保障措施：</w:t>
      </w:r>
    </w:p>
    <w:p>
      <w:pPr>
        <w:pStyle w:val="21"/>
      </w:pPr>
      <w:r>
        <w:t>1、把解决好群众关切的问题放在更为优先位置，落实各项惠农举措。</w:t>
      </w:r>
    </w:p>
    <w:p>
      <w:pPr>
        <w:pStyle w:val="21"/>
      </w:pPr>
      <w:r>
        <w:t>2、加强人口和计生工作，切实抓好流动人口和计生管理工作</w:t>
      </w:r>
    </w:p>
    <w:p>
      <w:pPr>
        <w:pStyle w:val="21"/>
      </w:pPr>
      <w:r>
        <w:t>3、要不断完善社会保障体系。</w:t>
      </w:r>
    </w:p>
    <w:p>
      <w:pPr>
        <w:pStyle w:val="21"/>
      </w:pPr>
      <w:r>
        <w:t>4、加大农民技能培训和就业扶持力度，加速农村劳动力转移。进一步完善农村就业服务体系，提高农民的就业能力。</w:t>
      </w:r>
    </w:p>
    <w:p>
      <w:pPr>
        <w:pStyle w:val="21"/>
      </w:pPr>
      <w:r>
        <w:t>5、全面实施城乡居民社会养老保险制度，巩固新型农村合作医疗保险参合率。</w:t>
      </w:r>
    </w:p>
    <w:p>
      <w:pPr>
        <w:pStyle w:val="21"/>
      </w:pPr>
      <w:r>
        <w:t>6、不断健全社会救济、优抚及移民安置等社会救助体系，加快发展社会养老事业。</w:t>
      </w:r>
    </w:p>
    <w:p>
      <w:pPr>
        <w:pStyle w:val="21"/>
      </w:pPr>
      <w:r>
        <w:t>（七）促进经济发展，优化经济结构，转换增长动力。</w:t>
      </w:r>
    </w:p>
    <w:p>
      <w:pPr>
        <w:pStyle w:val="21"/>
      </w:pPr>
      <w:r>
        <w:t>保障措施；促进镇域经济发展加快推进碧沃丰和昌泽两个皮毛动物粪便处理项目、光伏发电、凯润风力发电、民俗馆等多个项目招商洽谈工作。确保镇经济发展计划顺利实施</w:t>
      </w:r>
    </w:p>
    <w:p>
      <w:pPr>
        <w:pStyle w:val="21"/>
      </w:pPr>
      <w:r>
        <w:t>（八）加强村镇建设，改善农村、城区环境卫生，完成征迁工作，增加绿化，广告宣传工作。</w:t>
      </w:r>
    </w:p>
    <w:p>
      <w:pPr>
        <w:pStyle w:val="21"/>
      </w:pPr>
      <w:r>
        <w:t>保障措施：继续开展农村道路硬化、农村安全饮用水、农村改水改厕、危房改造等一批“民心工程”，打造重点村“美丽乡村”建设工作。以“创新、协调、绿色、开放、共享”的发展理念做好全镇建设工作，整体推进新农村建设进程。</w:t>
      </w:r>
    </w:p>
    <w:p>
      <w:pPr>
        <w:pStyle w:val="21"/>
      </w:pPr>
      <w:r>
        <w:t>（九）建设完善全镇自然灾害救助应急体系。实施分类救助，保障受灾群众基本生活。</w:t>
      </w:r>
    </w:p>
    <w:p>
      <w:pPr>
        <w:pStyle w:val="21"/>
      </w:pPr>
      <w:r>
        <w:t>保障措施：树立风险管理和综合减灾理念。进一步完善防灾、减灾、救灾专项考核办法，增加防灾减灾在工作考核中的比例。加大防灾、减灾、救灾科普宣传教育力度。开展自然灾害救助预案演练。</w:t>
      </w:r>
    </w:p>
    <w:p>
      <w:pPr>
        <w:pStyle w:val="21"/>
      </w:pPr>
      <w:r>
        <w:t>（十）以京津冀协同发展为契机,积极与国际毛皮协会、中国皮革协会、中国畜产品流通协会、北京雅宝路国际商会、北京科拉思纳服装研发产业园对接,和省市县农发行、温州商会、唐山鑫丰实业集团等多次对接，商谈园区基础设施和皮草小镇开发建设，已达成初步合作意向。</w:t>
      </w:r>
    </w:p>
    <w:p>
      <w:pPr>
        <w:pStyle w:val="21"/>
      </w:pPr>
      <w:r>
        <w:t>保障措施：狠抓经济建设，促进产业转型升级皮毛产业坚持全产业，协调发展。接待大营金帝公司、保定九五硼业集团等对园区进行考察，商谈国际裘皮城和皮草小镇项目，深入交流、力促合作。注重同国际毛皮协会、中国皮革协会、中国畜产品流通协会、北京雅宝路国际商会、河北省毛皮产业协会保持密切联系，将信息和资源共享，争取行业扶持。拓展皮毛产业服务大厅的服务领域，实行“一站式”和“保姆式”服务。充分发挥协会的服务职能，在饲料和兽药的管理、品种改良、繁育推广、文明取皮等方面促进行业自律，为养殖业的可持续良性发展提供积极服务。举办中国·秦皇岛国际皮草节暨河北省（昌黎）毛皮特养产品交易大会，宣传皮毛产业发展的资源优势，制定优惠的招商政策，加大产业招商力度。产业向园区集中的势头明显，形成了皮毛商贸区、皮毛加工区、废弃物综合处理区、机械精密加工区和中心城区五大区块互动发展的良好势头。</w:t>
      </w:r>
    </w:p>
    <w:p>
      <w:pPr>
        <w:pStyle w:val="21"/>
      </w:pPr>
      <w:r>
        <w:t>（十一）年度发展规划目顺利实现。为应对可能存在的问题和环境变化等趋势，采取措施预做准备，控制偏差，保证绩效目标实现，我镇特制定如下各项保障措施：</w:t>
      </w:r>
    </w:p>
    <w:p>
      <w:pPr>
        <w:pStyle w:val="21"/>
      </w:pPr>
      <w:r>
        <w:t>１、完善制度建设。制定完善预算绩效管理制度、资金管理办法、工作保障制度等，为全年预算绩效目标的实现奠定制度基础。</w:t>
      </w:r>
    </w:p>
    <w:p>
      <w:pPr>
        <w:pStyle w:val="21"/>
      </w:pPr>
      <w:r>
        <w:t>２、加强支出管理。通过优化支出结构、编细编实预算、加快履行政府采购手续、尽快启动项目、及时支付资金、6月底前细化代编预算、按规定及时下达资金等多种措施，确保支出进度达标。</w:t>
      </w:r>
    </w:p>
    <w:p>
      <w:pPr>
        <w:pStyle w:val="21"/>
      </w:pPr>
      <w:r>
        <w:t>３、加强绩效运行监控。按要求开展绩效运行监控，发现问题及时采取措施，确保绩效目标如期保质实现。</w:t>
      </w:r>
    </w:p>
    <w:p>
      <w:pPr>
        <w:pStyle w:val="21"/>
      </w:pPr>
      <w:r>
        <w:t>４、做好绩效自评。按要求开展上年度部门预算绩效自评和重点评价工作，对评价中发现的问题及时整改，调整优化支出结构提高财政资金使用效益。</w:t>
      </w:r>
    </w:p>
    <w:p>
      <w:pPr>
        <w:pStyle w:val="21"/>
      </w:pPr>
      <w:r>
        <w:t>５、规范财务资产管理。完善财务管理制度，严格审批程序，加强固定资产登记、使用和报废处置管理，做到支出合理，物尽其用。</w:t>
      </w:r>
    </w:p>
    <w:p>
      <w:pPr>
        <w:pStyle w:val="21"/>
      </w:pPr>
      <w:r>
        <w:t>６、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1"/>
        <w:sectPr>
          <w:pgSz w:w="16840" w:h="11900" w:orient="landscape"/>
          <w:pgMar w:top="1361" w:right="1020" w:bottom="1361" w:left="1020" w:header="720" w:footer="720" w:gutter="0"/>
          <w:cols w:space="720" w:num="1"/>
        </w:sectPr>
      </w:pPr>
      <w:r>
        <w:t>７、加强宣传培训调研等。加强人员培训，提高本部门职工业务素质；加强调研，提出优化财政资金配置、提高资金使用效益的意见；加大宣传力度，强化预算绩效管理意识，促进预算绩效管理水平进一步提升。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1、2026年度县级综合文化站免费开放资金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13032226P00217210069J</w:t>
            </w:r>
          </w:p>
        </w:tc>
        <w:tc>
          <w:tcPr>
            <w:tcW w:w="2835" w:type="dxa"/>
            <w:vAlign w:val="center"/>
          </w:tcPr>
          <w:p>
            <w:pPr>
              <w:pStyle w:val="8"/>
            </w:pPr>
            <w:r>
              <w:t>项目名称</w:t>
            </w:r>
          </w:p>
        </w:tc>
        <w:tc>
          <w:tcPr>
            <w:tcW w:w="6095" w:type="dxa"/>
            <w:gridSpan w:val="3"/>
            <w:vAlign w:val="center"/>
          </w:tcPr>
          <w:p>
            <w:pPr>
              <w:pStyle w:val="10"/>
            </w:pPr>
            <w:r>
              <w:t>2026年度县级综合文化站免费开放资金</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w:t>
            </w:r>
          </w:p>
        </w:tc>
        <w:tc>
          <w:tcPr>
            <w:tcW w:w="2835" w:type="dxa"/>
            <w:vAlign w:val="center"/>
          </w:tcPr>
          <w:p>
            <w:pPr>
              <w:pStyle w:val="8"/>
            </w:pPr>
            <w:r>
              <w:t>其中：财政    资金</w:t>
            </w:r>
          </w:p>
        </w:tc>
        <w:tc>
          <w:tcPr>
            <w:tcW w:w="2551" w:type="dxa"/>
            <w:vAlign w:val="center"/>
          </w:tcPr>
          <w:p>
            <w:pPr>
              <w:pStyle w:val="10"/>
            </w:pPr>
            <w:r>
              <w:t>1.50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为了更好的免费向社会公众开展基本公共文化服务。</w:t>
            </w:r>
            <w:r>
              <w:tab/>
            </w:r>
            <w:r>
              <w:tab/>
            </w:r>
            <w:r>
              <w:tab/>
            </w:r>
            <w:r>
              <w:tab/>
            </w:r>
            <w:r>
              <w:tab/>
            </w:r>
            <w:r>
              <w:tab/>
            </w:r>
          </w:p>
          <w:p>
            <w:pPr>
              <w:pStyle w:val="10"/>
            </w:pPr>
            <w:r>
              <w:tab/>
            </w:r>
            <w:r>
              <w:tab/>
            </w:r>
            <w:r>
              <w:tab/>
            </w:r>
            <w:r>
              <w:tab/>
            </w:r>
            <w:r>
              <w:tab/>
            </w:r>
          </w:p>
          <w:p>
            <w:pPr>
              <w:pStyle w:val="10"/>
            </w:pPr>
            <w:r>
              <w:tab/>
            </w:r>
            <w:r>
              <w:tab/>
            </w:r>
            <w:r>
              <w:tab/>
            </w:r>
            <w:r>
              <w:tab/>
            </w:r>
            <w:r>
              <w:tab/>
            </w:r>
            <w:r>
              <w:tab/>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1.为了更好的免费向社会公众开展基本公共文化服务。</w:t>
            </w:r>
            <w:r>
              <w:tab/>
            </w:r>
            <w:r>
              <w:tab/>
            </w:r>
            <w:r>
              <w:tab/>
            </w:r>
            <w:r>
              <w:tab/>
            </w:r>
            <w:r>
              <w:tab/>
            </w:r>
            <w:r>
              <w:tab/>
            </w:r>
          </w:p>
          <w:p>
            <w:pPr>
              <w:pStyle w:val="10"/>
            </w:pPr>
            <w:r>
              <w:tab/>
            </w:r>
            <w:r>
              <w:tab/>
            </w:r>
            <w:r>
              <w:tab/>
            </w:r>
            <w:r>
              <w:tab/>
            </w:r>
            <w:r>
              <w:tab/>
            </w:r>
          </w:p>
          <w:p>
            <w:pPr>
              <w:pStyle w:val="10"/>
            </w:pPr>
            <w:r>
              <w:tab/>
            </w:r>
            <w:r>
              <w:tab/>
            </w:r>
            <w:r>
              <w:tab/>
            </w:r>
            <w:r>
              <w:tab/>
            </w:r>
          </w:p>
          <w:p>
            <w:pPr>
              <w:pStyle w:val="10"/>
            </w:pP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群众参与免费开放开放文化场馆组织活动的人数</w:t>
            </w:r>
          </w:p>
          <w:p>
            <w:pPr>
              <w:pStyle w:val="10"/>
            </w:pPr>
          </w:p>
        </w:tc>
        <w:tc>
          <w:tcPr>
            <w:tcW w:w="5386" w:type="dxa"/>
            <w:vAlign w:val="center"/>
          </w:tcPr>
          <w:p>
            <w:pPr>
              <w:pStyle w:val="10"/>
            </w:pPr>
            <w:r>
              <w:t>群众参与免费开放开放文化场馆组织活动的人数</w:t>
            </w:r>
          </w:p>
          <w:p>
            <w:pPr>
              <w:pStyle w:val="10"/>
            </w:pPr>
          </w:p>
        </w:tc>
        <w:tc>
          <w:tcPr>
            <w:tcW w:w="2268" w:type="dxa"/>
            <w:vAlign w:val="center"/>
          </w:tcPr>
          <w:p>
            <w:pPr>
              <w:pStyle w:val="10"/>
            </w:pPr>
            <w:r>
              <w:t>≥8000人</w:t>
            </w:r>
          </w:p>
        </w:tc>
        <w:tc>
          <w:tcPr>
            <w:tcW w:w="1276" w:type="dxa"/>
            <w:vAlign w:val="center"/>
          </w:tcPr>
          <w:p>
            <w:pPr>
              <w:pStyle w:val="10"/>
            </w:pPr>
            <w:r>
              <w:t>工作计划</w:t>
            </w:r>
            <w:r>
              <w:tab/>
            </w:r>
          </w:p>
          <w:p>
            <w:pPr>
              <w:pStyle w:val="10"/>
            </w:pP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举办文化活动较上年增长率</w:t>
            </w:r>
          </w:p>
          <w:p>
            <w:pPr>
              <w:pStyle w:val="10"/>
            </w:pPr>
          </w:p>
        </w:tc>
        <w:tc>
          <w:tcPr>
            <w:tcW w:w="5386" w:type="dxa"/>
            <w:vAlign w:val="center"/>
          </w:tcPr>
          <w:p>
            <w:pPr>
              <w:pStyle w:val="10"/>
            </w:pPr>
            <w:r>
              <w:t>举办文化活动较上年增长率</w:t>
            </w:r>
          </w:p>
          <w:p>
            <w:pPr>
              <w:pStyle w:val="10"/>
            </w:pPr>
          </w:p>
        </w:tc>
        <w:tc>
          <w:tcPr>
            <w:tcW w:w="2268" w:type="dxa"/>
            <w:vAlign w:val="center"/>
          </w:tcPr>
          <w:p>
            <w:pPr>
              <w:pStyle w:val="10"/>
            </w:pPr>
            <w:r>
              <w:t>≥2%</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补助资金到位率</w:t>
            </w:r>
          </w:p>
          <w:p>
            <w:pPr>
              <w:pStyle w:val="10"/>
            </w:pPr>
          </w:p>
        </w:tc>
        <w:tc>
          <w:tcPr>
            <w:tcW w:w="5386" w:type="dxa"/>
            <w:vAlign w:val="center"/>
          </w:tcPr>
          <w:p>
            <w:pPr>
              <w:pStyle w:val="10"/>
            </w:pPr>
            <w:r>
              <w:t>补助资金到位率</w:t>
            </w:r>
          </w:p>
          <w:p>
            <w:pPr>
              <w:pStyle w:val="10"/>
            </w:pPr>
          </w:p>
        </w:tc>
        <w:tc>
          <w:tcPr>
            <w:tcW w:w="2268" w:type="dxa"/>
            <w:vAlign w:val="center"/>
          </w:tcPr>
          <w:p>
            <w:pPr>
              <w:pStyle w:val="10"/>
            </w:pPr>
            <w:r>
              <w:t>≥100%</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组织文化活动的费用</w:t>
            </w:r>
          </w:p>
          <w:p>
            <w:pPr>
              <w:pStyle w:val="10"/>
            </w:pPr>
          </w:p>
        </w:tc>
        <w:tc>
          <w:tcPr>
            <w:tcW w:w="5386" w:type="dxa"/>
            <w:vAlign w:val="center"/>
          </w:tcPr>
          <w:p>
            <w:pPr>
              <w:pStyle w:val="10"/>
            </w:pPr>
            <w:r>
              <w:t>组织文化活动的费用</w:t>
            </w:r>
          </w:p>
          <w:p>
            <w:pPr>
              <w:pStyle w:val="10"/>
            </w:pPr>
          </w:p>
        </w:tc>
        <w:tc>
          <w:tcPr>
            <w:tcW w:w="2268" w:type="dxa"/>
            <w:vAlign w:val="center"/>
          </w:tcPr>
          <w:p>
            <w:pPr>
              <w:pStyle w:val="10"/>
            </w:pPr>
            <w:r>
              <w:t>≤1.5万元</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带动其他相关消费项目增收情况</w:t>
            </w:r>
          </w:p>
          <w:p>
            <w:pPr>
              <w:pStyle w:val="10"/>
            </w:pPr>
          </w:p>
        </w:tc>
        <w:tc>
          <w:tcPr>
            <w:tcW w:w="5386" w:type="dxa"/>
            <w:vAlign w:val="center"/>
          </w:tcPr>
          <w:p>
            <w:pPr>
              <w:pStyle w:val="10"/>
            </w:pPr>
            <w:r>
              <w:t>带动其他相关消费项目增收情况</w:t>
            </w:r>
          </w:p>
          <w:p>
            <w:pPr>
              <w:pStyle w:val="10"/>
            </w:pP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免费开放文化场馆正常运转</w:t>
            </w:r>
          </w:p>
          <w:p>
            <w:pPr>
              <w:pStyle w:val="10"/>
            </w:pPr>
          </w:p>
        </w:tc>
        <w:tc>
          <w:tcPr>
            <w:tcW w:w="5386" w:type="dxa"/>
            <w:vAlign w:val="center"/>
          </w:tcPr>
          <w:p>
            <w:pPr>
              <w:pStyle w:val="10"/>
            </w:pPr>
            <w:r>
              <w:t>免费开放文化场馆正常运转</w:t>
            </w:r>
          </w:p>
          <w:p>
            <w:pPr>
              <w:pStyle w:val="10"/>
            </w:pPr>
          </w:p>
        </w:tc>
        <w:tc>
          <w:tcPr>
            <w:tcW w:w="2268" w:type="dxa"/>
            <w:vAlign w:val="center"/>
          </w:tcPr>
          <w:p>
            <w:pPr>
              <w:pStyle w:val="10"/>
            </w:pPr>
            <w:r>
              <w:t>≥95%</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免费开放服务水平稳步提升</w:t>
            </w:r>
          </w:p>
          <w:p>
            <w:pPr>
              <w:pStyle w:val="10"/>
            </w:pPr>
          </w:p>
        </w:tc>
        <w:tc>
          <w:tcPr>
            <w:tcW w:w="5386" w:type="dxa"/>
            <w:vAlign w:val="center"/>
          </w:tcPr>
          <w:p>
            <w:pPr>
              <w:pStyle w:val="10"/>
            </w:pPr>
            <w:r>
              <w:t>免费开放服务水平稳步提升</w:t>
            </w:r>
          </w:p>
          <w:p>
            <w:pPr>
              <w:pStyle w:val="10"/>
            </w:pP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对区域生态改善</w:t>
            </w:r>
          </w:p>
          <w:p>
            <w:pPr>
              <w:pStyle w:val="10"/>
            </w:pPr>
          </w:p>
        </w:tc>
        <w:tc>
          <w:tcPr>
            <w:tcW w:w="5386" w:type="dxa"/>
            <w:vAlign w:val="center"/>
          </w:tcPr>
          <w:p>
            <w:pPr>
              <w:pStyle w:val="10"/>
            </w:pPr>
            <w:r>
              <w:t>对区域生态改善</w:t>
            </w:r>
          </w:p>
          <w:p>
            <w:pPr>
              <w:pStyle w:val="10"/>
            </w:pP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p>
            <w:pPr>
              <w:pStyle w:val="10"/>
            </w:pPr>
          </w:p>
        </w:tc>
        <w:tc>
          <w:tcPr>
            <w:tcW w:w="5386" w:type="dxa"/>
            <w:vAlign w:val="center"/>
          </w:tcPr>
          <w:p>
            <w:pPr>
              <w:pStyle w:val="10"/>
            </w:pPr>
            <w:r>
              <w:t>受益群众满意度</w:t>
            </w:r>
          </w:p>
          <w:p>
            <w:pPr>
              <w:pStyle w:val="10"/>
            </w:pPr>
          </w:p>
        </w:tc>
        <w:tc>
          <w:tcPr>
            <w:tcW w:w="2268" w:type="dxa"/>
            <w:vAlign w:val="center"/>
          </w:tcPr>
          <w:p>
            <w:pPr>
              <w:pStyle w:val="10"/>
            </w:pPr>
            <w:r>
              <w:t>≥90%</w:t>
            </w:r>
          </w:p>
          <w:p>
            <w:pPr>
              <w:pStyle w:val="10"/>
            </w:pPr>
          </w:p>
        </w:tc>
        <w:tc>
          <w:tcPr>
            <w:tcW w:w="1276" w:type="dxa"/>
            <w:vAlign w:val="center"/>
          </w:tcPr>
          <w:p>
            <w:pPr>
              <w:pStyle w:val="10"/>
            </w:pPr>
            <w:r>
              <w:t>调查问卷</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2、2026年国防公路工役制人员及三线铁路建设民兵补贴绩效目标表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13032226P00227310065H</w:t>
            </w:r>
          </w:p>
        </w:tc>
        <w:tc>
          <w:tcPr>
            <w:tcW w:w="2835" w:type="dxa"/>
            <w:vAlign w:val="center"/>
          </w:tcPr>
          <w:p>
            <w:pPr>
              <w:pStyle w:val="8"/>
            </w:pPr>
            <w:r>
              <w:t>项目名称</w:t>
            </w:r>
          </w:p>
        </w:tc>
        <w:tc>
          <w:tcPr>
            <w:tcW w:w="6095" w:type="dxa"/>
            <w:gridSpan w:val="3"/>
            <w:vAlign w:val="center"/>
          </w:tcPr>
          <w:p>
            <w:pPr>
              <w:pStyle w:val="10"/>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2.02</w:t>
            </w:r>
          </w:p>
        </w:tc>
        <w:tc>
          <w:tcPr>
            <w:tcW w:w="2835" w:type="dxa"/>
            <w:vAlign w:val="center"/>
          </w:tcPr>
          <w:p>
            <w:pPr>
              <w:pStyle w:val="8"/>
            </w:pPr>
            <w:r>
              <w:t>其中：财政    资金</w:t>
            </w:r>
          </w:p>
        </w:tc>
        <w:tc>
          <w:tcPr>
            <w:tcW w:w="2551" w:type="dxa"/>
            <w:vAlign w:val="center"/>
          </w:tcPr>
          <w:p>
            <w:pPr>
              <w:pStyle w:val="10"/>
            </w:pPr>
            <w:r>
              <w:t>2.02</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保证计国防公路工役制人员生活困难补贴正常支出</w:t>
            </w:r>
            <w:r>
              <w:tab/>
            </w:r>
            <w:r>
              <w:tab/>
            </w:r>
            <w:r>
              <w:tab/>
            </w:r>
            <w:r>
              <w:tab/>
            </w:r>
            <w:r>
              <w:tab/>
            </w:r>
          </w:p>
          <w:p>
            <w:pPr>
              <w:pStyle w:val="10"/>
            </w:pPr>
            <w:r>
              <w:tab/>
            </w:r>
            <w:r>
              <w:tab/>
            </w:r>
            <w:r>
              <w:tab/>
            </w:r>
            <w:r>
              <w:tab/>
            </w:r>
            <w:r>
              <w:tab/>
            </w:r>
            <w:r>
              <w:tab/>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1.确保项目资金及时支付，保证计国防公路工役制人员生活困难补贴正常支出。</w:t>
            </w:r>
            <w:r>
              <w:tab/>
            </w:r>
            <w:r>
              <w:tab/>
            </w:r>
            <w:r>
              <w:tab/>
            </w:r>
            <w:r>
              <w:tab/>
            </w:r>
            <w:r>
              <w:tab/>
            </w:r>
            <w:r>
              <w:tab/>
            </w:r>
          </w:p>
          <w:p>
            <w:pPr>
              <w:pStyle w:val="10"/>
            </w:pP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发放补贴人数</w:t>
            </w:r>
          </w:p>
        </w:tc>
        <w:tc>
          <w:tcPr>
            <w:tcW w:w="5386" w:type="dxa"/>
            <w:vAlign w:val="center"/>
          </w:tcPr>
          <w:p>
            <w:pPr>
              <w:pStyle w:val="10"/>
            </w:pPr>
            <w:r>
              <w:t>国防公路工役制人员人数</w:t>
            </w:r>
          </w:p>
          <w:p>
            <w:pPr>
              <w:pStyle w:val="10"/>
            </w:pPr>
          </w:p>
          <w:p>
            <w:pPr>
              <w:pStyle w:val="10"/>
            </w:pPr>
          </w:p>
        </w:tc>
        <w:tc>
          <w:tcPr>
            <w:tcW w:w="2268" w:type="dxa"/>
            <w:vAlign w:val="center"/>
          </w:tcPr>
          <w:p>
            <w:pPr>
              <w:pStyle w:val="10"/>
            </w:pPr>
            <w:r>
              <w:t>6人</w:t>
            </w:r>
          </w:p>
          <w:p>
            <w:pPr>
              <w:pStyle w:val="10"/>
            </w:pPr>
          </w:p>
          <w:p>
            <w:pPr>
              <w:pStyle w:val="10"/>
            </w:pPr>
          </w:p>
        </w:tc>
        <w:tc>
          <w:tcPr>
            <w:tcW w:w="1276" w:type="dxa"/>
            <w:vAlign w:val="center"/>
          </w:tcPr>
          <w:p>
            <w:pPr>
              <w:pStyle w:val="10"/>
            </w:pPr>
            <w:r>
              <w:t>工作计划</w:t>
            </w:r>
            <w:r>
              <w:tab/>
            </w:r>
          </w:p>
          <w:p>
            <w:pPr>
              <w:pStyle w:val="10"/>
            </w:pPr>
            <w:r>
              <w:tab/>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补助资金发放率</w:t>
            </w:r>
          </w:p>
          <w:p>
            <w:pPr>
              <w:pStyle w:val="10"/>
            </w:pPr>
          </w:p>
          <w:p>
            <w:pPr>
              <w:pStyle w:val="10"/>
            </w:pPr>
          </w:p>
        </w:tc>
        <w:tc>
          <w:tcPr>
            <w:tcW w:w="5386" w:type="dxa"/>
            <w:vAlign w:val="center"/>
          </w:tcPr>
          <w:p>
            <w:pPr>
              <w:pStyle w:val="10"/>
            </w:pPr>
            <w:r>
              <w:t>实际拨发国防公路工役制人员生活困难补贴</w:t>
            </w:r>
            <w:r>
              <w:tab/>
            </w:r>
          </w:p>
          <w:p>
            <w:pPr>
              <w:pStyle w:val="10"/>
            </w:pPr>
            <w:r>
              <w:t>人数占全部应拨付人数的比率</w:t>
            </w:r>
          </w:p>
          <w:p>
            <w:pPr>
              <w:pStyle w:val="10"/>
            </w:pPr>
          </w:p>
          <w:p>
            <w:pPr>
              <w:pStyle w:val="10"/>
            </w:pPr>
          </w:p>
        </w:tc>
        <w:tc>
          <w:tcPr>
            <w:tcW w:w="2268" w:type="dxa"/>
            <w:vAlign w:val="center"/>
          </w:tcPr>
          <w:p>
            <w:pPr>
              <w:pStyle w:val="10"/>
            </w:pPr>
            <w:r>
              <w:t>≥90%</w:t>
            </w:r>
          </w:p>
          <w:p>
            <w:pPr>
              <w:pStyle w:val="10"/>
            </w:pPr>
          </w:p>
          <w:p>
            <w:pPr>
              <w:pStyle w:val="10"/>
            </w:pP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国防公路工役制人员生活困难补助发放的及时情况</w:t>
            </w:r>
          </w:p>
          <w:p>
            <w:pPr>
              <w:pStyle w:val="10"/>
            </w:pPr>
          </w:p>
          <w:p>
            <w:pPr>
              <w:pStyle w:val="10"/>
            </w:pPr>
          </w:p>
        </w:tc>
        <w:tc>
          <w:tcPr>
            <w:tcW w:w="5386" w:type="dxa"/>
            <w:vAlign w:val="center"/>
          </w:tcPr>
          <w:p>
            <w:pPr>
              <w:pStyle w:val="10"/>
            </w:pPr>
            <w:r>
              <w:t>国防公路工役制人员生活困难补贴发放的及时情况</w:t>
            </w:r>
            <w:r>
              <w:tab/>
            </w:r>
          </w:p>
          <w:p>
            <w:pPr>
              <w:pStyle w:val="10"/>
            </w:pPr>
          </w:p>
          <w:p>
            <w:pPr>
              <w:pStyle w:val="10"/>
            </w:pPr>
          </w:p>
        </w:tc>
        <w:tc>
          <w:tcPr>
            <w:tcW w:w="2268" w:type="dxa"/>
            <w:vAlign w:val="center"/>
          </w:tcPr>
          <w:p>
            <w:pPr>
              <w:pStyle w:val="10"/>
            </w:pPr>
            <w:r>
              <w:t>每月31日之前</w:t>
            </w:r>
          </w:p>
          <w:p>
            <w:pPr>
              <w:pStyle w:val="10"/>
            </w:pPr>
          </w:p>
          <w:p>
            <w:pPr>
              <w:pStyle w:val="10"/>
            </w:pP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困难补贴标准</w:t>
            </w:r>
          </w:p>
        </w:tc>
        <w:tc>
          <w:tcPr>
            <w:tcW w:w="5386" w:type="dxa"/>
            <w:vAlign w:val="center"/>
          </w:tcPr>
          <w:p>
            <w:pPr>
              <w:pStyle w:val="10"/>
            </w:pPr>
            <w:r>
              <w:t>每年发放的国防公路工役制人员生活困难补贴标准</w:t>
            </w:r>
            <w:r>
              <w:tab/>
            </w:r>
          </w:p>
          <w:p>
            <w:pPr>
              <w:pStyle w:val="10"/>
            </w:pPr>
          </w:p>
          <w:p>
            <w:pPr>
              <w:pStyle w:val="10"/>
            </w:pPr>
          </w:p>
        </w:tc>
        <w:tc>
          <w:tcPr>
            <w:tcW w:w="2268" w:type="dxa"/>
            <w:vAlign w:val="center"/>
          </w:tcPr>
          <w:p>
            <w:pPr>
              <w:pStyle w:val="10"/>
            </w:pPr>
            <w:r>
              <w:t>2809.2元</w:t>
            </w:r>
          </w:p>
          <w:p>
            <w:pPr>
              <w:pStyle w:val="10"/>
            </w:pPr>
          </w:p>
          <w:p>
            <w:pPr>
              <w:pStyle w:val="10"/>
            </w:pP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节能办公</w:t>
            </w:r>
          </w:p>
          <w:p>
            <w:pPr>
              <w:pStyle w:val="10"/>
            </w:pPr>
          </w:p>
          <w:p>
            <w:pPr>
              <w:pStyle w:val="10"/>
            </w:pPr>
          </w:p>
        </w:tc>
        <w:tc>
          <w:tcPr>
            <w:tcW w:w="5386" w:type="dxa"/>
            <w:vAlign w:val="center"/>
          </w:tcPr>
          <w:p>
            <w:pPr>
              <w:pStyle w:val="10"/>
            </w:pPr>
            <w:r>
              <w:t>办公期间节约水、电等资源能耗情况</w:t>
            </w:r>
          </w:p>
          <w:p>
            <w:pPr>
              <w:pStyle w:val="10"/>
            </w:pPr>
          </w:p>
          <w:p>
            <w:pPr>
              <w:pStyle w:val="10"/>
            </w:pPr>
          </w:p>
        </w:tc>
        <w:tc>
          <w:tcPr>
            <w:tcW w:w="2268" w:type="dxa"/>
            <w:vAlign w:val="center"/>
          </w:tcPr>
          <w:p>
            <w:pPr>
              <w:pStyle w:val="10"/>
            </w:pPr>
            <w:r>
              <w:t>较上年提高</w:t>
            </w:r>
          </w:p>
          <w:p>
            <w:pPr>
              <w:pStyle w:val="10"/>
            </w:pPr>
          </w:p>
          <w:p>
            <w:pPr>
              <w:pStyle w:val="10"/>
            </w:pP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p>
          <w:p>
            <w:pPr>
              <w:pStyle w:val="10"/>
            </w:pPr>
            <w:r>
              <w:t>业务工作可持续性</w:t>
            </w:r>
          </w:p>
          <w:p>
            <w:pPr>
              <w:pStyle w:val="10"/>
            </w:pPr>
          </w:p>
          <w:p>
            <w:pPr>
              <w:pStyle w:val="10"/>
            </w:pPr>
          </w:p>
        </w:tc>
        <w:tc>
          <w:tcPr>
            <w:tcW w:w="5386" w:type="dxa"/>
            <w:vAlign w:val="center"/>
          </w:tcPr>
          <w:p>
            <w:pPr>
              <w:pStyle w:val="10"/>
            </w:pPr>
            <w:r>
              <w:t>发放国防公路工役制人员生活困难补贴</w:t>
            </w:r>
            <w:r>
              <w:tab/>
            </w:r>
          </w:p>
          <w:p>
            <w:pPr>
              <w:pStyle w:val="10"/>
            </w:pPr>
            <w:r>
              <w:t>工作有序运转年限</w:t>
            </w:r>
          </w:p>
          <w:p>
            <w:pPr>
              <w:pStyle w:val="10"/>
            </w:pPr>
          </w:p>
          <w:p>
            <w:pPr>
              <w:pStyle w:val="10"/>
            </w:pPr>
          </w:p>
        </w:tc>
        <w:tc>
          <w:tcPr>
            <w:tcW w:w="2268" w:type="dxa"/>
            <w:vAlign w:val="center"/>
          </w:tcPr>
          <w:p>
            <w:pPr>
              <w:pStyle w:val="10"/>
            </w:pPr>
            <w:r>
              <w:t>1年</w:t>
            </w:r>
          </w:p>
          <w:p>
            <w:pPr>
              <w:pStyle w:val="10"/>
            </w:pPr>
          </w:p>
          <w:p>
            <w:pPr>
              <w:pStyle w:val="10"/>
            </w:pP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国防工役制人员的人均补差水平</w:t>
            </w:r>
          </w:p>
        </w:tc>
        <w:tc>
          <w:tcPr>
            <w:tcW w:w="5386" w:type="dxa"/>
            <w:vAlign w:val="center"/>
          </w:tcPr>
          <w:p>
            <w:pPr>
              <w:pStyle w:val="10"/>
            </w:pPr>
            <w:r>
              <w:t>国防工役制人员的人均补差水平</w:t>
            </w:r>
          </w:p>
        </w:tc>
        <w:tc>
          <w:tcPr>
            <w:tcW w:w="2268" w:type="dxa"/>
            <w:vAlign w:val="center"/>
          </w:tcPr>
          <w:p>
            <w:pPr>
              <w:pStyle w:val="10"/>
            </w:pPr>
            <w:r>
              <w:t>不低于上年</w:t>
            </w:r>
          </w:p>
          <w:p>
            <w:pPr>
              <w:pStyle w:val="10"/>
            </w:pPr>
          </w:p>
          <w:p>
            <w:pPr>
              <w:pStyle w:val="10"/>
            </w:pP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项目实施对提高经济形势稳定发展</w:t>
            </w:r>
          </w:p>
          <w:p>
            <w:pPr>
              <w:pStyle w:val="10"/>
            </w:pPr>
          </w:p>
          <w:p>
            <w:pPr>
              <w:pStyle w:val="10"/>
            </w:pPr>
          </w:p>
        </w:tc>
        <w:tc>
          <w:tcPr>
            <w:tcW w:w="5386" w:type="dxa"/>
            <w:vAlign w:val="center"/>
          </w:tcPr>
          <w:p>
            <w:pPr>
              <w:pStyle w:val="10"/>
            </w:pPr>
            <w:r>
              <w:t>促进社会稳定，提高区域内经济发展环境</w:t>
            </w:r>
          </w:p>
          <w:p>
            <w:pPr>
              <w:pStyle w:val="10"/>
            </w:pPr>
          </w:p>
          <w:p>
            <w:pPr>
              <w:pStyle w:val="10"/>
            </w:pPr>
          </w:p>
        </w:tc>
        <w:tc>
          <w:tcPr>
            <w:tcW w:w="2268" w:type="dxa"/>
            <w:vAlign w:val="center"/>
          </w:tcPr>
          <w:p>
            <w:pPr>
              <w:pStyle w:val="10"/>
            </w:pPr>
            <w:r>
              <w:t>较上年度增加</w:t>
            </w: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国防公路工役制人员满意度</w:t>
            </w:r>
          </w:p>
          <w:p>
            <w:pPr>
              <w:pStyle w:val="10"/>
            </w:pPr>
          </w:p>
        </w:tc>
        <w:tc>
          <w:tcPr>
            <w:tcW w:w="5386" w:type="dxa"/>
            <w:vAlign w:val="center"/>
          </w:tcPr>
          <w:p>
            <w:pPr>
              <w:pStyle w:val="10"/>
            </w:pPr>
            <w:r>
              <w:t>调查中满意或较满意的国防公路工役制人员占被调查的国防公路工役制人员比率</w:t>
            </w:r>
          </w:p>
          <w:p>
            <w:pPr>
              <w:pStyle w:val="10"/>
            </w:pPr>
          </w:p>
          <w:p>
            <w:pPr>
              <w:pStyle w:val="10"/>
            </w:pPr>
          </w:p>
        </w:tc>
        <w:tc>
          <w:tcPr>
            <w:tcW w:w="2268" w:type="dxa"/>
            <w:vAlign w:val="center"/>
          </w:tcPr>
          <w:p>
            <w:pPr>
              <w:pStyle w:val="10"/>
            </w:pPr>
            <w:r>
              <w:t>≥90%</w:t>
            </w:r>
          </w:p>
          <w:p>
            <w:pPr>
              <w:pStyle w:val="10"/>
            </w:pPr>
          </w:p>
          <w:p>
            <w:pPr>
              <w:pStyle w:val="10"/>
            </w:pPr>
          </w:p>
        </w:tc>
        <w:tc>
          <w:tcPr>
            <w:tcW w:w="1276"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3、2026年省级下沉工作队综合经费绩效目标表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13032226P00225310022Q</w:t>
            </w:r>
          </w:p>
        </w:tc>
        <w:tc>
          <w:tcPr>
            <w:tcW w:w="2835" w:type="dxa"/>
            <w:vAlign w:val="center"/>
          </w:tcPr>
          <w:p>
            <w:pPr>
              <w:pStyle w:val="8"/>
            </w:pPr>
            <w:r>
              <w:t>项目名称</w:t>
            </w:r>
          </w:p>
        </w:tc>
        <w:tc>
          <w:tcPr>
            <w:tcW w:w="6095" w:type="dxa"/>
            <w:gridSpan w:val="3"/>
            <w:vAlign w:val="center"/>
          </w:tcPr>
          <w:p>
            <w:pPr>
              <w:pStyle w:val="10"/>
            </w:pPr>
            <w:r>
              <w:t>2026年省级下沉工作队综合经费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8.00</w:t>
            </w:r>
          </w:p>
        </w:tc>
        <w:tc>
          <w:tcPr>
            <w:tcW w:w="2835" w:type="dxa"/>
            <w:vAlign w:val="center"/>
          </w:tcPr>
          <w:p>
            <w:pPr>
              <w:pStyle w:val="8"/>
            </w:pPr>
            <w:r>
              <w:t>其中：财政    资金</w:t>
            </w:r>
          </w:p>
        </w:tc>
        <w:tc>
          <w:tcPr>
            <w:tcW w:w="2551" w:type="dxa"/>
            <w:vAlign w:val="center"/>
          </w:tcPr>
          <w:p>
            <w:pPr>
              <w:pStyle w:val="10"/>
            </w:pPr>
            <w:r>
              <w:t>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确保下沉工作队综合经费及时支付，保证工作顺利进行。</w:t>
            </w:r>
            <w:r>
              <w:tab/>
            </w:r>
            <w:r>
              <w:tab/>
            </w:r>
            <w:r>
              <w:tab/>
            </w:r>
            <w:r>
              <w:tab/>
            </w:r>
            <w:r>
              <w:tab/>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1.确保下沉工作队综合经费及时支付，保证工作顺利进行。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工作队数量</w:t>
            </w:r>
          </w:p>
          <w:p>
            <w:pPr>
              <w:pStyle w:val="10"/>
            </w:pPr>
          </w:p>
        </w:tc>
        <w:tc>
          <w:tcPr>
            <w:tcW w:w="5386" w:type="dxa"/>
            <w:vAlign w:val="center"/>
          </w:tcPr>
          <w:p>
            <w:pPr>
              <w:pStyle w:val="10"/>
            </w:pPr>
            <w:r>
              <w:t>工作队数量</w:t>
            </w:r>
          </w:p>
          <w:p>
            <w:pPr>
              <w:pStyle w:val="10"/>
            </w:pPr>
          </w:p>
        </w:tc>
        <w:tc>
          <w:tcPr>
            <w:tcW w:w="2268" w:type="dxa"/>
            <w:vAlign w:val="center"/>
          </w:tcPr>
          <w:p>
            <w:pPr>
              <w:pStyle w:val="10"/>
            </w:pPr>
            <w:r>
              <w:t>1个</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工作队经费发放率</w:t>
            </w:r>
          </w:p>
          <w:p>
            <w:pPr>
              <w:pStyle w:val="10"/>
            </w:pPr>
          </w:p>
        </w:tc>
        <w:tc>
          <w:tcPr>
            <w:tcW w:w="5386" w:type="dxa"/>
            <w:vAlign w:val="center"/>
          </w:tcPr>
          <w:p>
            <w:pPr>
              <w:pStyle w:val="10"/>
            </w:pPr>
            <w:r>
              <w:t>实际拨发工作队经费人数占全部应拨付人数的比率</w:t>
            </w:r>
          </w:p>
          <w:p>
            <w:pPr>
              <w:pStyle w:val="10"/>
            </w:pPr>
          </w:p>
        </w:tc>
        <w:tc>
          <w:tcPr>
            <w:tcW w:w="2268" w:type="dxa"/>
            <w:vAlign w:val="center"/>
          </w:tcPr>
          <w:p>
            <w:pPr>
              <w:pStyle w:val="10"/>
            </w:pPr>
            <w:r>
              <w:t>≥95%</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经费发放的及时情况</w:t>
            </w:r>
          </w:p>
          <w:p>
            <w:pPr>
              <w:pStyle w:val="10"/>
            </w:pPr>
          </w:p>
        </w:tc>
        <w:tc>
          <w:tcPr>
            <w:tcW w:w="5386" w:type="dxa"/>
            <w:vAlign w:val="center"/>
          </w:tcPr>
          <w:p>
            <w:pPr>
              <w:pStyle w:val="10"/>
            </w:pPr>
            <w:r>
              <w:t>按时限要求发放专项经费金额占全部发放金额的比率</w:t>
            </w:r>
          </w:p>
          <w:p>
            <w:pPr>
              <w:pStyle w:val="10"/>
            </w:pPr>
          </w:p>
        </w:tc>
        <w:tc>
          <w:tcPr>
            <w:tcW w:w="2268" w:type="dxa"/>
            <w:vAlign w:val="center"/>
          </w:tcPr>
          <w:p>
            <w:pPr>
              <w:pStyle w:val="10"/>
            </w:pPr>
            <w:r>
              <w:t>≥90%</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w:t>
            </w:r>
          </w:p>
          <w:p>
            <w:pPr>
              <w:pStyle w:val="10"/>
            </w:pPr>
          </w:p>
        </w:tc>
        <w:tc>
          <w:tcPr>
            <w:tcW w:w="5386" w:type="dxa"/>
            <w:vAlign w:val="center"/>
          </w:tcPr>
          <w:p>
            <w:pPr>
              <w:pStyle w:val="10"/>
            </w:pPr>
            <w:r>
              <w:t>工作队综合经费</w:t>
            </w:r>
          </w:p>
          <w:p>
            <w:pPr>
              <w:pStyle w:val="10"/>
            </w:pPr>
          </w:p>
        </w:tc>
        <w:tc>
          <w:tcPr>
            <w:tcW w:w="2268" w:type="dxa"/>
            <w:vAlign w:val="center"/>
          </w:tcPr>
          <w:p>
            <w:pPr>
              <w:pStyle w:val="10"/>
            </w:pPr>
            <w:r>
              <w:t>16万元</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提高经济内发展的影响</w:t>
            </w:r>
          </w:p>
          <w:p>
            <w:pPr>
              <w:pStyle w:val="10"/>
            </w:pPr>
          </w:p>
        </w:tc>
        <w:tc>
          <w:tcPr>
            <w:tcW w:w="5386" w:type="dxa"/>
            <w:vAlign w:val="center"/>
          </w:tcPr>
          <w:p>
            <w:pPr>
              <w:pStyle w:val="10"/>
            </w:pPr>
            <w:r>
              <w:t>促进社会稳定，提高区域内经济发展环境</w:t>
            </w:r>
          </w:p>
          <w:p>
            <w:pPr>
              <w:pStyle w:val="10"/>
            </w:pPr>
          </w:p>
        </w:tc>
        <w:tc>
          <w:tcPr>
            <w:tcW w:w="2268" w:type="dxa"/>
            <w:vAlign w:val="center"/>
          </w:tcPr>
          <w:p>
            <w:pPr>
              <w:pStyle w:val="10"/>
            </w:pPr>
            <w:r>
              <w:t>较上年提高</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对社会稳定的影响</w:t>
            </w:r>
          </w:p>
          <w:p>
            <w:pPr>
              <w:pStyle w:val="10"/>
            </w:pPr>
          </w:p>
        </w:tc>
        <w:tc>
          <w:tcPr>
            <w:tcW w:w="5386" w:type="dxa"/>
            <w:vAlign w:val="center"/>
          </w:tcPr>
          <w:p>
            <w:pPr>
              <w:pStyle w:val="10"/>
            </w:pPr>
            <w:r>
              <w:t>对社会稳定的影响</w:t>
            </w:r>
          </w:p>
          <w:p>
            <w:pPr>
              <w:pStyle w:val="10"/>
            </w:pPr>
          </w:p>
        </w:tc>
        <w:tc>
          <w:tcPr>
            <w:tcW w:w="2268" w:type="dxa"/>
            <w:vAlign w:val="center"/>
          </w:tcPr>
          <w:p>
            <w:pPr>
              <w:pStyle w:val="10"/>
            </w:pPr>
            <w:r>
              <w:t>较上年提高</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业务工作可持续性</w:t>
            </w:r>
          </w:p>
          <w:p>
            <w:pPr>
              <w:pStyle w:val="10"/>
            </w:pPr>
          </w:p>
        </w:tc>
        <w:tc>
          <w:tcPr>
            <w:tcW w:w="5386" w:type="dxa"/>
            <w:vAlign w:val="center"/>
          </w:tcPr>
          <w:p>
            <w:pPr>
              <w:pStyle w:val="10"/>
            </w:pPr>
            <w:r>
              <w:t>业务工作可持续性</w:t>
            </w:r>
          </w:p>
          <w:p>
            <w:pPr>
              <w:pStyle w:val="10"/>
            </w:pPr>
          </w:p>
        </w:tc>
        <w:tc>
          <w:tcPr>
            <w:tcW w:w="2268" w:type="dxa"/>
            <w:vAlign w:val="center"/>
          </w:tcPr>
          <w:p>
            <w:pPr>
              <w:pStyle w:val="10"/>
            </w:pPr>
            <w:r>
              <w:t>≥1年</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p>
            <w:pPr>
              <w:pStyle w:val="10"/>
            </w:pPr>
          </w:p>
        </w:tc>
        <w:tc>
          <w:tcPr>
            <w:tcW w:w="5386" w:type="dxa"/>
            <w:vAlign w:val="center"/>
          </w:tcPr>
          <w:p>
            <w:pPr>
              <w:pStyle w:val="10"/>
            </w:pPr>
            <w:r>
              <w:t>群众满意度占总数的比例</w:t>
            </w:r>
          </w:p>
          <w:p>
            <w:pPr>
              <w:pStyle w:val="10"/>
            </w:pPr>
          </w:p>
        </w:tc>
        <w:tc>
          <w:tcPr>
            <w:tcW w:w="2268" w:type="dxa"/>
            <w:vAlign w:val="center"/>
          </w:tcPr>
          <w:p>
            <w:pPr>
              <w:pStyle w:val="10"/>
            </w:pPr>
            <w:r>
              <w:t>≥90%</w:t>
            </w:r>
          </w:p>
          <w:p>
            <w:pPr>
              <w:pStyle w:val="10"/>
            </w:pPr>
          </w:p>
        </w:tc>
        <w:tc>
          <w:tcPr>
            <w:tcW w:w="1276" w:type="dxa"/>
            <w:vAlign w:val="center"/>
          </w:tcPr>
          <w:p>
            <w:pPr>
              <w:pStyle w:val="10"/>
            </w:pPr>
            <w:r>
              <w:t>工作实际</w:t>
            </w:r>
          </w:p>
          <w:p>
            <w:pPr>
              <w:pStyle w:val="10"/>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4、2026年县级下沉工作队综合经费绩效目标表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13032226P002253100215</w:t>
            </w:r>
          </w:p>
        </w:tc>
        <w:tc>
          <w:tcPr>
            <w:tcW w:w="2835" w:type="dxa"/>
            <w:vAlign w:val="center"/>
          </w:tcPr>
          <w:p>
            <w:pPr>
              <w:pStyle w:val="8"/>
            </w:pPr>
            <w:r>
              <w:t>项目名称</w:t>
            </w:r>
          </w:p>
        </w:tc>
        <w:tc>
          <w:tcPr>
            <w:tcW w:w="6095" w:type="dxa"/>
            <w:gridSpan w:val="3"/>
            <w:vAlign w:val="center"/>
          </w:tcPr>
          <w:p>
            <w:pPr>
              <w:pStyle w:val="10"/>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8.00</w:t>
            </w:r>
          </w:p>
        </w:tc>
        <w:tc>
          <w:tcPr>
            <w:tcW w:w="2835" w:type="dxa"/>
            <w:vAlign w:val="center"/>
          </w:tcPr>
          <w:p>
            <w:pPr>
              <w:pStyle w:val="8"/>
            </w:pPr>
            <w:r>
              <w:t>其中：财政    资金</w:t>
            </w:r>
          </w:p>
        </w:tc>
        <w:tc>
          <w:tcPr>
            <w:tcW w:w="2551" w:type="dxa"/>
            <w:vAlign w:val="center"/>
          </w:tcPr>
          <w:p>
            <w:pPr>
              <w:pStyle w:val="10"/>
            </w:pPr>
            <w:r>
              <w:t>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确保下沉工作队综合经费及时支付，保证工作顺利进行。</w:t>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1.确保下沉工作队综合经费及时支付，保证工作顺利进行。</w:t>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工作队数量</w:t>
            </w:r>
          </w:p>
          <w:p>
            <w:pPr>
              <w:pStyle w:val="10"/>
            </w:pPr>
          </w:p>
        </w:tc>
        <w:tc>
          <w:tcPr>
            <w:tcW w:w="5386" w:type="dxa"/>
            <w:vAlign w:val="center"/>
          </w:tcPr>
          <w:p>
            <w:pPr>
              <w:pStyle w:val="10"/>
            </w:pPr>
            <w:r>
              <w:t>工作队数量</w:t>
            </w:r>
          </w:p>
          <w:p>
            <w:pPr>
              <w:pStyle w:val="10"/>
            </w:pPr>
          </w:p>
        </w:tc>
        <w:tc>
          <w:tcPr>
            <w:tcW w:w="2268" w:type="dxa"/>
            <w:vAlign w:val="center"/>
          </w:tcPr>
          <w:p>
            <w:pPr>
              <w:pStyle w:val="10"/>
            </w:pPr>
            <w:r>
              <w:t>1个</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工作队经费发放率</w:t>
            </w:r>
          </w:p>
          <w:p>
            <w:pPr>
              <w:pStyle w:val="10"/>
            </w:pPr>
          </w:p>
        </w:tc>
        <w:tc>
          <w:tcPr>
            <w:tcW w:w="5386" w:type="dxa"/>
            <w:vAlign w:val="center"/>
          </w:tcPr>
          <w:p>
            <w:pPr>
              <w:pStyle w:val="10"/>
            </w:pPr>
            <w:r>
              <w:t>实际拨发工作队经费人数占全部应拨付人数的比率</w:t>
            </w:r>
          </w:p>
          <w:p>
            <w:pPr>
              <w:pStyle w:val="10"/>
            </w:pPr>
          </w:p>
        </w:tc>
        <w:tc>
          <w:tcPr>
            <w:tcW w:w="2268" w:type="dxa"/>
            <w:vAlign w:val="center"/>
          </w:tcPr>
          <w:p>
            <w:pPr>
              <w:pStyle w:val="10"/>
            </w:pPr>
            <w:r>
              <w:t>≥95%</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经费发放的及时情况</w:t>
            </w:r>
          </w:p>
          <w:p>
            <w:pPr>
              <w:pStyle w:val="10"/>
            </w:pPr>
          </w:p>
        </w:tc>
        <w:tc>
          <w:tcPr>
            <w:tcW w:w="5386" w:type="dxa"/>
            <w:vAlign w:val="center"/>
          </w:tcPr>
          <w:p>
            <w:pPr>
              <w:pStyle w:val="10"/>
            </w:pPr>
            <w:r>
              <w:t>按时限要求发放专项经费金额占全部发放金额的比率</w:t>
            </w:r>
          </w:p>
          <w:p>
            <w:pPr>
              <w:pStyle w:val="10"/>
            </w:pPr>
          </w:p>
        </w:tc>
        <w:tc>
          <w:tcPr>
            <w:tcW w:w="2268" w:type="dxa"/>
            <w:vAlign w:val="center"/>
          </w:tcPr>
          <w:p>
            <w:pPr>
              <w:pStyle w:val="10"/>
            </w:pPr>
            <w:r>
              <w:t>≥90%</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w:t>
            </w:r>
          </w:p>
          <w:p>
            <w:pPr>
              <w:pStyle w:val="10"/>
            </w:pPr>
          </w:p>
        </w:tc>
        <w:tc>
          <w:tcPr>
            <w:tcW w:w="5386" w:type="dxa"/>
            <w:vAlign w:val="center"/>
          </w:tcPr>
          <w:p>
            <w:pPr>
              <w:pStyle w:val="10"/>
            </w:pPr>
            <w:r>
              <w:t>工作队综合经费</w:t>
            </w:r>
          </w:p>
          <w:p>
            <w:pPr>
              <w:pStyle w:val="10"/>
            </w:pPr>
          </w:p>
        </w:tc>
        <w:tc>
          <w:tcPr>
            <w:tcW w:w="2268" w:type="dxa"/>
            <w:vAlign w:val="center"/>
          </w:tcPr>
          <w:p>
            <w:pPr>
              <w:pStyle w:val="10"/>
            </w:pPr>
            <w:r>
              <w:t>8万元</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提高经济内发展的影响</w:t>
            </w:r>
          </w:p>
          <w:p>
            <w:pPr>
              <w:pStyle w:val="10"/>
            </w:pPr>
          </w:p>
        </w:tc>
        <w:tc>
          <w:tcPr>
            <w:tcW w:w="5386" w:type="dxa"/>
            <w:vAlign w:val="center"/>
          </w:tcPr>
          <w:p>
            <w:pPr>
              <w:pStyle w:val="10"/>
            </w:pPr>
            <w:r>
              <w:t>促进社会稳定，提高区域内经济发展环境</w:t>
            </w:r>
          </w:p>
          <w:p>
            <w:pPr>
              <w:pStyle w:val="10"/>
            </w:pPr>
          </w:p>
        </w:tc>
        <w:tc>
          <w:tcPr>
            <w:tcW w:w="2268" w:type="dxa"/>
            <w:vAlign w:val="center"/>
          </w:tcPr>
          <w:p>
            <w:pPr>
              <w:pStyle w:val="10"/>
            </w:pPr>
            <w:r>
              <w:t>较上年提高</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对社会稳定的影响</w:t>
            </w:r>
          </w:p>
          <w:p>
            <w:pPr>
              <w:pStyle w:val="10"/>
            </w:pPr>
          </w:p>
        </w:tc>
        <w:tc>
          <w:tcPr>
            <w:tcW w:w="5386" w:type="dxa"/>
            <w:vAlign w:val="center"/>
          </w:tcPr>
          <w:p>
            <w:pPr>
              <w:pStyle w:val="10"/>
            </w:pPr>
            <w:r>
              <w:t>对社会稳定的影响</w:t>
            </w:r>
          </w:p>
          <w:p>
            <w:pPr>
              <w:pStyle w:val="10"/>
            </w:pPr>
          </w:p>
        </w:tc>
        <w:tc>
          <w:tcPr>
            <w:tcW w:w="2268" w:type="dxa"/>
            <w:vAlign w:val="center"/>
          </w:tcPr>
          <w:p>
            <w:pPr>
              <w:pStyle w:val="10"/>
            </w:pPr>
            <w:r>
              <w:t>较上年提高</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业务工作可持续性</w:t>
            </w:r>
          </w:p>
          <w:p>
            <w:pPr>
              <w:pStyle w:val="10"/>
            </w:pPr>
          </w:p>
        </w:tc>
        <w:tc>
          <w:tcPr>
            <w:tcW w:w="5386" w:type="dxa"/>
            <w:vAlign w:val="center"/>
          </w:tcPr>
          <w:p>
            <w:pPr>
              <w:pStyle w:val="10"/>
            </w:pPr>
            <w:r>
              <w:t>业务工作可持续性</w:t>
            </w:r>
          </w:p>
          <w:p>
            <w:pPr>
              <w:pStyle w:val="10"/>
            </w:pPr>
          </w:p>
        </w:tc>
        <w:tc>
          <w:tcPr>
            <w:tcW w:w="2268" w:type="dxa"/>
            <w:vAlign w:val="center"/>
          </w:tcPr>
          <w:p>
            <w:pPr>
              <w:pStyle w:val="10"/>
            </w:pPr>
            <w:r>
              <w:t>≥1年</w:t>
            </w:r>
          </w:p>
          <w:p>
            <w:pPr>
              <w:pStyle w:val="10"/>
            </w:pPr>
          </w:p>
        </w:tc>
        <w:tc>
          <w:tcPr>
            <w:tcW w:w="1276" w:type="dxa"/>
            <w:vAlign w:val="center"/>
          </w:tcPr>
          <w:p>
            <w:pPr>
              <w:pStyle w:val="10"/>
            </w:pPr>
            <w:r>
              <w:t>工作实际</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p>
            <w:pPr>
              <w:pStyle w:val="10"/>
            </w:pPr>
          </w:p>
        </w:tc>
        <w:tc>
          <w:tcPr>
            <w:tcW w:w="5386" w:type="dxa"/>
            <w:vAlign w:val="center"/>
          </w:tcPr>
          <w:p>
            <w:pPr>
              <w:pStyle w:val="10"/>
            </w:pPr>
            <w:r>
              <w:t>群众满意度占总数的比例</w:t>
            </w:r>
          </w:p>
          <w:p>
            <w:pPr>
              <w:pStyle w:val="10"/>
            </w:pPr>
          </w:p>
        </w:tc>
        <w:tc>
          <w:tcPr>
            <w:tcW w:w="2268" w:type="dxa"/>
            <w:vAlign w:val="center"/>
          </w:tcPr>
          <w:p>
            <w:pPr>
              <w:pStyle w:val="10"/>
            </w:pPr>
            <w:r>
              <w:t>≥90%</w:t>
            </w:r>
          </w:p>
          <w:p>
            <w:pPr>
              <w:pStyle w:val="10"/>
            </w:pPr>
          </w:p>
        </w:tc>
        <w:tc>
          <w:tcPr>
            <w:tcW w:w="1276" w:type="dxa"/>
            <w:vAlign w:val="center"/>
          </w:tcPr>
          <w:p>
            <w:pPr>
              <w:pStyle w:val="10"/>
            </w:pPr>
            <w:r>
              <w:t>工作实际</w:t>
            </w:r>
          </w:p>
          <w:p>
            <w:pPr>
              <w:pStyle w:val="10"/>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13032226P00225210344X</w:t>
            </w:r>
          </w:p>
        </w:tc>
        <w:tc>
          <w:tcPr>
            <w:tcW w:w="2835" w:type="dxa"/>
            <w:vAlign w:val="center"/>
          </w:tcPr>
          <w:p>
            <w:pPr>
              <w:pStyle w:val="8"/>
            </w:pPr>
            <w:r>
              <w:t>项目名称</w:t>
            </w:r>
          </w:p>
        </w:tc>
        <w:tc>
          <w:tcPr>
            <w:tcW w:w="6095" w:type="dxa"/>
            <w:gridSpan w:val="3"/>
            <w:vAlign w:val="center"/>
          </w:tcPr>
          <w:p>
            <w:pPr>
              <w:pStyle w:val="10"/>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17.50</w:t>
            </w:r>
          </w:p>
        </w:tc>
        <w:tc>
          <w:tcPr>
            <w:tcW w:w="2835" w:type="dxa"/>
            <w:vAlign w:val="center"/>
          </w:tcPr>
          <w:p>
            <w:pPr>
              <w:pStyle w:val="8"/>
            </w:pPr>
            <w:r>
              <w:t>其中：财政    资金</w:t>
            </w:r>
          </w:p>
        </w:tc>
        <w:tc>
          <w:tcPr>
            <w:tcW w:w="2551" w:type="dxa"/>
            <w:vAlign w:val="center"/>
          </w:tcPr>
          <w:p>
            <w:pPr>
              <w:pStyle w:val="10"/>
            </w:pPr>
            <w:r>
              <w:t>17.50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通过各村党员人数按标准拨付，达到保证村党组织活动正常进行的效果。</w:t>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1.通过各村党员人数按标准拨付，达到保证村党组织活动正常进行的效果。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保障标准</w:t>
            </w:r>
          </w:p>
          <w:p>
            <w:pPr>
              <w:pStyle w:val="10"/>
            </w:pPr>
          </w:p>
        </w:tc>
        <w:tc>
          <w:tcPr>
            <w:tcW w:w="5386" w:type="dxa"/>
            <w:vAlign w:val="center"/>
          </w:tcPr>
          <w:p>
            <w:pPr>
              <w:pStyle w:val="10"/>
            </w:pPr>
            <w:r>
              <w:t>每个党员每年应享受的保障标准</w:t>
            </w:r>
          </w:p>
        </w:tc>
        <w:tc>
          <w:tcPr>
            <w:tcW w:w="2268" w:type="dxa"/>
            <w:vAlign w:val="center"/>
          </w:tcPr>
          <w:p>
            <w:pPr>
              <w:pStyle w:val="10"/>
            </w:pPr>
            <w:r>
              <w:t>≤200元</w:t>
            </w:r>
          </w:p>
        </w:tc>
        <w:tc>
          <w:tcPr>
            <w:tcW w:w="1276" w:type="dxa"/>
            <w:vAlign w:val="center"/>
          </w:tcPr>
          <w:p>
            <w:pPr>
              <w:pStyle w:val="10"/>
            </w:pPr>
            <w:r>
              <w:t>工作计划</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开展学习培训次数</w:t>
            </w:r>
          </w:p>
          <w:p>
            <w:pPr>
              <w:pStyle w:val="10"/>
            </w:pPr>
          </w:p>
          <w:p>
            <w:pPr>
              <w:pStyle w:val="10"/>
            </w:pPr>
          </w:p>
        </w:tc>
        <w:tc>
          <w:tcPr>
            <w:tcW w:w="5386" w:type="dxa"/>
            <w:vAlign w:val="center"/>
          </w:tcPr>
          <w:p>
            <w:pPr>
              <w:pStyle w:val="10"/>
            </w:pPr>
            <w:r>
              <w:t>组织开展学习培训的人数</w:t>
            </w:r>
          </w:p>
        </w:tc>
        <w:tc>
          <w:tcPr>
            <w:tcW w:w="2268" w:type="dxa"/>
            <w:vAlign w:val="center"/>
          </w:tcPr>
          <w:p>
            <w:pPr>
              <w:pStyle w:val="10"/>
            </w:pPr>
            <w:r>
              <w:t>≥1次</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学习培训参与率</w:t>
            </w:r>
          </w:p>
          <w:p>
            <w:pPr>
              <w:pStyle w:val="10"/>
            </w:pPr>
          </w:p>
        </w:tc>
        <w:tc>
          <w:tcPr>
            <w:tcW w:w="5386" w:type="dxa"/>
            <w:vAlign w:val="center"/>
          </w:tcPr>
          <w:p>
            <w:pPr>
              <w:pStyle w:val="10"/>
            </w:pPr>
            <w:r>
              <w:t>参加学习培训人员占全部党员人数</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资金拨付及时率</w:t>
            </w:r>
          </w:p>
          <w:p>
            <w:pPr>
              <w:pStyle w:val="10"/>
            </w:pPr>
          </w:p>
        </w:tc>
        <w:tc>
          <w:tcPr>
            <w:tcW w:w="5386" w:type="dxa"/>
            <w:vAlign w:val="center"/>
          </w:tcPr>
          <w:p>
            <w:pPr>
              <w:pStyle w:val="10"/>
            </w:pPr>
            <w:r>
              <w:t>按时发放资金占实际到位资金的比例</w:t>
            </w:r>
          </w:p>
          <w:p>
            <w:pPr>
              <w:pStyle w:val="10"/>
            </w:pP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节能办公</w:t>
            </w:r>
          </w:p>
          <w:p>
            <w:pPr>
              <w:pStyle w:val="10"/>
            </w:pPr>
          </w:p>
        </w:tc>
        <w:tc>
          <w:tcPr>
            <w:tcW w:w="5386" w:type="dxa"/>
            <w:vAlign w:val="center"/>
          </w:tcPr>
          <w:p>
            <w:pPr>
              <w:pStyle w:val="10"/>
            </w:pPr>
            <w:r>
              <w:t>办公期间节约水电等资源、能源</w:t>
            </w:r>
          </w:p>
          <w:p>
            <w:pPr>
              <w:pStyle w:val="10"/>
            </w:pP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村级党组织活动经费的可持续影响</w:t>
            </w:r>
          </w:p>
          <w:p>
            <w:pPr>
              <w:pStyle w:val="10"/>
            </w:pPr>
          </w:p>
        </w:tc>
        <w:tc>
          <w:tcPr>
            <w:tcW w:w="5386" w:type="dxa"/>
            <w:vAlign w:val="center"/>
          </w:tcPr>
          <w:p>
            <w:pPr>
              <w:pStyle w:val="10"/>
            </w:pPr>
            <w:r>
              <w:t>村级党组织活动经费发放，保障村党支部正常开展活动年限</w:t>
            </w:r>
          </w:p>
          <w:p>
            <w:pPr>
              <w:pStyle w:val="10"/>
            </w:pP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村集体经济收入增长率</w:t>
            </w:r>
          </w:p>
          <w:p>
            <w:pPr>
              <w:pStyle w:val="10"/>
            </w:pPr>
          </w:p>
        </w:tc>
        <w:tc>
          <w:tcPr>
            <w:tcW w:w="5386" w:type="dxa"/>
            <w:vAlign w:val="center"/>
          </w:tcPr>
          <w:p>
            <w:pPr>
              <w:pStyle w:val="10"/>
            </w:pPr>
            <w:r>
              <w:t>全年集体经济收入比上年增长数占上年收入数的比率</w:t>
            </w:r>
          </w:p>
          <w:p>
            <w:pPr>
              <w:pStyle w:val="10"/>
            </w:pPr>
          </w:p>
        </w:tc>
        <w:tc>
          <w:tcPr>
            <w:tcW w:w="2268" w:type="dxa"/>
            <w:vAlign w:val="center"/>
          </w:tcPr>
          <w:p>
            <w:pPr>
              <w:pStyle w:val="10"/>
            </w:pPr>
            <w:r>
              <w:t>≥3%</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保障村党支部组织党员活动率</w:t>
            </w:r>
          </w:p>
          <w:p>
            <w:pPr>
              <w:pStyle w:val="10"/>
            </w:pPr>
          </w:p>
        </w:tc>
        <w:tc>
          <w:tcPr>
            <w:tcW w:w="5386" w:type="dxa"/>
            <w:vAlign w:val="center"/>
          </w:tcPr>
          <w:p>
            <w:pPr>
              <w:pStyle w:val="10"/>
            </w:pPr>
            <w:r>
              <w:t>村党支部组织党员活动占全年的比率</w:t>
            </w:r>
          </w:p>
          <w:p>
            <w:pPr>
              <w:pStyle w:val="10"/>
            </w:pP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村级党组织满意度</w:t>
            </w:r>
          </w:p>
          <w:p>
            <w:pPr>
              <w:pStyle w:val="10"/>
            </w:pPr>
          </w:p>
        </w:tc>
        <w:tc>
          <w:tcPr>
            <w:tcW w:w="5386" w:type="dxa"/>
            <w:vAlign w:val="center"/>
          </w:tcPr>
          <w:p>
            <w:pPr>
              <w:pStyle w:val="10"/>
            </w:pPr>
            <w:r>
              <w:t>调查中满意或较满意的村级党组织成员占被调查村级党组织成员的比率</w:t>
            </w:r>
          </w:p>
          <w:p>
            <w:pPr>
              <w:pStyle w:val="10"/>
            </w:pPr>
          </w:p>
        </w:tc>
        <w:tc>
          <w:tcPr>
            <w:tcW w:w="2268" w:type="dxa"/>
            <w:vAlign w:val="center"/>
          </w:tcPr>
          <w:p>
            <w:pPr>
              <w:pStyle w:val="10"/>
            </w:pPr>
            <w:r>
              <w:t>≥90%</w:t>
            </w:r>
          </w:p>
        </w:tc>
        <w:tc>
          <w:tcPr>
            <w:tcW w:w="1276"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6、村党组织书记、村民委员会主任基础补贴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13032226P00225210384D</w:t>
            </w:r>
          </w:p>
        </w:tc>
        <w:tc>
          <w:tcPr>
            <w:tcW w:w="2835" w:type="dxa"/>
            <w:vAlign w:val="center"/>
          </w:tcPr>
          <w:p>
            <w:pPr>
              <w:pStyle w:val="8"/>
            </w:pPr>
            <w:r>
              <w:t>项目名称</w:t>
            </w:r>
          </w:p>
        </w:tc>
        <w:tc>
          <w:tcPr>
            <w:tcW w:w="6095" w:type="dxa"/>
            <w:gridSpan w:val="3"/>
            <w:vAlign w:val="center"/>
          </w:tcPr>
          <w:p>
            <w:pPr>
              <w:pStyle w:val="10"/>
            </w:pPr>
            <w:r>
              <w:t>村党组织书记、村民委员会主任基础补贴</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95.82</w:t>
            </w:r>
          </w:p>
        </w:tc>
        <w:tc>
          <w:tcPr>
            <w:tcW w:w="2835" w:type="dxa"/>
            <w:vAlign w:val="center"/>
          </w:tcPr>
          <w:p>
            <w:pPr>
              <w:pStyle w:val="8"/>
            </w:pPr>
            <w:r>
              <w:t>其中：财政    资金</w:t>
            </w:r>
          </w:p>
        </w:tc>
        <w:tc>
          <w:tcPr>
            <w:tcW w:w="2551" w:type="dxa"/>
            <w:vAlign w:val="center"/>
          </w:tcPr>
          <w:p>
            <w:pPr>
              <w:pStyle w:val="10"/>
            </w:pPr>
            <w:r>
              <w:t>95.82</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落实全镇18个行政村村干部的基础职务补贴。</w:t>
            </w:r>
            <w:r>
              <w:tab/>
            </w:r>
            <w:r>
              <w:tab/>
            </w:r>
            <w:r>
              <w:tab/>
            </w:r>
            <w:r>
              <w:tab/>
            </w:r>
            <w:r>
              <w:tab/>
            </w:r>
          </w:p>
          <w:p>
            <w:pPr>
              <w:pStyle w:val="10"/>
            </w:pPr>
            <w:r>
              <w:tab/>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1.落实全镇18个行政村村干部的基础职务补贴。</w:t>
            </w: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补助人数</w:t>
            </w:r>
          </w:p>
          <w:p>
            <w:pPr>
              <w:pStyle w:val="10"/>
            </w:pPr>
          </w:p>
          <w:p>
            <w:pPr>
              <w:pStyle w:val="10"/>
            </w:pPr>
          </w:p>
        </w:tc>
        <w:tc>
          <w:tcPr>
            <w:tcW w:w="5386" w:type="dxa"/>
            <w:vAlign w:val="center"/>
          </w:tcPr>
          <w:p>
            <w:pPr>
              <w:pStyle w:val="10"/>
            </w:pPr>
            <w:r>
              <w:t>享受补贴的人数</w:t>
            </w:r>
          </w:p>
          <w:p>
            <w:pPr>
              <w:pStyle w:val="10"/>
            </w:pPr>
          </w:p>
          <w:p>
            <w:pPr>
              <w:pStyle w:val="10"/>
            </w:pPr>
          </w:p>
        </w:tc>
        <w:tc>
          <w:tcPr>
            <w:tcW w:w="2268" w:type="dxa"/>
            <w:vAlign w:val="center"/>
          </w:tcPr>
          <w:p>
            <w:pPr>
              <w:pStyle w:val="10"/>
            </w:pPr>
            <w:r>
              <w:t>≥18人</w:t>
            </w:r>
          </w:p>
          <w:p>
            <w:pPr>
              <w:pStyle w:val="10"/>
            </w:pPr>
          </w:p>
          <w:p>
            <w:pPr>
              <w:pStyle w:val="10"/>
            </w:pPr>
          </w:p>
        </w:tc>
        <w:tc>
          <w:tcPr>
            <w:tcW w:w="1276" w:type="dxa"/>
            <w:vAlign w:val="center"/>
          </w:tcPr>
          <w:p>
            <w:pPr>
              <w:pStyle w:val="10"/>
            </w:pPr>
            <w:r>
              <w:t>村干部考核管理办法</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人员补贴发放率</w:t>
            </w:r>
          </w:p>
          <w:p>
            <w:pPr>
              <w:pStyle w:val="10"/>
            </w:pPr>
          </w:p>
          <w:p>
            <w:pPr>
              <w:pStyle w:val="10"/>
            </w:pPr>
          </w:p>
        </w:tc>
        <w:tc>
          <w:tcPr>
            <w:tcW w:w="5386" w:type="dxa"/>
            <w:vAlign w:val="center"/>
          </w:tcPr>
          <w:p>
            <w:pPr>
              <w:pStyle w:val="10"/>
            </w:pPr>
            <w:r>
              <w:t>发放补贴人员人数占全部村干部人数的比率</w:t>
            </w:r>
          </w:p>
          <w:p>
            <w:pPr>
              <w:pStyle w:val="10"/>
            </w:pPr>
          </w:p>
          <w:p>
            <w:pPr>
              <w:pStyle w:val="10"/>
            </w:pPr>
          </w:p>
          <w:p>
            <w:pPr>
              <w:pStyle w:val="10"/>
            </w:pPr>
          </w:p>
        </w:tc>
        <w:tc>
          <w:tcPr>
            <w:tcW w:w="2268" w:type="dxa"/>
            <w:vAlign w:val="center"/>
          </w:tcPr>
          <w:p>
            <w:pPr>
              <w:pStyle w:val="10"/>
            </w:pPr>
            <w:r>
              <w:t>≥95%</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村干部补贴发放及时率</w:t>
            </w:r>
          </w:p>
          <w:p>
            <w:pPr>
              <w:pStyle w:val="10"/>
            </w:pPr>
          </w:p>
          <w:p>
            <w:pPr>
              <w:pStyle w:val="10"/>
            </w:pPr>
          </w:p>
        </w:tc>
        <w:tc>
          <w:tcPr>
            <w:tcW w:w="5386" w:type="dxa"/>
            <w:vAlign w:val="center"/>
          </w:tcPr>
          <w:p>
            <w:pPr>
              <w:pStyle w:val="10"/>
            </w:pPr>
            <w:r>
              <w:t>按时发放补贴资金占实际到位工资的比例</w:t>
            </w:r>
          </w:p>
          <w:p>
            <w:pPr>
              <w:pStyle w:val="10"/>
            </w:pPr>
          </w:p>
          <w:p>
            <w:pPr>
              <w:pStyle w:val="10"/>
            </w:pPr>
          </w:p>
        </w:tc>
        <w:tc>
          <w:tcPr>
            <w:tcW w:w="2268" w:type="dxa"/>
            <w:vAlign w:val="center"/>
          </w:tcPr>
          <w:p>
            <w:pPr>
              <w:pStyle w:val="10"/>
            </w:pPr>
            <w:r>
              <w:t>≥95%</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p>
            <w:pPr>
              <w:pStyle w:val="10"/>
            </w:pPr>
          </w:p>
          <w:p>
            <w:pPr>
              <w:pStyle w:val="10"/>
            </w:pPr>
          </w:p>
          <w:p>
            <w:pPr>
              <w:pStyle w:val="10"/>
            </w:pPr>
          </w:p>
        </w:tc>
        <w:tc>
          <w:tcPr>
            <w:tcW w:w="5386" w:type="dxa"/>
            <w:vAlign w:val="center"/>
          </w:tcPr>
          <w:p>
            <w:pPr>
              <w:pStyle w:val="10"/>
            </w:pPr>
            <w:r>
              <w:t>村干部副职年补贴标准</w:t>
            </w:r>
          </w:p>
          <w:p>
            <w:pPr>
              <w:pStyle w:val="10"/>
            </w:pPr>
          </w:p>
          <w:p>
            <w:pPr>
              <w:pStyle w:val="10"/>
            </w:pPr>
          </w:p>
        </w:tc>
        <w:tc>
          <w:tcPr>
            <w:tcW w:w="2268" w:type="dxa"/>
            <w:vAlign w:val="center"/>
          </w:tcPr>
          <w:p>
            <w:pPr>
              <w:pStyle w:val="10"/>
            </w:pPr>
            <w:r>
              <w:t>≤17744元</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节能办公</w:t>
            </w:r>
          </w:p>
          <w:p>
            <w:pPr>
              <w:pStyle w:val="10"/>
            </w:pPr>
          </w:p>
          <w:p>
            <w:pPr>
              <w:pStyle w:val="10"/>
            </w:pPr>
          </w:p>
        </w:tc>
        <w:tc>
          <w:tcPr>
            <w:tcW w:w="5386" w:type="dxa"/>
            <w:vAlign w:val="center"/>
          </w:tcPr>
          <w:p>
            <w:pPr>
              <w:pStyle w:val="10"/>
            </w:pPr>
            <w:r>
              <w:t>办公期间能源节约，节约水电等能源情况</w:t>
            </w:r>
          </w:p>
          <w:p>
            <w:pPr>
              <w:pStyle w:val="10"/>
            </w:pPr>
          </w:p>
          <w:p>
            <w:pPr>
              <w:pStyle w:val="10"/>
            </w:pPr>
          </w:p>
        </w:tc>
        <w:tc>
          <w:tcPr>
            <w:tcW w:w="2268" w:type="dxa"/>
            <w:vAlign w:val="center"/>
          </w:tcPr>
          <w:p>
            <w:pPr>
              <w:pStyle w:val="10"/>
            </w:pPr>
          </w:p>
          <w:p>
            <w:pPr>
              <w:pStyle w:val="10"/>
            </w:pPr>
            <w:r>
              <w:t>较上年节约</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业务工作可持续性</w:t>
            </w:r>
          </w:p>
          <w:p>
            <w:pPr>
              <w:pStyle w:val="10"/>
            </w:pPr>
          </w:p>
          <w:p>
            <w:pPr>
              <w:pStyle w:val="10"/>
            </w:pPr>
          </w:p>
          <w:p>
            <w:pPr>
              <w:pStyle w:val="10"/>
            </w:pPr>
          </w:p>
        </w:tc>
        <w:tc>
          <w:tcPr>
            <w:tcW w:w="5386" w:type="dxa"/>
            <w:vAlign w:val="center"/>
          </w:tcPr>
          <w:p>
            <w:pPr>
              <w:pStyle w:val="10"/>
            </w:pPr>
            <w:r>
              <w:t>保障村干部任职年限工作运转年限</w:t>
            </w:r>
          </w:p>
          <w:p>
            <w:pPr>
              <w:pStyle w:val="10"/>
            </w:pPr>
          </w:p>
          <w:p>
            <w:pPr>
              <w:pStyle w:val="10"/>
            </w:pPr>
          </w:p>
        </w:tc>
        <w:tc>
          <w:tcPr>
            <w:tcW w:w="2268" w:type="dxa"/>
            <w:vAlign w:val="center"/>
          </w:tcPr>
          <w:p>
            <w:pPr>
              <w:pStyle w:val="10"/>
            </w:pPr>
            <w:r>
              <w:t>1年</w:t>
            </w: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村集体经济收入增长率</w:t>
            </w:r>
          </w:p>
          <w:p>
            <w:pPr>
              <w:pStyle w:val="10"/>
            </w:pPr>
          </w:p>
          <w:p>
            <w:pPr>
              <w:pStyle w:val="10"/>
            </w:pPr>
          </w:p>
        </w:tc>
        <w:tc>
          <w:tcPr>
            <w:tcW w:w="5386" w:type="dxa"/>
            <w:vAlign w:val="center"/>
          </w:tcPr>
          <w:p>
            <w:pPr>
              <w:pStyle w:val="10"/>
            </w:pPr>
            <w:r>
              <w:t>村集体经济收入与上年相比增长数占上年村集体经济收入的比率</w:t>
            </w:r>
          </w:p>
          <w:p>
            <w:pPr>
              <w:pStyle w:val="10"/>
            </w:pPr>
          </w:p>
          <w:p>
            <w:pPr>
              <w:pStyle w:val="10"/>
            </w:pPr>
          </w:p>
        </w:tc>
        <w:tc>
          <w:tcPr>
            <w:tcW w:w="2268" w:type="dxa"/>
            <w:vAlign w:val="center"/>
          </w:tcPr>
          <w:p>
            <w:pPr>
              <w:pStyle w:val="10"/>
            </w:pPr>
            <w:r>
              <w:t>≥3%</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提高村干部工作积极性</w:t>
            </w:r>
          </w:p>
          <w:p>
            <w:pPr>
              <w:pStyle w:val="10"/>
            </w:pPr>
          </w:p>
          <w:p>
            <w:pPr>
              <w:pStyle w:val="10"/>
            </w:pPr>
          </w:p>
        </w:tc>
        <w:tc>
          <w:tcPr>
            <w:tcW w:w="5386" w:type="dxa"/>
            <w:vAlign w:val="center"/>
          </w:tcPr>
          <w:p>
            <w:pPr>
              <w:pStyle w:val="10"/>
            </w:pPr>
            <w:r>
              <w:t>发放村干部工资补贴，提高村干部工资积极性</w:t>
            </w:r>
          </w:p>
          <w:p>
            <w:pPr>
              <w:pStyle w:val="10"/>
            </w:pPr>
          </w:p>
          <w:p>
            <w:pPr>
              <w:pStyle w:val="10"/>
            </w:pPr>
          </w:p>
        </w:tc>
        <w:tc>
          <w:tcPr>
            <w:tcW w:w="2268" w:type="dxa"/>
            <w:vAlign w:val="center"/>
          </w:tcPr>
          <w:p>
            <w:pPr>
              <w:pStyle w:val="10"/>
            </w:pPr>
            <w:r>
              <w:t>较上年节约</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村干部满意度</w:t>
            </w:r>
          </w:p>
          <w:p>
            <w:pPr>
              <w:pStyle w:val="10"/>
            </w:pPr>
          </w:p>
          <w:p>
            <w:pPr>
              <w:pStyle w:val="10"/>
            </w:pPr>
          </w:p>
        </w:tc>
        <w:tc>
          <w:tcPr>
            <w:tcW w:w="5386" w:type="dxa"/>
            <w:vAlign w:val="center"/>
          </w:tcPr>
          <w:p>
            <w:pPr>
              <w:pStyle w:val="10"/>
            </w:pPr>
            <w:r>
              <w:t>调查中满意或较满意的村干部占被调查村干部的比率</w:t>
            </w:r>
          </w:p>
          <w:p>
            <w:pPr>
              <w:pStyle w:val="10"/>
            </w:pPr>
          </w:p>
          <w:p>
            <w:pPr>
              <w:pStyle w:val="10"/>
            </w:pPr>
          </w:p>
        </w:tc>
        <w:tc>
          <w:tcPr>
            <w:tcW w:w="2268" w:type="dxa"/>
            <w:vAlign w:val="center"/>
          </w:tcPr>
          <w:p>
            <w:pPr>
              <w:pStyle w:val="10"/>
            </w:pPr>
            <w:r>
              <w:t>≥90%</w:t>
            </w:r>
          </w:p>
          <w:p>
            <w:pPr>
              <w:pStyle w:val="10"/>
            </w:pPr>
          </w:p>
          <w:p>
            <w:pPr>
              <w:pStyle w:val="10"/>
            </w:pPr>
          </w:p>
        </w:tc>
        <w:tc>
          <w:tcPr>
            <w:tcW w:w="1276" w:type="dxa"/>
            <w:vAlign w:val="center"/>
          </w:tcPr>
          <w:p>
            <w:pPr>
              <w:pStyle w:val="10"/>
            </w:pPr>
            <w:r>
              <w:t>村干部考核管理办法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13032226P00225210345H</w:t>
            </w:r>
          </w:p>
        </w:tc>
        <w:tc>
          <w:tcPr>
            <w:tcW w:w="2835" w:type="dxa"/>
            <w:vAlign w:val="center"/>
          </w:tcPr>
          <w:p>
            <w:pPr>
              <w:pStyle w:val="8"/>
            </w:pPr>
            <w:r>
              <w:t>项目名称</w:t>
            </w:r>
          </w:p>
        </w:tc>
        <w:tc>
          <w:tcPr>
            <w:tcW w:w="6095" w:type="dxa"/>
            <w:gridSpan w:val="3"/>
            <w:vAlign w:val="center"/>
          </w:tcPr>
          <w:p>
            <w:pPr>
              <w:pStyle w:val="10"/>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9.00</w:t>
            </w:r>
          </w:p>
        </w:tc>
        <w:tc>
          <w:tcPr>
            <w:tcW w:w="2835" w:type="dxa"/>
            <w:vAlign w:val="center"/>
          </w:tcPr>
          <w:p>
            <w:pPr>
              <w:pStyle w:val="8"/>
            </w:pPr>
            <w:r>
              <w:t>其中：财政    资金</w:t>
            </w:r>
          </w:p>
        </w:tc>
        <w:tc>
          <w:tcPr>
            <w:tcW w:w="2551" w:type="dxa"/>
            <w:vAlign w:val="center"/>
          </w:tcPr>
          <w:p>
            <w:pPr>
              <w:pStyle w:val="10"/>
            </w:pPr>
            <w:r>
              <w:t>9.00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确保水电暖等费用及时支付，保证村级组织的正常运转。</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1.确保水电暖等费用及时支付，保证村级组织的正常运转。</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发放办公经费标准</w:t>
            </w:r>
          </w:p>
          <w:p>
            <w:pPr>
              <w:pStyle w:val="10"/>
            </w:pPr>
          </w:p>
        </w:tc>
        <w:tc>
          <w:tcPr>
            <w:tcW w:w="5386" w:type="dxa"/>
            <w:vAlign w:val="center"/>
          </w:tcPr>
          <w:p>
            <w:pPr>
              <w:pStyle w:val="10"/>
            </w:pPr>
            <w:r>
              <w:t>村级办公经费保障村标准</w:t>
            </w:r>
          </w:p>
          <w:p>
            <w:pPr>
              <w:pStyle w:val="10"/>
            </w:pPr>
          </w:p>
        </w:tc>
        <w:tc>
          <w:tcPr>
            <w:tcW w:w="2268" w:type="dxa"/>
            <w:vAlign w:val="center"/>
          </w:tcPr>
          <w:p>
            <w:pPr>
              <w:pStyle w:val="10"/>
            </w:pPr>
            <w:r>
              <w:t>≤5000元/村</w:t>
            </w:r>
          </w:p>
        </w:tc>
        <w:tc>
          <w:tcPr>
            <w:tcW w:w="1276" w:type="dxa"/>
            <w:vAlign w:val="center"/>
          </w:tcPr>
          <w:p>
            <w:pPr>
              <w:pStyle w:val="10"/>
            </w:pPr>
            <w:r>
              <w:t>工作计划</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发放行政村数量</w:t>
            </w:r>
          </w:p>
          <w:p>
            <w:pPr>
              <w:pStyle w:val="10"/>
            </w:pPr>
          </w:p>
        </w:tc>
        <w:tc>
          <w:tcPr>
            <w:tcW w:w="5386" w:type="dxa"/>
            <w:vAlign w:val="center"/>
          </w:tcPr>
          <w:p>
            <w:pPr>
              <w:pStyle w:val="10"/>
            </w:pPr>
            <w:r>
              <w:t>享受村级办公经费的村委会个数</w:t>
            </w:r>
          </w:p>
          <w:p>
            <w:pPr>
              <w:pStyle w:val="10"/>
            </w:pPr>
          </w:p>
        </w:tc>
        <w:tc>
          <w:tcPr>
            <w:tcW w:w="2268" w:type="dxa"/>
            <w:vAlign w:val="center"/>
          </w:tcPr>
          <w:p>
            <w:pPr>
              <w:pStyle w:val="10"/>
            </w:pPr>
            <w:r>
              <w:t>≤18个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办公经费发放率</w:t>
            </w:r>
          </w:p>
          <w:p>
            <w:pPr>
              <w:pStyle w:val="10"/>
            </w:pPr>
          </w:p>
        </w:tc>
        <w:tc>
          <w:tcPr>
            <w:tcW w:w="5386" w:type="dxa"/>
            <w:vAlign w:val="center"/>
          </w:tcPr>
          <w:p>
            <w:pPr>
              <w:pStyle w:val="10"/>
            </w:pPr>
            <w:r>
              <w:t>发放办公经费数占办公经费总数的比率</w:t>
            </w:r>
          </w:p>
          <w:p>
            <w:pPr>
              <w:pStyle w:val="10"/>
            </w:pP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各事项费用支付及时率</w:t>
            </w:r>
          </w:p>
          <w:p>
            <w:pPr>
              <w:pStyle w:val="10"/>
            </w:pPr>
          </w:p>
        </w:tc>
        <w:tc>
          <w:tcPr>
            <w:tcW w:w="5386" w:type="dxa"/>
            <w:vAlign w:val="center"/>
          </w:tcPr>
          <w:p>
            <w:pPr>
              <w:pStyle w:val="10"/>
            </w:pPr>
            <w:r>
              <w:t>及时支付村级办公经费金额占总支付办公经费金额的比例</w:t>
            </w:r>
          </w:p>
          <w:p>
            <w:pPr>
              <w:pStyle w:val="10"/>
            </w:pP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节能办公</w:t>
            </w:r>
          </w:p>
          <w:p>
            <w:pPr>
              <w:pStyle w:val="10"/>
            </w:pPr>
          </w:p>
        </w:tc>
        <w:tc>
          <w:tcPr>
            <w:tcW w:w="5386" w:type="dxa"/>
            <w:vAlign w:val="center"/>
          </w:tcPr>
          <w:p>
            <w:pPr>
              <w:pStyle w:val="10"/>
            </w:pPr>
            <w:r>
              <w:t>办公期间能源节约情况</w:t>
            </w:r>
          </w:p>
          <w:p>
            <w:pPr>
              <w:pStyle w:val="10"/>
            </w:pP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村及办公经费的可持续影响</w:t>
            </w:r>
          </w:p>
          <w:p>
            <w:pPr>
              <w:pStyle w:val="10"/>
            </w:pPr>
          </w:p>
        </w:tc>
        <w:tc>
          <w:tcPr>
            <w:tcW w:w="5386" w:type="dxa"/>
            <w:vAlign w:val="center"/>
          </w:tcPr>
          <w:p>
            <w:pPr>
              <w:pStyle w:val="10"/>
            </w:pPr>
            <w:r>
              <w:t>村级办公经费发放，保障村委会正常与转办公的年限</w:t>
            </w:r>
          </w:p>
          <w:p>
            <w:pPr>
              <w:pStyle w:val="10"/>
            </w:pP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村集体经济收入增长率</w:t>
            </w:r>
          </w:p>
          <w:p>
            <w:pPr>
              <w:pStyle w:val="10"/>
            </w:pPr>
          </w:p>
        </w:tc>
        <w:tc>
          <w:tcPr>
            <w:tcW w:w="5386" w:type="dxa"/>
            <w:vAlign w:val="center"/>
          </w:tcPr>
          <w:p>
            <w:pPr>
              <w:pStyle w:val="10"/>
            </w:pPr>
            <w:r>
              <w:t>村集体经济收入与上年相比增长的比率</w:t>
            </w:r>
          </w:p>
          <w:p>
            <w:pPr>
              <w:pStyle w:val="10"/>
            </w:pPr>
          </w:p>
        </w:tc>
        <w:tc>
          <w:tcPr>
            <w:tcW w:w="2268" w:type="dxa"/>
            <w:vAlign w:val="center"/>
          </w:tcPr>
          <w:p>
            <w:pPr>
              <w:pStyle w:val="10"/>
            </w:pPr>
            <w:r>
              <w:t>≥3%</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提高村委会行政办公效率</w:t>
            </w:r>
          </w:p>
          <w:p>
            <w:pPr>
              <w:pStyle w:val="10"/>
            </w:pPr>
          </w:p>
        </w:tc>
        <w:tc>
          <w:tcPr>
            <w:tcW w:w="5386" w:type="dxa"/>
            <w:vAlign w:val="center"/>
          </w:tcPr>
          <w:p>
            <w:pPr>
              <w:pStyle w:val="10"/>
            </w:pPr>
            <w:r>
              <w:t>及时支付足额拨付村级办公经费，提高村级行政单位办公能力</w:t>
            </w:r>
          </w:p>
          <w:p>
            <w:pPr>
              <w:pStyle w:val="10"/>
            </w:pP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p>
            <w:pPr>
              <w:pStyle w:val="10"/>
            </w:pPr>
          </w:p>
        </w:tc>
        <w:tc>
          <w:tcPr>
            <w:tcW w:w="5386" w:type="dxa"/>
            <w:vAlign w:val="center"/>
          </w:tcPr>
          <w:p>
            <w:pPr>
              <w:pStyle w:val="10"/>
            </w:pPr>
            <w:r>
              <w:t>调查中满意或较满意的群众占被调查群众的比率</w:t>
            </w:r>
          </w:p>
          <w:p>
            <w:pPr>
              <w:pStyle w:val="10"/>
            </w:pPr>
          </w:p>
        </w:tc>
        <w:tc>
          <w:tcPr>
            <w:tcW w:w="2268" w:type="dxa"/>
            <w:vAlign w:val="center"/>
          </w:tcPr>
          <w:p>
            <w:pPr>
              <w:pStyle w:val="10"/>
            </w:pPr>
            <w:r>
              <w:t>≥90%</w:t>
            </w:r>
          </w:p>
        </w:tc>
        <w:tc>
          <w:tcPr>
            <w:tcW w:w="1276"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8、服务群众专项经费-农村环卫保洁员工资</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13032226P00225210229Y</w:t>
            </w:r>
          </w:p>
        </w:tc>
        <w:tc>
          <w:tcPr>
            <w:tcW w:w="2835" w:type="dxa"/>
            <w:vAlign w:val="center"/>
          </w:tcPr>
          <w:p>
            <w:pPr>
              <w:pStyle w:val="8"/>
            </w:pPr>
            <w:r>
              <w:t>项目名称</w:t>
            </w:r>
          </w:p>
        </w:tc>
        <w:tc>
          <w:tcPr>
            <w:tcW w:w="6095" w:type="dxa"/>
            <w:gridSpan w:val="3"/>
            <w:vAlign w:val="center"/>
          </w:tcPr>
          <w:p>
            <w:pPr>
              <w:pStyle w:val="10"/>
            </w:pPr>
            <w:r>
              <w:t>服务群众专项经费-农村环卫保洁员工资</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60.98</w:t>
            </w:r>
          </w:p>
        </w:tc>
        <w:tc>
          <w:tcPr>
            <w:tcW w:w="2835" w:type="dxa"/>
            <w:vAlign w:val="center"/>
          </w:tcPr>
          <w:p>
            <w:pPr>
              <w:pStyle w:val="8"/>
            </w:pPr>
            <w:r>
              <w:t>其中：财政    资金</w:t>
            </w:r>
          </w:p>
        </w:tc>
        <w:tc>
          <w:tcPr>
            <w:tcW w:w="2551" w:type="dxa"/>
            <w:vAlign w:val="center"/>
          </w:tcPr>
          <w:p>
            <w:pPr>
              <w:pStyle w:val="10"/>
            </w:pPr>
            <w:r>
              <w:t>60.98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用于支出乡镇保洁员工资</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1.确保经费及时支付，保证工作顺利进行。</w:t>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补助人数</w:t>
            </w:r>
          </w:p>
          <w:p>
            <w:pPr>
              <w:pStyle w:val="10"/>
            </w:pPr>
          </w:p>
        </w:tc>
        <w:tc>
          <w:tcPr>
            <w:tcW w:w="5386" w:type="dxa"/>
            <w:vAlign w:val="center"/>
          </w:tcPr>
          <w:p>
            <w:pPr>
              <w:pStyle w:val="10"/>
            </w:pPr>
            <w:r>
              <w:t>享受补贴的人数</w:t>
            </w:r>
          </w:p>
          <w:p>
            <w:pPr>
              <w:pStyle w:val="10"/>
            </w:pPr>
          </w:p>
        </w:tc>
        <w:tc>
          <w:tcPr>
            <w:tcW w:w="2268" w:type="dxa"/>
            <w:vAlign w:val="center"/>
          </w:tcPr>
          <w:p>
            <w:pPr>
              <w:pStyle w:val="10"/>
            </w:pPr>
            <w:r>
              <w:t>≥53个</w:t>
            </w:r>
          </w:p>
          <w:p>
            <w:pPr>
              <w:pStyle w:val="10"/>
            </w:pPr>
          </w:p>
        </w:tc>
        <w:tc>
          <w:tcPr>
            <w:tcW w:w="1276" w:type="dxa"/>
            <w:vAlign w:val="center"/>
          </w:tcPr>
          <w:p>
            <w:pPr>
              <w:pStyle w:val="10"/>
            </w:pPr>
            <w:r>
              <w:t>工作实际</w:t>
            </w:r>
          </w:p>
          <w:p>
            <w:pPr>
              <w:pStyle w:val="10"/>
            </w:pP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人员补贴发放率</w:t>
            </w:r>
          </w:p>
          <w:p>
            <w:pPr>
              <w:pStyle w:val="10"/>
            </w:pPr>
          </w:p>
        </w:tc>
        <w:tc>
          <w:tcPr>
            <w:tcW w:w="5386" w:type="dxa"/>
            <w:vAlign w:val="center"/>
          </w:tcPr>
          <w:p>
            <w:pPr>
              <w:pStyle w:val="10"/>
            </w:pPr>
            <w:r>
              <w:t>发放补贴人员人数占全部村干部人数的比率</w:t>
            </w:r>
          </w:p>
          <w:p>
            <w:pPr>
              <w:pStyle w:val="10"/>
            </w:pPr>
          </w:p>
          <w:p>
            <w:pPr>
              <w:pStyle w:val="10"/>
            </w:pPr>
          </w:p>
        </w:tc>
        <w:tc>
          <w:tcPr>
            <w:tcW w:w="2268" w:type="dxa"/>
            <w:vAlign w:val="center"/>
          </w:tcPr>
          <w:p>
            <w:pPr>
              <w:pStyle w:val="10"/>
            </w:pPr>
            <w:r>
              <w:t>≥100%</w:t>
            </w:r>
          </w:p>
          <w:p>
            <w:pPr>
              <w:pStyle w:val="10"/>
            </w:pP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经费发放的及时情况</w:t>
            </w:r>
          </w:p>
          <w:p>
            <w:pPr>
              <w:pStyle w:val="10"/>
            </w:pPr>
          </w:p>
        </w:tc>
        <w:tc>
          <w:tcPr>
            <w:tcW w:w="5386" w:type="dxa"/>
            <w:vAlign w:val="center"/>
          </w:tcPr>
          <w:p>
            <w:pPr>
              <w:pStyle w:val="10"/>
            </w:pPr>
            <w:r>
              <w:t>按时限要求发放专项经费金额占全部发放金额的比率</w:t>
            </w:r>
          </w:p>
          <w:p>
            <w:pPr>
              <w:pStyle w:val="10"/>
            </w:pPr>
          </w:p>
          <w:p>
            <w:pPr>
              <w:pStyle w:val="10"/>
            </w:pPr>
          </w:p>
        </w:tc>
        <w:tc>
          <w:tcPr>
            <w:tcW w:w="2268" w:type="dxa"/>
            <w:vAlign w:val="center"/>
          </w:tcPr>
          <w:p>
            <w:pPr>
              <w:pStyle w:val="10"/>
            </w:pPr>
            <w:r>
              <w:t>≥90%</w:t>
            </w:r>
          </w:p>
          <w:p>
            <w:pPr>
              <w:pStyle w:val="10"/>
            </w:pP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w:t>
            </w:r>
          </w:p>
          <w:p>
            <w:pPr>
              <w:pStyle w:val="10"/>
            </w:pPr>
          </w:p>
        </w:tc>
        <w:tc>
          <w:tcPr>
            <w:tcW w:w="5386" w:type="dxa"/>
            <w:vAlign w:val="center"/>
          </w:tcPr>
          <w:p>
            <w:pPr>
              <w:pStyle w:val="10"/>
            </w:pPr>
            <w:r>
              <w:t>综合经费</w:t>
            </w:r>
          </w:p>
          <w:p>
            <w:pPr>
              <w:pStyle w:val="10"/>
            </w:pPr>
          </w:p>
          <w:p>
            <w:pPr>
              <w:pStyle w:val="10"/>
            </w:pPr>
          </w:p>
          <w:p>
            <w:pPr>
              <w:pStyle w:val="10"/>
            </w:pPr>
          </w:p>
        </w:tc>
        <w:tc>
          <w:tcPr>
            <w:tcW w:w="2268" w:type="dxa"/>
            <w:vAlign w:val="center"/>
          </w:tcPr>
          <w:p>
            <w:pPr>
              <w:pStyle w:val="10"/>
            </w:pPr>
            <w:r>
              <w:t>≤57.94万元</w:t>
            </w: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提高经济内发展的影响</w:t>
            </w:r>
          </w:p>
          <w:p>
            <w:pPr>
              <w:pStyle w:val="10"/>
            </w:pPr>
          </w:p>
        </w:tc>
        <w:tc>
          <w:tcPr>
            <w:tcW w:w="5386" w:type="dxa"/>
            <w:vAlign w:val="center"/>
          </w:tcPr>
          <w:p>
            <w:pPr>
              <w:pStyle w:val="10"/>
            </w:pPr>
            <w:r>
              <w:t>促进社会稳定，提高区域内经济发展环境</w:t>
            </w:r>
          </w:p>
          <w:p>
            <w:pPr>
              <w:pStyle w:val="10"/>
            </w:pPr>
          </w:p>
        </w:tc>
        <w:tc>
          <w:tcPr>
            <w:tcW w:w="2268" w:type="dxa"/>
            <w:vAlign w:val="center"/>
          </w:tcPr>
          <w:p>
            <w:pPr>
              <w:pStyle w:val="10"/>
            </w:pPr>
            <w:r>
              <w:t>较上年提高</w:t>
            </w:r>
          </w:p>
          <w:p>
            <w:pPr>
              <w:pStyle w:val="10"/>
            </w:pP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对社会稳定的影响</w:t>
            </w:r>
          </w:p>
          <w:p>
            <w:pPr>
              <w:pStyle w:val="10"/>
            </w:pPr>
          </w:p>
        </w:tc>
        <w:tc>
          <w:tcPr>
            <w:tcW w:w="5386" w:type="dxa"/>
            <w:vAlign w:val="center"/>
          </w:tcPr>
          <w:p>
            <w:pPr>
              <w:pStyle w:val="10"/>
            </w:pPr>
            <w:r>
              <w:t>对社会稳定的影响</w:t>
            </w:r>
          </w:p>
          <w:p>
            <w:pPr>
              <w:pStyle w:val="10"/>
            </w:pPr>
          </w:p>
        </w:tc>
        <w:tc>
          <w:tcPr>
            <w:tcW w:w="2268" w:type="dxa"/>
            <w:vAlign w:val="center"/>
          </w:tcPr>
          <w:p>
            <w:pPr>
              <w:pStyle w:val="10"/>
            </w:pPr>
            <w:r>
              <w:t>较上年提高</w:t>
            </w:r>
          </w:p>
          <w:p>
            <w:pPr>
              <w:pStyle w:val="10"/>
            </w:pP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 xml:space="preserve"> 节能办公</w:t>
            </w:r>
          </w:p>
        </w:tc>
        <w:tc>
          <w:tcPr>
            <w:tcW w:w="5386" w:type="dxa"/>
            <w:vAlign w:val="center"/>
          </w:tcPr>
          <w:p>
            <w:pPr>
              <w:pStyle w:val="10"/>
            </w:pPr>
            <w:r>
              <w:t>办公期间节约水电等资源、能耗等情况</w:t>
            </w:r>
          </w:p>
          <w:p>
            <w:pPr>
              <w:pStyle w:val="10"/>
            </w:pPr>
          </w:p>
        </w:tc>
        <w:tc>
          <w:tcPr>
            <w:tcW w:w="2268" w:type="dxa"/>
            <w:vAlign w:val="center"/>
          </w:tcPr>
          <w:p>
            <w:pPr>
              <w:pStyle w:val="10"/>
            </w:pPr>
            <w:r>
              <w:t>较上年节约</w:t>
            </w:r>
          </w:p>
          <w:p>
            <w:pPr>
              <w:pStyle w:val="10"/>
            </w:pP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业务工作可持续性</w:t>
            </w:r>
          </w:p>
          <w:p>
            <w:pPr>
              <w:pStyle w:val="10"/>
            </w:pPr>
          </w:p>
        </w:tc>
        <w:tc>
          <w:tcPr>
            <w:tcW w:w="5386" w:type="dxa"/>
            <w:vAlign w:val="center"/>
          </w:tcPr>
          <w:p>
            <w:pPr>
              <w:pStyle w:val="10"/>
            </w:pPr>
            <w:r>
              <w:t>业务工作可持续性</w:t>
            </w:r>
          </w:p>
          <w:p>
            <w:pPr>
              <w:pStyle w:val="10"/>
            </w:pPr>
          </w:p>
        </w:tc>
        <w:tc>
          <w:tcPr>
            <w:tcW w:w="2268" w:type="dxa"/>
            <w:vAlign w:val="center"/>
          </w:tcPr>
          <w:p>
            <w:pPr>
              <w:pStyle w:val="10"/>
            </w:pPr>
            <w:r>
              <w:t>≥1年</w:t>
            </w:r>
          </w:p>
          <w:p>
            <w:pPr>
              <w:pStyle w:val="10"/>
            </w:pP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p>
            <w:pPr>
              <w:pStyle w:val="10"/>
            </w:pPr>
          </w:p>
        </w:tc>
        <w:tc>
          <w:tcPr>
            <w:tcW w:w="5386" w:type="dxa"/>
            <w:vAlign w:val="center"/>
          </w:tcPr>
          <w:p>
            <w:pPr>
              <w:pStyle w:val="10"/>
            </w:pPr>
            <w:r>
              <w:t>群众满意度占总数的比例</w:t>
            </w:r>
          </w:p>
          <w:p>
            <w:pPr>
              <w:pStyle w:val="10"/>
            </w:pPr>
          </w:p>
        </w:tc>
        <w:tc>
          <w:tcPr>
            <w:tcW w:w="2268" w:type="dxa"/>
            <w:vAlign w:val="center"/>
          </w:tcPr>
          <w:p>
            <w:pPr>
              <w:pStyle w:val="10"/>
            </w:pPr>
            <w:r>
              <w:t>≥90%</w:t>
            </w:r>
          </w:p>
          <w:p>
            <w:pPr>
              <w:pStyle w:val="10"/>
            </w:pPr>
          </w:p>
        </w:tc>
        <w:tc>
          <w:tcPr>
            <w:tcW w:w="1276" w:type="dxa"/>
            <w:vAlign w:val="center"/>
          </w:tcPr>
          <w:p>
            <w:pPr>
              <w:pStyle w:val="10"/>
            </w:pPr>
            <w:r>
              <w:t>工作实际</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9、服务群众专项经费-农村垃圾治理保洁服务费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13032226P00225210230A</w:t>
            </w:r>
          </w:p>
        </w:tc>
        <w:tc>
          <w:tcPr>
            <w:tcW w:w="2835" w:type="dxa"/>
            <w:vAlign w:val="center"/>
          </w:tcPr>
          <w:p>
            <w:pPr>
              <w:pStyle w:val="8"/>
            </w:pPr>
            <w:r>
              <w:t>项目名称</w:t>
            </w:r>
          </w:p>
        </w:tc>
        <w:tc>
          <w:tcPr>
            <w:tcW w:w="6095" w:type="dxa"/>
            <w:gridSpan w:val="3"/>
            <w:vAlign w:val="center"/>
          </w:tcPr>
          <w:p>
            <w:pPr>
              <w:pStyle w:val="10"/>
            </w:pPr>
            <w:r>
              <w:t>服务群众专项经费-农村垃圾治理保洁服务费</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36.35</w:t>
            </w:r>
          </w:p>
        </w:tc>
        <w:tc>
          <w:tcPr>
            <w:tcW w:w="2835" w:type="dxa"/>
            <w:vAlign w:val="center"/>
          </w:tcPr>
          <w:p>
            <w:pPr>
              <w:pStyle w:val="8"/>
            </w:pPr>
            <w:r>
              <w:t>其中：财政    资金</w:t>
            </w:r>
          </w:p>
        </w:tc>
        <w:tc>
          <w:tcPr>
            <w:tcW w:w="2551" w:type="dxa"/>
            <w:vAlign w:val="center"/>
          </w:tcPr>
          <w:p>
            <w:pPr>
              <w:pStyle w:val="10"/>
            </w:pPr>
            <w:r>
              <w:t>36.35</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确保经费及时支付，保证工作顺利进行</w:t>
            </w:r>
            <w:r>
              <w:tab/>
            </w:r>
            <w:r>
              <w:tab/>
            </w:r>
          </w:p>
          <w:p>
            <w:pPr>
              <w:pStyle w:val="10"/>
            </w:pPr>
            <w:r>
              <w:tab/>
            </w:r>
            <w:r>
              <w:tab/>
            </w:r>
          </w:p>
          <w:p>
            <w:pPr>
              <w:pStyle w:val="10"/>
            </w:pPr>
            <w:r>
              <w:tab/>
            </w:r>
            <w:r>
              <w:tab/>
            </w:r>
            <w:r>
              <w:tab/>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1.确保经费及时支付，保证工作顺利进行</w:t>
            </w:r>
            <w:r>
              <w:tab/>
            </w:r>
            <w:r>
              <w:tab/>
            </w:r>
          </w:p>
          <w:p>
            <w:pPr>
              <w:pStyle w:val="10"/>
            </w:pPr>
            <w:r>
              <w:tab/>
            </w:r>
            <w:r>
              <w:tab/>
            </w:r>
          </w:p>
          <w:p>
            <w:pPr>
              <w:pStyle w:val="10"/>
            </w:pP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清运处理垃圾数量</w:t>
            </w:r>
          </w:p>
          <w:p>
            <w:pPr>
              <w:pStyle w:val="10"/>
            </w:pPr>
          </w:p>
          <w:p>
            <w:pPr>
              <w:pStyle w:val="10"/>
            </w:pPr>
          </w:p>
          <w:p>
            <w:pPr>
              <w:pStyle w:val="10"/>
            </w:pPr>
          </w:p>
          <w:p>
            <w:pPr>
              <w:pStyle w:val="10"/>
            </w:pPr>
          </w:p>
          <w:p>
            <w:pPr>
              <w:pStyle w:val="10"/>
            </w:pPr>
          </w:p>
          <w:p>
            <w:pPr>
              <w:pStyle w:val="10"/>
            </w:pPr>
          </w:p>
        </w:tc>
        <w:tc>
          <w:tcPr>
            <w:tcW w:w="5386" w:type="dxa"/>
            <w:vAlign w:val="center"/>
          </w:tcPr>
          <w:p>
            <w:pPr>
              <w:pStyle w:val="10"/>
            </w:pPr>
            <w:r>
              <w:t>清运处理垃圾数量</w:t>
            </w:r>
          </w:p>
          <w:p>
            <w:pPr>
              <w:pStyle w:val="10"/>
            </w:pPr>
          </w:p>
          <w:p>
            <w:pPr>
              <w:pStyle w:val="10"/>
            </w:pPr>
          </w:p>
          <w:p>
            <w:pPr>
              <w:pStyle w:val="10"/>
            </w:pPr>
          </w:p>
          <w:p>
            <w:pPr>
              <w:pStyle w:val="10"/>
            </w:pPr>
          </w:p>
          <w:p>
            <w:pPr>
              <w:pStyle w:val="10"/>
            </w:pPr>
          </w:p>
          <w:p>
            <w:pPr>
              <w:pStyle w:val="10"/>
            </w:pPr>
          </w:p>
        </w:tc>
        <w:tc>
          <w:tcPr>
            <w:tcW w:w="2268" w:type="dxa"/>
            <w:vAlign w:val="center"/>
          </w:tcPr>
          <w:p>
            <w:pPr>
              <w:pStyle w:val="10"/>
            </w:pPr>
            <w:r>
              <w:t>≥95%</w:t>
            </w: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清运处理垃圾工作完成率</w:t>
            </w:r>
          </w:p>
          <w:p>
            <w:pPr>
              <w:pStyle w:val="10"/>
            </w:pPr>
          </w:p>
          <w:p>
            <w:pPr>
              <w:pStyle w:val="10"/>
            </w:pPr>
          </w:p>
          <w:p>
            <w:pPr>
              <w:pStyle w:val="10"/>
            </w:pPr>
          </w:p>
          <w:p>
            <w:pPr>
              <w:pStyle w:val="10"/>
            </w:pPr>
          </w:p>
        </w:tc>
        <w:tc>
          <w:tcPr>
            <w:tcW w:w="5386" w:type="dxa"/>
            <w:vAlign w:val="center"/>
          </w:tcPr>
          <w:p>
            <w:pPr>
              <w:pStyle w:val="10"/>
            </w:pPr>
            <w:r>
              <w:t>清运处理垃圾工作完成率</w:t>
            </w:r>
          </w:p>
          <w:p>
            <w:pPr>
              <w:pStyle w:val="10"/>
            </w:pPr>
          </w:p>
          <w:p>
            <w:pPr>
              <w:pStyle w:val="10"/>
            </w:pPr>
          </w:p>
          <w:p>
            <w:pPr>
              <w:pStyle w:val="10"/>
            </w:pPr>
          </w:p>
          <w:p>
            <w:pPr>
              <w:pStyle w:val="10"/>
            </w:pPr>
          </w:p>
          <w:p>
            <w:pPr>
              <w:pStyle w:val="10"/>
            </w:pPr>
          </w:p>
        </w:tc>
        <w:tc>
          <w:tcPr>
            <w:tcW w:w="2268" w:type="dxa"/>
            <w:vAlign w:val="center"/>
          </w:tcPr>
          <w:p>
            <w:pPr>
              <w:pStyle w:val="10"/>
            </w:pPr>
            <w:r>
              <w:t>≥100%</w:t>
            </w: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经费发放的及时情况</w:t>
            </w:r>
          </w:p>
          <w:p>
            <w:pPr>
              <w:pStyle w:val="10"/>
            </w:pPr>
          </w:p>
          <w:p>
            <w:pPr>
              <w:pStyle w:val="10"/>
            </w:pPr>
          </w:p>
        </w:tc>
        <w:tc>
          <w:tcPr>
            <w:tcW w:w="5386" w:type="dxa"/>
            <w:vAlign w:val="center"/>
          </w:tcPr>
          <w:p>
            <w:pPr>
              <w:pStyle w:val="10"/>
            </w:pPr>
            <w:r>
              <w:t>按时限要求发放专项经费金额占全部发放金额的比率</w:t>
            </w:r>
          </w:p>
          <w:p>
            <w:pPr>
              <w:pStyle w:val="10"/>
            </w:pPr>
          </w:p>
          <w:p>
            <w:pPr>
              <w:pStyle w:val="10"/>
            </w:pPr>
          </w:p>
        </w:tc>
        <w:tc>
          <w:tcPr>
            <w:tcW w:w="2268" w:type="dxa"/>
            <w:vAlign w:val="center"/>
          </w:tcPr>
          <w:p>
            <w:pPr>
              <w:pStyle w:val="10"/>
            </w:pPr>
            <w:r>
              <w:t>≥90%</w:t>
            </w: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w:t>
            </w:r>
          </w:p>
          <w:p>
            <w:pPr>
              <w:pStyle w:val="10"/>
            </w:pPr>
          </w:p>
          <w:p>
            <w:pPr>
              <w:pStyle w:val="10"/>
            </w:pPr>
          </w:p>
        </w:tc>
        <w:tc>
          <w:tcPr>
            <w:tcW w:w="5386" w:type="dxa"/>
            <w:vAlign w:val="center"/>
          </w:tcPr>
          <w:p>
            <w:pPr>
              <w:pStyle w:val="10"/>
            </w:pPr>
            <w:r>
              <w:t>综合经费</w:t>
            </w:r>
          </w:p>
          <w:p>
            <w:pPr>
              <w:pStyle w:val="10"/>
            </w:pPr>
          </w:p>
          <w:p>
            <w:pPr>
              <w:pStyle w:val="10"/>
            </w:pPr>
          </w:p>
          <w:p>
            <w:pPr>
              <w:pStyle w:val="10"/>
            </w:pPr>
          </w:p>
          <w:p>
            <w:pPr>
              <w:pStyle w:val="10"/>
            </w:pPr>
          </w:p>
        </w:tc>
        <w:tc>
          <w:tcPr>
            <w:tcW w:w="2268" w:type="dxa"/>
            <w:vAlign w:val="center"/>
          </w:tcPr>
          <w:p>
            <w:pPr>
              <w:pStyle w:val="10"/>
            </w:pPr>
            <w:r>
              <w:t>≤36.36万元</w:t>
            </w: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提高经济内发展的影响</w:t>
            </w:r>
          </w:p>
          <w:p>
            <w:pPr>
              <w:pStyle w:val="10"/>
            </w:pPr>
          </w:p>
          <w:p>
            <w:pPr>
              <w:pStyle w:val="10"/>
            </w:pPr>
          </w:p>
        </w:tc>
        <w:tc>
          <w:tcPr>
            <w:tcW w:w="5386" w:type="dxa"/>
            <w:vAlign w:val="center"/>
          </w:tcPr>
          <w:p>
            <w:pPr>
              <w:pStyle w:val="10"/>
            </w:pPr>
            <w:r>
              <w:t>促进社会稳定，提高区域内经济发展环境</w:t>
            </w:r>
          </w:p>
          <w:p>
            <w:pPr>
              <w:pStyle w:val="10"/>
            </w:pPr>
          </w:p>
        </w:tc>
        <w:tc>
          <w:tcPr>
            <w:tcW w:w="2268" w:type="dxa"/>
            <w:vAlign w:val="center"/>
          </w:tcPr>
          <w:p>
            <w:pPr>
              <w:pStyle w:val="10"/>
            </w:pPr>
            <w:r>
              <w:t>较上年提高</w:t>
            </w:r>
          </w:p>
          <w:p>
            <w:pPr>
              <w:pStyle w:val="10"/>
            </w:pP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对社会稳定的影响</w:t>
            </w:r>
          </w:p>
          <w:p>
            <w:pPr>
              <w:pStyle w:val="10"/>
            </w:pPr>
          </w:p>
          <w:p>
            <w:pPr>
              <w:pStyle w:val="10"/>
            </w:pPr>
          </w:p>
        </w:tc>
        <w:tc>
          <w:tcPr>
            <w:tcW w:w="5386" w:type="dxa"/>
            <w:vAlign w:val="center"/>
          </w:tcPr>
          <w:p>
            <w:pPr>
              <w:pStyle w:val="10"/>
            </w:pPr>
            <w:r>
              <w:t>对社会稳定的影响</w:t>
            </w:r>
          </w:p>
          <w:p>
            <w:pPr>
              <w:pStyle w:val="10"/>
            </w:pPr>
          </w:p>
          <w:p>
            <w:pPr>
              <w:pStyle w:val="10"/>
            </w:pPr>
          </w:p>
        </w:tc>
        <w:tc>
          <w:tcPr>
            <w:tcW w:w="2268" w:type="dxa"/>
            <w:vAlign w:val="center"/>
          </w:tcPr>
          <w:p>
            <w:pPr>
              <w:pStyle w:val="10"/>
            </w:pPr>
            <w:r>
              <w:t>较上年提高</w:t>
            </w:r>
          </w:p>
          <w:p>
            <w:pPr>
              <w:pStyle w:val="10"/>
            </w:pP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 xml:space="preserve"> 节能办公</w:t>
            </w:r>
          </w:p>
          <w:p>
            <w:pPr>
              <w:pStyle w:val="10"/>
            </w:pPr>
          </w:p>
        </w:tc>
        <w:tc>
          <w:tcPr>
            <w:tcW w:w="5386" w:type="dxa"/>
            <w:vAlign w:val="center"/>
          </w:tcPr>
          <w:p>
            <w:pPr>
              <w:pStyle w:val="10"/>
            </w:pPr>
            <w:r>
              <w:t>办公期间节约水电等资源、能耗等情况</w:t>
            </w:r>
          </w:p>
          <w:p>
            <w:pPr>
              <w:pStyle w:val="10"/>
            </w:pPr>
          </w:p>
          <w:p>
            <w:pPr>
              <w:pStyle w:val="10"/>
            </w:pPr>
          </w:p>
        </w:tc>
        <w:tc>
          <w:tcPr>
            <w:tcW w:w="2268" w:type="dxa"/>
            <w:vAlign w:val="center"/>
          </w:tcPr>
          <w:p>
            <w:pPr>
              <w:pStyle w:val="10"/>
            </w:pPr>
            <w:r>
              <w:t>节约</w:t>
            </w:r>
          </w:p>
          <w:p>
            <w:pPr>
              <w:pStyle w:val="10"/>
            </w:pP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业务工作可持续性</w:t>
            </w:r>
          </w:p>
          <w:p>
            <w:pPr>
              <w:pStyle w:val="10"/>
            </w:pPr>
          </w:p>
        </w:tc>
        <w:tc>
          <w:tcPr>
            <w:tcW w:w="5386" w:type="dxa"/>
            <w:vAlign w:val="center"/>
          </w:tcPr>
          <w:p>
            <w:pPr>
              <w:pStyle w:val="10"/>
            </w:pPr>
            <w:r>
              <w:t>业务工作可持续性</w:t>
            </w:r>
          </w:p>
          <w:p>
            <w:pPr>
              <w:pStyle w:val="10"/>
            </w:pPr>
          </w:p>
          <w:p>
            <w:pPr>
              <w:pStyle w:val="10"/>
            </w:pPr>
          </w:p>
        </w:tc>
        <w:tc>
          <w:tcPr>
            <w:tcW w:w="2268" w:type="dxa"/>
            <w:vAlign w:val="center"/>
          </w:tcPr>
          <w:p>
            <w:pPr>
              <w:pStyle w:val="10"/>
            </w:pPr>
            <w:r>
              <w:t>≥1年</w:t>
            </w:r>
          </w:p>
          <w:p>
            <w:pPr>
              <w:pStyle w:val="10"/>
            </w:pPr>
          </w:p>
        </w:tc>
        <w:tc>
          <w:tcPr>
            <w:tcW w:w="1276" w:type="dxa"/>
            <w:vAlign w:val="center"/>
          </w:tcPr>
          <w:p>
            <w:pPr>
              <w:pStyle w:val="10"/>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p>
            <w:pPr>
              <w:pStyle w:val="10"/>
            </w:pPr>
          </w:p>
          <w:p>
            <w:pPr>
              <w:pStyle w:val="10"/>
            </w:pPr>
          </w:p>
        </w:tc>
        <w:tc>
          <w:tcPr>
            <w:tcW w:w="5386" w:type="dxa"/>
            <w:vAlign w:val="center"/>
          </w:tcPr>
          <w:p>
            <w:pPr>
              <w:pStyle w:val="10"/>
            </w:pPr>
            <w:r>
              <w:t>群众满意度占总数的比例</w:t>
            </w:r>
          </w:p>
          <w:p>
            <w:pPr>
              <w:pStyle w:val="10"/>
            </w:pPr>
          </w:p>
        </w:tc>
        <w:tc>
          <w:tcPr>
            <w:tcW w:w="2268" w:type="dxa"/>
            <w:vAlign w:val="center"/>
          </w:tcPr>
          <w:p>
            <w:pPr>
              <w:pStyle w:val="10"/>
            </w:pPr>
            <w:r>
              <w:t>≥90%</w:t>
            </w:r>
          </w:p>
          <w:p>
            <w:pPr>
              <w:pStyle w:val="10"/>
            </w:pPr>
          </w:p>
        </w:tc>
        <w:tc>
          <w:tcPr>
            <w:tcW w:w="1276" w:type="dxa"/>
            <w:vAlign w:val="center"/>
          </w:tcPr>
          <w:p>
            <w:pPr>
              <w:pStyle w:val="10"/>
            </w:pPr>
            <w:r>
              <w:t>工作实际</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10、服务群众专项经费-综合服务站</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13032226P002252102844</w:t>
            </w:r>
          </w:p>
        </w:tc>
        <w:tc>
          <w:tcPr>
            <w:tcW w:w="2835" w:type="dxa"/>
            <w:vAlign w:val="center"/>
          </w:tcPr>
          <w:p>
            <w:pPr>
              <w:pStyle w:val="8"/>
            </w:pPr>
            <w:r>
              <w:t>项目名称</w:t>
            </w:r>
          </w:p>
        </w:tc>
        <w:tc>
          <w:tcPr>
            <w:tcW w:w="6095" w:type="dxa"/>
            <w:gridSpan w:val="3"/>
            <w:vAlign w:val="center"/>
          </w:tcPr>
          <w:p>
            <w:pPr>
              <w:pStyle w:val="10"/>
            </w:pPr>
            <w:r>
              <w:t>服务群众专项经费-综合服务站</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9.00</w:t>
            </w:r>
          </w:p>
        </w:tc>
        <w:tc>
          <w:tcPr>
            <w:tcW w:w="2835" w:type="dxa"/>
            <w:vAlign w:val="center"/>
          </w:tcPr>
          <w:p>
            <w:pPr>
              <w:pStyle w:val="8"/>
            </w:pPr>
            <w:r>
              <w:t>其中：财政    资金</w:t>
            </w:r>
          </w:p>
        </w:tc>
        <w:tc>
          <w:tcPr>
            <w:tcW w:w="2551" w:type="dxa"/>
            <w:vAlign w:val="center"/>
          </w:tcPr>
          <w:p>
            <w:pPr>
              <w:pStyle w:val="10"/>
            </w:pPr>
            <w:r>
              <w:t>9.00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改善群众生活环境，基础设施修缮等，提升基层服务体系。</w:t>
            </w:r>
            <w:r>
              <w:tab/>
            </w:r>
            <w:r>
              <w:tab/>
            </w:r>
            <w:r>
              <w:tab/>
            </w:r>
            <w:r>
              <w:tab/>
            </w:r>
            <w:r>
              <w:tab/>
            </w:r>
            <w:r>
              <w:tab/>
            </w:r>
          </w:p>
          <w:p>
            <w:pPr>
              <w:pStyle w:val="10"/>
            </w:pPr>
            <w:r>
              <w:tab/>
            </w:r>
            <w:r>
              <w:tab/>
            </w:r>
            <w:r>
              <w:tab/>
            </w:r>
            <w:r>
              <w:tab/>
            </w:r>
            <w:r>
              <w:tab/>
            </w:r>
          </w:p>
          <w:p>
            <w:pPr>
              <w:pStyle w:val="10"/>
            </w:pPr>
            <w:r>
              <w:tab/>
            </w:r>
            <w:r>
              <w:tab/>
            </w:r>
            <w:r>
              <w:tab/>
            </w:r>
            <w:r>
              <w:tab/>
            </w:r>
            <w:r>
              <w:tab/>
            </w:r>
            <w:r>
              <w:tab/>
            </w:r>
          </w:p>
          <w:p>
            <w:pPr>
              <w:pStyle w:val="10"/>
            </w:pP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1.改善群众生活环境，基础设施修缮等，提升基层服务体系。</w:t>
            </w:r>
            <w:r>
              <w:tab/>
            </w:r>
            <w:r>
              <w:tab/>
            </w:r>
            <w:r>
              <w:tab/>
            </w:r>
            <w:r>
              <w:tab/>
            </w:r>
            <w:r>
              <w:tab/>
            </w:r>
            <w:r>
              <w:tab/>
            </w:r>
          </w:p>
          <w:p>
            <w:pPr>
              <w:pStyle w:val="10"/>
            </w:pPr>
            <w:r>
              <w:tab/>
            </w:r>
            <w:r>
              <w:tab/>
            </w:r>
            <w:r>
              <w:tab/>
            </w:r>
            <w:r>
              <w:tab/>
            </w:r>
            <w:r>
              <w:tab/>
            </w:r>
          </w:p>
          <w:p>
            <w:pPr>
              <w:pStyle w:val="10"/>
            </w:pPr>
            <w:r>
              <w:tab/>
            </w:r>
            <w:r>
              <w:tab/>
            </w:r>
            <w:r>
              <w:tab/>
            </w:r>
            <w:r>
              <w:tab/>
            </w:r>
            <w:r>
              <w:tab/>
            </w:r>
            <w:r>
              <w:tab/>
            </w:r>
          </w:p>
          <w:p>
            <w:pPr>
              <w:pStyle w:val="10"/>
            </w:pP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服务群众专项经费成本</w:t>
            </w:r>
          </w:p>
          <w:p>
            <w:pPr>
              <w:pStyle w:val="10"/>
            </w:pPr>
          </w:p>
        </w:tc>
        <w:tc>
          <w:tcPr>
            <w:tcW w:w="5386" w:type="dxa"/>
            <w:vAlign w:val="center"/>
          </w:tcPr>
          <w:p>
            <w:pPr>
              <w:pStyle w:val="10"/>
            </w:pPr>
            <w:r>
              <w:t>村级服务群众专项经费保障标准</w:t>
            </w:r>
          </w:p>
          <w:p>
            <w:pPr>
              <w:pStyle w:val="10"/>
            </w:pPr>
          </w:p>
        </w:tc>
        <w:tc>
          <w:tcPr>
            <w:tcW w:w="2268" w:type="dxa"/>
            <w:vAlign w:val="center"/>
          </w:tcPr>
          <w:p>
            <w:pPr>
              <w:pStyle w:val="10"/>
            </w:pPr>
            <w:r>
              <w:t>≤0.5万元/村</w:t>
            </w:r>
          </w:p>
        </w:tc>
        <w:tc>
          <w:tcPr>
            <w:tcW w:w="1276" w:type="dxa"/>
            <w:vAlign w:val="center"/>
          </w:tcPr>
          <w:p>
            <w:pPr>
              <w:pStyle w:val="10"/>
            </w:pPr>
            <w:r>
              <w:t>资金发放表</w:t>
            </w:r>
            <w:r>
              <w:tab/>
            </w:r>
          </w:p>
          <w:p>
            <w:pPr>
              <w:pStyle w:val="10"/>
            </w:pP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完成为民事项数量</w:t>
            </w:r>
          </w:p>
          <w:p>
            <w:pPr>
              <w:pStyle w:val="10"/>
            </w:pPr>
          </w:p>
        </w:tc>
        <w:tc>
          <w:tcPr>
            <w:tcW w:w="5386" w:type="dxa"/>
            <w:vAlign w:val="center"/>
          </w:tcPr>
          <w:p>
            <w:pPr>
              <w:pStyle w:val="10"/>
            </w:pPr>
            <w:r>
              <w:t>完成为民事项次数</w:t>
            </w:r>
          </w:p>
          <w:p>
            <w:pPr>
              <w:pStyle w:val="10"/>
            </w:pPr>
          </w:p>
        </w:tc>
        <w:tc>
          <w:tcPr>
            <w:tcW w:w="2268" w:type="dxa"/>
            <w:vAlign w:val="center"/>
          </w:tcPr>
          <w:p>
            <w:pPr>
              <w:pStyle w:val="10"/>
            </w:pPr>
            <w:r>
              <w:t>≥36次</w:t>
            </w:r>
          </w:p>
        </w:tc>
        <w:tc>
          <w:tcPr>
            <w:tcW w:w="1276" w:type="dxa"/>
            <w:vAlign w:val="center"/>
          </w:tcPr>
          <w:p>
            <w:pPr>
              <w:pStyle w:val="10"/>
            </w:pPr>
            <w:r>
              <w:t>工作计划</w:t>
            </w:r>
            <w:r>
              <w:tab/>
            </w:r>
          </w:p>
          <w:p>
            <w:pPr>
              <w:pStyle w:val="10"/>
            </w:pP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为民服务事项完成率</w:t>
            </w:r>
          </w:p>
          <w:p>
            <w:pPr>
              <w:pStyle w:val="10"/>
            </w:pPr>
          </w:p>
        </w:tc>
        <w:tc>
          <w:tcPr>
            <w:tcW w:w="5386" w:type="dxa"/>
            <w:vAlign w:val="center"/>
          </w:tcPr>
          <w:p>
            <w:pPr>
              <w:pStyle w:val="10"/>
            </w:pPr>
            <w:r>
              <w:t>实际为民服务的事项个数占计划个数的比率</w:t>
            </w:r>
          </w:p>
          <w:p>
            <w:pPr>
              <w:pStyle w:val="10"/>
            </w:pP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按时发放的资金占实际到位工资的比例</w:t>
            </w:r>
          </w:p>
          <w:p>
            <w:pPr>
              <w:pStyle w:val="10"/>
            </w:pP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节能办公</w:t>
            </w:r>
          </w:p>
          <w:p>
            <w:pPr>
              <w:pStyle w:val="10"/>
            </w:pPr>
          </w:p>
        </w:tc>
        <w:tc>
          <w:tcPr>
            <w:tcW w:w="5386" w:type="dxa"/>
            <w:vAlign w:val="center"/>
          </w:tcPr>
          <w:p>
            <w:pPr>
              <w:pStyle w:val="10"/>
            </w:pPr>
            <w:r>
              <w:t>办公期间节约水电等资源、能耗等情况</w:t>
            </w:r>
          </w:p>
          <w:p>
            <w:pPr>
              <w:pStyle w:val="10"/>
            </w:pP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服务群众专项工作可持续</w:t>
            </w:r>
          </w:p>
          <w:p>
            <w:pPr>
              <w:pStyle w:val="10"/>
            </w:pPr>
          </w:p>
        </w:tc>
        <w:tc>
          <w:tcPr>
            <w:tcW w:w="5386" w:type="dxa"/>
            <w:vAlign w:val="center"/>
          </w:tcPr>
          <w:p>
            <w:pPr>
              <w:pStyle w:val="10"/>
            </w:pPr>
            <w:r>
              <w:t>村级服务群众专项经费发放，保障村委会正常运转办公的时限</w:t>
            </w:r>
          </w:p>
          <w:p>
            <w:pPr>
              <w:pStyle w:val="10"/>
            </w:pP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村集体年收入</w:t>
            </w:r>
          </w:p>
          <w:p>
            <w:pPr>
              <w:pStyle w:val="10"/>
            </w:pPr>
          </w:p>
        </w:tc>
        <w:tc>
          <w:tcPr>
            <w:tcW w:w="5386" w:type="dxa"/>
            <w:vAlign w:val="center"/>
          </w:tcPr>
          <w:p>
            <w:pPr>
              <w:pStyle w:val="10"/>
            </w:pPr>
            <w:r>
              <w:t>全年集体经济收入金额</w:t>
            </w:r>
          </w:p>
          <w:p>
            <w:pPr>
              <w:pStyle w:val="10"/>
            </w:pPr>
          </w:p>
        </w:tc>
        <w:tc>
          <w:tcPr>
            <w:tcW w:w="2268" w:type="dxa"/>
            <w:vAlign w:val="center"/>
          </w:tcPr>
          <w:p>
            <w:pPr>
              <w:pStyle w:val="10"/>
            </w:pPr>
            <w:r>
              <w:t>≥3.2万元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提高村集体开展基层工作的效率</w:t>
            </w:r>
          </w:p>
          <w:p>
            <w:pPr>
              <w:pStyle w:val="10"/>
            </w:pPr>
          </w:p>
        </w:tc>
        <w:tc>
          <w:tcPr>
            <w:tcW w:w="5386" w:type="dxa"/>
            <w:vAlign w:val="center"/>
          </w:tcPr>
          <w:p>
            <w:pPr>
              <w:pStyle w:val="10"/>
            </w:pPr>
            <w:r>
              <w:t>对村集体开展基层工作的作用</w:t>
            </w:r>
          </w:p>
          <w:p>
            <w:pPr>
              <w:pStyle w:val="10"/>
            </w:pP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p>
            <w:pPr>
              <w:pStyle w:val="10"/>
            </w:pPr>
          </w:p>
        </w:tc>
        <w:tc>
          <w:tcPr>
            <w:tcW w:w="5386" w:type="dxa"/>
            <w:vAlign w:val="center"/>
          </w:tcPr>
          <w:p>
            <w:pPr>
              <w:pStyle w:val="10"/>
            </w:pPr>
            <w:r>
              <w:t>调查中满意或较满意的群众占被调查群众的比率</w:t>
            </w:r>
          </w:p>
          <w:p>
            <w:pPr>
              <w:pStyle w:val="10"/>
            </w:pPr>
          </w:p>
        </w:tc>
        <w:tc>
          <w:tcPr>
            <w:tcW w:w="2268" w:type="dxa"/>
            <w:vAlign w:val="center"/>
          </w:tcPr>
          <w:p>
            <w:pPr>
              <w:pStyle w:val="10"/>
            </w:pPr>
            <w:r>
              <w:t>≥90%</w:t>
            </w:r>
          </w:p>
        </w:tc>
        <w:tc>
          <w:tcPr>
            <w:tcW w:w="1276"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11、冀财教{2025}115号-提前下达2026年中央支持地方公共文化服务体系建设补助资金（文化站免费开放））绩效目标表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13032226P002172101179</w:t>
            </w:r>
          </w:p>
        </w:tc>
        <w:tc>
          <w:tcPr>
            <w:tcW w:w="2835" w:type="dxa"/>
            <w:vAlign w:val="center"/>
          </w:tcPr>
          <w:p>
            <w:pPr>
              <w:pStyle w:val="8"/>
            </w:pPr>
            <w:r>
              <w:t>项目名称</w:t>
            </w:r>
          </w:p>
        </w:tc>
        <w:tc>
          <w:tcPr>
            <w:tcW w:w="6095" w:type="dxa"/>
            <w:gridSpan w:val="3"/>
            <w:vAlign w:val="center"/>
          </w:tcPr>
          <w:p>
            <w:pPr>
              <w:pStyle w:val="10"/>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w:t>
            </w:r>
          </w:p>
        </w:tc>
        <w:tc>
          <w:tcPr>
            <w:tcW w:w="2835" w:type="dxa"/>
            <w:vAlign w:val="center"/>
          </w:tcPr>
          <w:p>
            <w:pPr>
              <w:pStyle w:val="8"/>
            </w:pPr>
            <w:r>
              <w:t>其中：财政    资金</w:t>
            </w:r>
          </w:p>
        </w:tc>
        <w:tc>
          <w:tcPr>
            <w:tcW w:w="2551" w:type="dxa"/>
            <w:vAlign w:val="center"/>
          </w:tcPr>
          <w:p>
            <w:pPr>
              <w:pStyle w:val="10"/>
            </w:pPr>
            <w:r>
              <w:t>3.00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为了更好的免费向社会公众开展基本公共文化服务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1.为了更好的免费向社会公众开展基本公共文化服务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群众参与免费开放开放文化场馆组织活动的人数</w:t>
            </w:r>
          </w:p>
          <w:p>
            <w:pPr>
              <w:pStyle w:val="10"/>
            </w:pPr>
          </w:p>
        </w:tc>
        <w:tc>
          <w:tcPr>
            <w:tcW w:w="5386" w:type="dxa"/>
            <w:vAlign w:val="center"/>
          </w:tcPr>
          <w:p>
            <w:pPr>
              <w:pStyle w:val="10"/>
            </w:pPr>
            <w:r>
              <w:t>群众参与免费开放开放文化场馆组织活动的人数</w:t>
            </w:r>
          </w:p>
          <w:p>
            <w:pPr>
              <w:pStyle w:val="10"/>
            </w:pPr>
          </w:p>
        </w:tc>
        <w:tc>
          <w:tcPr>
            <w:tcW w:w="2268" w:type="dxa"/>
            <w:vAlign w:val="center"/>
          </w:tcPr>
          <w:p>
            <w:pPr>
              <w:pStyle w:val="10"/>
            </w:pPr>
            <w:r>
              <w:t>≥8000人</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举办文化活动较上年增长率</w:t>
            </w:r>
          </w:p>
          <w:p>
            <w:pPr>
              <w:pStyle w:val="10"/>
            </w:pPr>
          </w:p>
        </w:tc>
        <w:tc>
          <w:tcPr>
            <w:tcW w:w="5386" w:type="dxa"/>
            <w:vAlign w:val="center"/>
          </w:tcPr>
          <w:p>
            <w:pPr>
              <w:pStyle w:val="10"/>
            </w:pPr>
            <w:r>
              <w:t>举办文化活动较上年增长率</w:t>
            </w:r>
          </w:p>
          <w:p>
            <w:pPr>
              <w:pStyle w:val="10"/>
            </w:pPr>
          </w:p>
        </w:tc>
        <w:tc>
          <w:tcPr>
            <w:tcW w:w="2268" w:type="dxa"/>
            <w:vAlign w:val="center"/>
          </w:tcPr>
          <w:p>
            <w:pPr>
              <w:pStyle w:val="10"/>
            </w:pPr>
            <w:r>
              <w:t>≥2%</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补助资金到位率</w:t>
            </w:r>
          </w:p>
          <w:p>
            <w:pPr>
              <w:pStyle w:val="10"/>
            </w:pPr>
          </w:p>
        </w:tc>
        <w:tc>
          <w:tcPr>
            <w:tcW w:w="5386" w:type="dxa"/>
            <w:vAlign w:val="center"/>
          </w:tcPr>
          <w:p>
            <w:pPr>
              <w:pStyle w:val="10"/>
            </w:pPr>
            <w:r>
              <w:t>补助资金到位率</w:t>
            </w:r>
          </w:p>
          <w:p>
            <w:pPr>
              <w:pStyle w:val="10"/>
            </w:pPr>
          </w:p>
        </w:tc>
        <w:tc>
          <w:tcPr>
            <w:tcW w:w="2268" w:type="dxa"/>
            <w:vAlign w:val="center"/>
          </w:tcPr>
          <w:p>
            <w:pPr>
              <w:pStyle w:val="10"/>
            </w:pPr>
            <w:r>
              <w:t>≥95%</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组织文化活动的费用</w:t>
            </w:r>
          </w:p>
          <w:p>
            <w:pPr>
              <w:pStyle w:val="10"/>
            </w:pPr>
          </w:p>
        </w:tc>
        <w:tc>
          <w:tcPr>
            <w:tcW w:w="5386" w:type="dxa"/>
            <w:vAlign w:val="center"/>
          </w:tcPr>
          <w:p>
            <w:pPr>
              <w:pStyle w:val="10"/>
            </w:pPr>
            <w:r>
              <w:t>组织文化活动的费用</w:t>
            </w:r>
          </w:p>
          <w:p>
            <w:pPr>
              <w:pStyle w:val="10"/>
            </w:pPr>
          </w:p>
        </w:tc>
        <w:tc>
          <w:tcPr>
            <w:tcW w:w="2268" w:type="dxa"/>
            <w:vAlign w:val="center"/>
          </w:tcPr>
          <w:p>
            <w:pPr>
              <w:pStyle w:val="10"/>
            </w:pPr>
            <w:r>
              <w:t>≤1.5万元</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带动其他相关消费项目增收情况</w:t>
            </w:r>
          </w:p>
          <w:p>
            <w:pPr>
              <w:pStyle w:val="10"/>
            </w:pPr>
          </w:p>
        </w:tc>
        <w:tc>
          <w:tcPr>
            <w:tcW w:w="5386" w:type="dxa"/>
            <w:vAlign w:val="center"/>
          </w:tcPr>
          <w:p>
            <w:pPr>
              <w:pStyle w:val="10"/>
            </w:pPr>
            <w:r>
              <w:t>带动其他相关消费项目增收情况</w:t>
            </w:r>
          </w:p>
          <w:p>
            <w:pPr>
              <w:pStyle w:val="10"/>
            </w:pPr>
          </w:p>
        </w:tc>
        <w:tc>
          <w:tcPr>
            <w:tcW w:w="2268" w:type="dxa"/>
            <w:vAlign w:val="center"/>
          </w:tcPr>
          <w:p>
            <w:pPr>
              <w:pStyle w:val="10"/>
            </w:pPr>
            <w:r>
              <w:t>不低于上年</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免费开放文化场馆正常运转</w:t>
            </w:r>
          </w:p>
          <w:p>
            <w:pPr>
              <w:pStyle w:val="10"/>
            </w:pPr>
          </w:p>
        </w:tc>
        <w:tc>
          <w:tcPr>
            <w:tcW w:w="5386" w:type="dxa"/>
            <w:vAlign w:val="center"/>
          </w:tcPr>
          <w:p>
            <w:pPr>
              <w:pStyle w:val="10"/>
            </w:pPr>
            <w:r>
              <w:t>免费开放文化场馆正常运转</w:t>
            </w:r>
          </w:p>
          <w:p>
            <w:pPr>
              <w:pStyle w:val="10"/>
            </w:pP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免费开放服务水平稳步提升</w:t>
            </w:r>
          </w:p>
          <w:p>
            <w:pPr>
              <w:pStyle w:val="10"/>
            </w:pPr>
          </w:p>
        </w:tc>
        <w:tc>
          <w:tcPr>
            <w:tcW w:w="5386" w:type="dxa"/>
            <w:vAlign w:val="center"/>
          </w:tcPr>
          <w:p>
            <w:pPr>
              <w:pStyle w:val="10"/>
            </w:pPr>
            <w:r>
              <w:t>免费开放服务水平稳步提升</w:t>
            </w:r>
          </w:p>
          <w:p>
            <w:pPr>
              <w:pStyle w:val="10"/>
            </w:pP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p>
            <w:pPr>
              <w:pStyle w:val="10"/>
            </w:pPr>
          </w:p>
        </w:tc>
        <w:tc>
          <w:tcPr>
            <w:tcW w:w="5386" w:type="dxa"/>
            <w:vAlign w:val="center"/>
          </w:tcPr>
          <w:p>
            <w:pPr>
              <w:pStyle w:val="10"/>
            </w:pPr>
            <w:r>
              <w:t>受益群众满意度</w:t>
            </w:r>
          </w:p>
          <w:p>
            <w:pPr>
              <w:pStyle w:val="10"/>
            </w:pPr>
          </w:p>
        </w:tc>
        <w:tc>
          <w:tcPr>
            <w:tcW w:w="2268" w:type="dxa"/>
            <w:vAlign w:val="center"/>
          </w:tcPr>
          <w:p>
            <w:pPr>
              <w:pStyle w:val="10"/>
            </w:pPr>
            <w:r>
              <w:t>≥90%</w:t>
            </w:r>
          </w:p>
          <w:p>
            <w:pPr>
              <w:pStyle w:val="10"/>
            </w:pP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12、冀财教{2025}131号-提前下达2026年基层三馆一站免费开放运行保障经费（文化站免费开放））绩效目标表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13032226P00217210118W</w:t>
            </w:r>
          </w:p>
        </w:tc>
        <w:tc>
          <w:tcPr>
            <w:tcW w:w="2835" w:type="dxa"/>
            <w:vAlign w:val="center"/>
          </w:tcPr>
          <w:p>
            <w:pPr>
              <w:pStyle w:val="8"/>
            </w:pPr>
            <w:r>
              <w:t>项目名称</w:t>
            </w:r>
          </w:p>
        </w:tc>
        <w:tc>
          <w:tcPr>
            <w:tcW w:w="6095" w:type="dxa"/>
            <w:gridSpan w:val="3"/>
            <w:vAlign w:val="center"/>
          </w:tcPr>
          <w:p>
            <w:pPr>
              <w:pStyle w:val="10"/>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0.50</w:t>
            </w:r>
          </w:p>
        </w:tc>
        <w:tc>
          <w:tcPr>
            <w:tcW w:w="2835" w:type="dxa"/>
            <w:vAlign w:val="center"/>
          </w:tcPr>
          <w:p>
            <w:pPr>
              <w:pStyle w:val="8"/>
            </w:pPr>
            <w:r>
              <w:t>其中：财政    资金</w:t>
            </w:r>
          </w:p>
        </w:tc>
        <w:tc>
          <w:tcPr>
            <w:tcW w:w="2551" w:type="dxa"/>
            <w:vAlign w:val="center"/>
          </w:tcPr>
          <w:p>
            <w:pPr>
              <w:pStyle w:val="10"/>
            </w:pPr>
            <w:r>
              <w:t>0.50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为了更好的免费向社会公众开展基本公共文化服务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1.为了更好的免费向社会公众开展基本公共文化服务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群众参与免费开放开放文化场馆组织活动的人数</w:t>
            </w:r>
          </w:p>
          <w:p>
            <w:pPr>
              <w:pStyle w:val="10"/>
            </w:pPr>
          </w:p>
        </w:tc>
        <w:tc>
          <w:tcPr>
            <w:tcW w:w="5386" w:type="dxa"/>
            <w:vAlign w:val="center"/>
          </w:tcPr>
          <w:p>
            <w:pPr>
              <w:pStyle w:val="10"/>
            </w:pPr>
            <w:r>
              <w:t>群众参与免费开放开放文化场馆组织活动的人数</w:t>
            </w:r>
          </w:p>
          <w:p>
            <w:pPr>
              <w:pStyle w:val="10"/>
            </w:pPr>
          </w:p>
        </w:tc>
        <w:tc>
          <w:tcPr>
            <w:tcW w:w="2268" w:type="dxa"/>
            <w:vAlign w:val="center"/>
          </w:tcPr>
          <w:p>
            <w:pPr>
              <w:pStyle w:val="10"/>
            </w:pPr>
            <w:r>
              <w:t>≥8000人</w:t>
            </w:r>
          </w:p>
        </w:tc>
        <w:tc>
          <w:tcPr>
            <w:tcW w:w="1276" w:type="dxa"/>
            <w:vAlign w:val="center"/>
          </w:tcPr>
          <w:p>
            <w:pPr>
              <w:pStyle w:val="10"/>
            </w:pPr>
            <w:r>
              <w:t>工作计划</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举办文化活动较上年增长率</w:t>
            </w:r>
          </w:p>
          <w:p>
            <w:pPr>
              <w:pStyle w:val="10"/>
            </w:pPr>
          </w:p>
        </w:tc>
        <w:tc>
          <w:tcPr>
            <w:tcW w:w="5386" w:type="dxa"/>
            <w:vAlign w:val="center"/>
          </w:tcPr>
          <w:p>
            <w:pPr>
              <w:pStyle w:val="10"/>
            </w:pPr>
            <w:r>
              <w:t>举办文化活动较上年增长率</w:t>
            </w:r>
          </w:p>
          <w:p>
            <w:pPr>
              <w:pStyle w:val="10"/>
            </w:pPr>
          </w:p>
        </w:tc>
        <w:tc>
          <w:tcPr>
            <w:tcW w:w="2268" w:type="dxa"/>
            <w:vAlign w:val="center"/>
          </w:tcPr>
          <w:p>
            <w:pPr>
              <w:pStyle w:val="10"/>
            </w:pPr>
            <w:r>
              <w:t>≥2%</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补助资金到位率</w:t>
            </w:r>
          </w:p>
          <w:p>
            <w:pPr>
              <w:pStyle w:val="10"/>
            </w:pPr>
          </w:p>
        </w:tc>
        <w:tc>
          <w:tcPr>
            <w:tcW w:w="5386" w:type="dxa"/>
            <w:vAlign w:val="center"/>
          </w:tcPr>
          <w:p>
            <w:pPr>
              <w:pStyle w:val="10"/>
            </w:pPr>
            <w:r>
              <w:t>补助资金到位率</w:t>
            </w:r>
          </w:p>
          <w:p>
            <w:pPr>
              <w:pStyle w:val="10"/>
            </w:pPr>
          </w:p>
        </w:tc>
        <w:tc>
          <w:tcPr>
            <w:tcW w:w="2268" w:type="dxa"/>
            <w:vAlign w:val="center"/>
          </w:tcPr>
          <w:p>
            <w:pPr>
              <w:pStyle w:val="10"/>
            </w:pPr>
            <w:r>
              <w:t>≥95%</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组织文化活动的费用</w:t>
            </w:r>
          </w:p>
          <w:p>
            <w:pPr>
              <w:pStyle w:val="10"/>
            </w:pPr>
          </w:p>
        </w:tc>
        <w:tc>
          <w:tcPr>
            <w:tcW w:w="5386" w:type="dxa"/>
            <w:vAlign w:val="center"/>
          </w:tcPr>
          <w:p>
            <w:pPr>
              <w:pStyle w:val="10"/>
            </w:pPr>
            <w:r>
              <w:t>组织文化活动的费用</w:t>
            </w:r>
          </w:p>
          <w:p>
            <w:pPr>
              <w:pStyle w:val="10"/>
            </w:pPr>
          </w:p>
        </w:tc>
        <w:tc>
          <w:tcPr>
            <w:tcW w:w="2268" w:type="dxa"/>
            <w:vAlign w:val="center"/>
          </w:tcPr>
          <w:p>
            <w:pPr>
              <w:pStyle w:val="10"/>
            </w:pPr>
            <w:r>
              <w:t>≤0.5万元</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带动其他相关消费项目增收情况</w:t>
            </w:r>
          </w:p>
          <w:p>
            <w:pPr>
              <w:pStyle w:val="10"/>
            </w:pPr>
          </w:p>
        </w:tc>
        <w:tc>
          <w:tcPr>
            <w:tcW w:w="5386" w:type="dxa"/>
            <w:vAlign w:val="center"/>
          </w:tcPr>
          <w:p>
            <w:pPr>
              <w:pStyle w:val="10"/>
            </w:pPr>
            <w:r>
              <w:t>带动其他相关消费项目增收情况</w:t>
            </w:r>
          </w:p>
          <w:p>
            <w:pPr>
              <w:pStyle w:val="10"/>
            </w:pPr>
          </w:p>
        </w:tc>
        <w:tc>
          <w:tcPr>
            <w:tcW w:w="2268" w:type="dxa"/>
            <w:vAlign w:val="center"/>
          </w:tcPr>
          <w:p>
            <w:pPr>
              <w:pStyle w:val="10"/>
            </w:pPr>
            <w:r>
              <w:t>不低于</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免费开放文化场馆正常运转</w:t>
            </w:r>
          </w:p>
          <w:p>
            <w:pPr>
              <w:pStyle w:val="10"/>
            </w:pPr>
          </w:p>
        </w:tc>
        <w:tc>
          <w:tcPr>
            <w:tcW w:w="5386" w:type="dxa"/>
            <w:vAlign w:val="center"/>
          </w:tcPr>
          <w:p>
            <w:pPr>
              <w:pStyle w:val="10"/>
            </w:pPr>
            <w:r>
              <w:t>免费开放文化场馆正常运转</w:t>
            </w:r>
          </w:p>
          <w:p>
            <w:pPr>
              <w:pStyle w:val="10"/>
            </w:pP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免费开放服务水平稳步提升</w:t>
            </w:r>
          </w:p>
          <w:p>
            <w:pPr>
              <w:pStyle w:val="10"/>
            </w:pPr>
          </w:p>
        </w:tc>
        <w:tc>
          <w:tcPr>
            <w:tcW w:w="5386" w:type="dxa"/>
            <w:vAlign w:val="center"/>
          </w:tcPr>
          <w:p>
            <w:pPr>
              <w:pStyle w:val="10"/>
            </w:pPr>
            <w:r>
              <w:t>免费开放服务水平稳步提升</w:t>
            </w:r>
          </w:p>
          <w:p>
            <w:pPr>
              <w:pStyle w:val="10"/>
            </w:pPr>
          </w:p>
        </w:tc>
        <w:tc>
          <w:tcPr>
            <w:tcW w:w="2268" w:type="dxa"/>
            <w:vAlign w:val="center"/>
          </w:tcPr>
          <w:p>
            <w:pPr>
              <w:pStyle w:val="10"/>
            </w:pPr>
            <w:r>
              <w:t>不低于</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p>
            <w:pPr>
              <w:pStyle w:val="10"/>
            </w:pPr>
          </w:p>
        </w:tc>
        <w:tc>
          <w:tcPr>
            <w:tcW w:w="5386" w:type="dxa"/>
            <w:vAlign w:val="center"/>
          </w:tcPr>
          <w:p>
            <w:pPr>
              <w:pStyle w:val="10"/>
            </w:pPr>
            <w:r>
              <w:t>受益群众满意度</w:t>
            </w:r>
          </w:p>
          <w:p>
            <w:pPr>
              <w:pStyle w:val="10"/>
            </w:pPr>
          </w:p>
        </w:tc>
        <w:tc>
          <w:tcPr>
            <w:tcW w:w="2268" w:type="dxa"/>
            <w:vAlign w:val="center"/>
          </w:tcPr>
          <w:p>
            <w:pPr>
              <w:pStyle w:val="10"/>
            </w:pPr>
            <w:r>
              <w:t>≥90%</w:t>
            </w:r>
          </w:p>
          <w:p>
            <w:pPr>
              <w:pStyle w:val="10"/>
            </w:pP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13、其他村两委干部基础补贴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13032226P002252103851</w:t>
            </w:r>
          </w:p>
        </w:tc>
        <w:tc>
          <w:tcPr>
            <w:tcW w:w="2835" w:type="dxa"/>
            <w:vAlign w:val="center"/>
          </w:tcPr>
          <w:p>
            <w:pPr>
              <w:pStyle w:val="8"/>
            </w:pPr>
            <w:r>
              <w:t>项目名称</w:t>
            </w:r>
          </w:p>
        </w:tc>
        <w:tc>
          <w:tcPr>
            <w:tcW w:w="6095" w:type="dxa"/>
            <w:gridSpan w:val="3"/>
            <w:vAlign w:val="center"/>
          </w:tcPr>
          <w:p>
            <w:pPr>
              <w:pStyle w:val="10"/>
            </w:pPr>
            <w:r>
              <w:t>其他村两委干部基础补贴</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136.63</w:t>
            </w:r>
          </w:p>
        </w:tc>
        <w:tc>
          <w:tcPr>
            <w:tcW w:w="2835" w:type="dxa"/>
            <w:vAlign w:val="center"/>
          </w:tcPr>
          <w:p>
            <w:pPr>
              <w:pStyle w:val="8"/>
            </w:pPr>
            <w:r>
              <w:t>其中：财政    资金</w:t>
            </w:r>
          </w:p>
        </w:tc>
        <w:tc>
          <w:tcPr>
            <w:tcW w:w="2551" w:type="dxa"/>
            <w:vAlign w:val="center"/>
          </w:tcPr>
          <w:p>
            <w:pPr>
              <w:pStyle w:val="10"/>
            </w:pPr>
            <w:r>
              <w:t>136.63</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落实全镇18个行政村村干部的基础职务补贴。</w:t>
            </w:r>
            <w:r>
              <w:tab/>
            </w:r>
            <w:r>
              <w:tab/>
            </w:r>
            <w:r>
              <w:tab/>
            </w:r>
            <w:r>
              <w:tab/>
            </w:r>
            <w:r>
              <w:tab/>
            </w:r>
          </w:p>
          <w:p>
            <w:pPr>
              <w:pStyle w:val="10"/>
            </w:pPr>
            <w:r>
              <w:tab/>
            </w:r>
            <w:r>
              <w:tab/>
            </w:r>
            <w:r>
              <w:tab/>
            </w:r>
            <w:r>
              <w:tab/>
            </w:r>
            <w:r>
              <w:tab/>
            </w:r>
          </w:p>
          <w:p>
            <w:pPr>
              <w:pStyle w:val="10"/>
            </w:pP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1.落实全镇18个行政村村干部的基础职务补贴。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补助人数</w:t>
            </w:r>
          </w:p>
          <w:p>
            <w:pPr>
              <w:pStyle w:val="10"/>
            </w:pPr>
          </w:p>
          <w:p>
            <w:pPr>
              <w:pStyle w:val="10"/>
            </w:pPr>
          </w:p>
        </w:tc>
        <w:tc>
          <w:tcPr>
            <w:tcW w:w="5386" w:type="dxa"/>
            <w:vAlign w:val="center"/>
          </w:tcPr>
          <w:p>
            <w:pPr>
              <w:pStyle w:val="10"/>
            </w:pPr>
            <w:r>
              <w:t>享受补贴的人数</w:t>
            </w:r>
          </w:p>
          <w:p>
            <w:pPr>
              <w:pStyle w:val="10"/>
            </w:pPr>
          </w:p>
          <w:p>
            <w:pPr>
              <w:pStyle w:val="10"/>
            </w:pPr>
          </w:p>
        </w:tc>
        <w:tc>
          <w:tcPr>
            <w:tcW w:w="2268" w:type="dxa"/>
            <w:vAlign w:val="center"/>
          </w:tcPr>
          <w:p>
            <w:pPr>
              <w:pStyle w:val="10"/>
            </w:pPr>
            <w:r>
              <w:t>≥77人</w:t>
            </w:r>
          </w:p>
          <w:p>
            <w:pPr>
              <w:pStyle w:val="10"/>
            </w:pPr>
          </w:p>
          <w:p>
            <w:pPr>
              <w:pStyle w:val="10"/>
            </w:pPr>
          </w:p>
        </w:tc>
        <w:tc>
          <w:tcPr>
            <w:tcW w:w="1276" w:type="dxa"/>
            <w:vAlign w:val="center"/>
          </w:tcPr>
          <w:p>
            <w:pPr>
              <w:pStyle w:val="10"/>
            </w:pPr>
            <w:r>
              <w:t>村干部考核管理办法</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人员补贴发放率</w:t>
            </w:r>
          </w:p>
          <w:p>
            <w:pPr>
              <w:pStyle w:val="10"/>
            </w:pPr>
          </w:p>
          <w:p>
            <w:pPr>
              <w:pStyle w:val="10"/>
            </w:pPr>
          </w:p>
        </w:tc>
        <w:tc>
          <w:tcPr>
            <w:tcW w:w="5386" w:type="dxa"/>
            <w:vAlign w:val="center"/>
          </w:tcPr>
          <w:p>
            <w:pPr>
              <w:pStyle w:val="10"/>
            </w:pPr>
            <w:r>
              <w:t>发放补贴人员人数占全部村干部人数的比率</w:t>
            </w:r>
          </w:p>
          <w:p>
            <w:pPr>
              <w:pStyle w:val="10"/>
            </w:pPr>
          </w:p>
          <w:p>
            <w:pPr>
              <w:pStyle w:val="10"/>
            </w:pPr>
          </w:p>
          <w:p>
            <w:pPr>
              <w:pStyle w:val="10"/>
            </w:pPr>
          </w:p>
        </w:tc>
        <w:tc>
          <w:tcPr>
            <w:tcW w:w="2268" w:type="dxa"/>
            <w:vAlign w:val="center"/>
          </w:tcPr>
          <w:p>
            <w:pPr>
              <w:pStyle w:val="10"/>
            </w:pPr>
            <w:r>
              <w:t>≥95%</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村干部补贴发放及时率</w:t>
            </w:r>
          </w:p>
          <w:p>
            <w:pPr>
              <w:pStyle w:val="10"/>
            </w:pPr>
          </w:p>
          <w:p>
            <w:pPr>
              <w:pStyle w:val="10"/>
            </w:pPr>
          </w:p>
        </w:tc>
        <w:tc>
          <w:tcPr>
            <w:tcW w:w="5386" w:type="dxa"/>
            <w:vAlign w:val="center"/>
          </w:tcPr>
          <w:p>
            <w:pPr>
              <w:pStyle w:val="10"/>
            </w:pPr>
            <w:r>
              <w:t>按时发放补贴资金占实际到位工资的比例</w:t>
            </w:r>
          </w:p>
          <w:p>
            <w:pPr>
              <w:pStyle w:val="10"/>
            </w:pPr>
          </w:p>
          <w:p>
            <w:pPr>
              <w:pStyle w:val="10"/>
            </w:pPr>
          </w:p>
        </w:tc>
        <w:tc>
          <w:tcPr>
            <w:tcW w:w="2268" w:type="dxa"/>
            <w:vAlign w:val="center"/>
          </w:tcPr>
          <w:p>
            <w:pPr>
              <w:pStyle w:val="10"/>
            </w:pPr>
            <w:r>
              <w:t>≥95%</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p>
            <w:pPr>
              <w:pStyle w:val="10"/>
            </w:pPr>
          </w:p>
          <w:p>
            <w:pPr>
              <w:pStyle w:val="10"/>
            </w:pPr>
          </w:p>
          <w:p>
            <w:pPr>
              <w:pStyle w:val="10"/>
            </w:pPr>
          </w:p>
        </w:tc>
        <w:tc>
          <w:tcPr>
            <w:tcW w:w="5386" w:type="dxa"/>
            <w:vAlign w:val="center"/>
          </w:tcPr>
          <w:p>
            <w:pPr>
              <w:pStyle w:val="10"/>
            </w:pPr>
            <w:r>
              <w:t>村干部副职年补贴标准</w:t>
            </w:r>
          </w:p>
          <w:p>
            <w:pPr>
              <w:pStyle w:val="10"/>
            </w:pPr>
          </w:p>
          <w:p>
            <w:pPr>
              <w:pStyle w:val="10"/>
            </w:pPr>
          </w:p>
        </w:tc>
        <w:tc>
          <w:tcPr>
            <w:tcW w:w="2268" w:type="dxa"/>
            <w:vAlign w:val="center"/>
          </w:tcPr>
          <w:p>
            <w:pPr>
              <w:pStyle w:val="10"/>
            </w:pPr>
            <w:r>
              <w:t>≤17744元</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节能办公</w:t>
            </w:r>
          </w:p>
          <w:p>
            <w:pPr>
              <w:pStyle w:val="10"/>
            </w:pPr>
          </w:p>
          <w:p>
            <w:pPr>
              <w:pStyle w:val="10"/>
            </w:pPr>
          </w:p>
        </w:tc>
        <w:tc>
          <w:tcPr>
            <w:tcW w:w="5386" w:type="dxa"/>
            <w:vAlign w:val="center"/>
          </w:tcPr>
          <w:p>
            <w:pPr>
              <w:pStyle w:val="10"/>
            </w:pPr>
            <w:r>
              <w:t>办公期间能源节约，节约水电等能源情况</w:t>
            </w:r>
          </w:p>
          <w:p>
            <w:pPr>
              <w:pStyle w:val="10"/>
            </w:pPr>
          </w:p>
          <w:p>
            <w:pPr>
              <w:pStyle w:val="10"/>
            </w:pPr>
          </w:p>
        </w:tc>
        <w:tc>
          <w:tcPr>
            <w:tcW w:w="2268" w:type="dxa"/>
            <w:vAlign w:val="center"/>
          </w:tcPr>
          <w:p>
            <w:pPr>
              <w:pStyle w:val="10"/>
            </w:pPr>
          </w:p>
          <w:p>
            <w:pPr>
              <w:pStyle w:val="10"/>
            </w:pPr>
            <w:r>
              <w:t>较上年节约</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业务工作可持续性</w:t>
            </w:r>
          </w:p>
          <w:p>
            <w:pPr>
              <w:pStyle w:val="10"/>
            </w:pPr>
          </w:p>
          <w:p>
            <w:pPr>
              <w:pStyle w:val="10"/>
            </w:pPr>
          </w:p>
          <w:p>
            <w:pPr>
              <w:pStyle w:val="10"/>
            </w:pPr>
          </w:p>
        </w:tc>
        <w:tc>
          <w:tcPr>
            <w:tcW w:w="5386" w:type="dxa"/>
            <w:vAlign w:val="center"/>
          </w:tcPr>
          <w:p>
            <w:pPr>
              <w:pStyle w:val="10"/>
            </w:pPr>
            <w:r>
              <w:t>保障村干部任职年限工作运转年限</w:t>
            </w:r>
          </w:p>
          <w:p>
            <w:pPr>
              <w:pStyle w:val="10"/>
            </w:pPr>
          </w:p>
          <w:p>
            <w:pPr>
              <w:pStyle w:val="10"/>
            </w:pPr>
          </w:p>
        </w:tc>
        <w:tc>
          <w:tcPr>
            <w:tcW w:w="2268" w:type="dxa"/>
            <w:vAlign w:val="center"/>
          </w:tcPr>
          <w:p>
            <w:pPr>
              <w:pStyle w:val="10"/>
            </w:pPr>
            <w:r>
              <w:t>1年</w:t>
            </w: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村集体经济收入增长率</w:t>
            </w:r>
          </w:p>
          <w:p>
            <w:pPr>
              <w:pStyle w:val="10"/>
            </w:pPr>
          </w:p>
          <w:p>
            <w:pPr>
              <w:pStyle w:val="10"/>
            </w:pPr>
          </w:p>
        </w:tc>
        <w:tc>
          <w:tcPr>
            <w:tcW w:w="5386" w:type="dxa"/>
            <w:vAlign w:val="center"/>
          </w:tcPr>
          <w:p>
            <w:pPr>
              <w:pStyle w:val="10"/>
            </w:pPr>
            <w:r>
              <w:t>村集体经济收入与上年相比增长数占上年村集体经济收入的比率</w:t>
            </w:r>
          </w:p>
          <w:p>
            <w:pPr>
              <w:pStyle w:val="10"/>
            </w:pPr>
          </w:p>
          <w:p>
            <w:pPr>
              <w:pStyle w:val="10"/>
            </w:pPr>
          </w:p>
        </w:tc>
        <w:tc>
          <w:tcPr>
            <w:tcW w:w="2268" w:type="dxa"/>
            <w:vAlign w:val="center"/>
          </w:tcPr>
          <w:p>
            <w:pPr>
              <w:pStyle w:val="10"/>
            </w:pPr>
            <w:r>
              <w:t>≥3%</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提高村干部工作积极性</w:t>
            </w:r>
          </w:p>
          <w:p>
            <w:pPr>
              <w:pStyle w:val="10"/>
            </w:pPr>
          </w:p>
          <w:p>
            <w:pPr>
              <w:pStyle w:val="10"/>
            </w:pPr>
          </w:p>
        </w:tc>
        <w:tc>
          <w:tcPr>
            <w:tcW w:w="5386" w:type="dxa"/>
            <w:vAlign w:val="center"/>
          </w:tcPr>
          <w:p>
            <w:pPr>
              <w:pStyle w:val="10"/>
            </w:pPr>
            <w:r>
              <w:t>发放村干部工资补贴，提高村干部工资积极性</w:t>
            </w:r>
          </w:p>
          <w:p>
            <w:pPr>
              <w:pStyle w:val="10"/>
            </w:pPr>
          </w:p>
          <w:p>
            <w:pPr>
              <w:pStyle w:val="10"/>
            </w:pPr>
          </w:p>
        </w:tc>
        <w:tc>
          <w:tcPr>
            <w:tcW w:w="2268" w:type="dxa"/>
            <w:vAlign w:val="center"/>
          </w:tcPr>
          <w:p>
            <w:pPr>
              <w:pStyle w:val="10"/>
            </w:pPr>
            <w:r>
              <w:t>较上年节约</w:t>
            </w:r>
          </w:p>
          <w:p>
            <w:pPr>
              <w:pStyle w:val="10"/>
            </w:pPr>
          </w:p>
          <w:p>
            <w:pPr>
              <w:pStyle w:val="10"/>
            </w:pP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村干部满意度</w:t>
            </w:r>
          </w:p>
          <w:p>
            <w:pPr>
              <w:pStyle w:val="10"/>
            </w:pPr>
          </w:p>
          <w:p>
            <w:pPr>
              <w:pStyle w:val="10"/>
            </w:pPr>
          </w:p>
        </w:tc>
        <w:tc>
          <w:tcPr>
            <w:tcW w:w="5386" w:type="dxa"/>
            <w:vAlign w:val="center"/>
          </w:tcPr>
          <w:p>
            <w:pPr>
              <w:pStyle w:val="10"/>
            </w:pPr>
            <w:r>
              <w:t>调查中满意或较满意的村干部占被调查村干部的比率</w:t>
            </w:r>
          </w:p>
          <w:p>
            <w:pPr>
              <w:pStyle w:val="10"/>
            </w:pPr>
          </w:p>
          <w:p>
            <w:pPr>
              <w:pStyle w:val="10"/>
            </w:pPr>
          </w:p>
        </w:tc>
        <w:tc>
          <w:tcPr>
            <w:tcW w:w="2268" w:type="dxa"/>
            <w:vAlign w:val="center"/>
          </w:tcPr>
          <w:p>
            <w:pPr>
              <w:pStyle w:val="10"/>
            </w:pPr>
            <w:r>
              <w:t>≥90%</w:t>
            </w:r>
          </w:p>
          <w:p>
            <w:pPr>
              <w:pStyle w:val="10"/>
            </w:pPr>
          </w:p>
          <w:p>
            <w:pPr>
              <w:pStyle w:val="10"/>
            </w:pPr>
          </w:p>
        </w:tc>
        <w:tc>
          <w:tcPr>
            <w:tcW w:w="1276" w:type="dxa"/>
            <w:vAlign w:val="center"/>
          </w:tcPr>
          <w:p>
            <w:pPr>
              <w:pStyle w:val="10"/>
            </w:pPr>
            <w:r>
              <w:t>村干部考核管理办法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14、人大代表之家经费绩效目标表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13032226P002303100328</w:t>
            </w:r>
          </w:p>
        </w:tc>
        <w:tc>
          <w:tcPr>
            <w:tcW w:w="2835" w:type="dxa"/>
            <w:vAlign w:val="center"/>
          </w:tcPr>
          <w:p>
            <w:pPr>
              <w:pStyle w:val="8"/>
            </w:pPr>
            <w:r>
              <w:t>项目名称</w:t>
            </w:r>
          </w:p>
        </w:tc>
        <w:tc>
          <w:tcPr>
            <w:tcW w:w="6095" w:type="dxa"/>
            <w:gridSpan w:val="3"/>
            <w:vAlign w:val="center"/>
          </w:tcPr>
          <w:p>
            <w:pPr>
              <w:pStyle w:val="10"/>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确保项目资金及时支付，保证镇、村人大代表工作正常开展。</w:t>
            </w:r>
            <w:r>
              <w:tab/>
            </w:r>
            <w:r>
              <w:tab/>
            </w:r>
            <w:r>
              <w:tab/>
            </w:r>
            <w:r>
              <w:tab/>
            </w:r>
          </w:p>
          <w:p>
            <w:pPr>
              <w:pStyle w:val="10"/>
            </w:pPr>
            <w:r>
              <w:tab/>
            </w:r>
            <w:r>
              <w:tab/>
            </w:r>
            <w:r>
              <w:tab/>
            </w:r>
            <w:r>
              <w:tab/>
            </w:r>
            <w:r>
              <w:tab/>
            </w:r>
          </w:p>
          <w:p>
            <w:pPr>
              <w:pStyle w:val="10"/>
            </w:pP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1.确保项目资金及时支付，保证镇、村人大代表工作正常开展。</w:t>
            </w:r>
            <w:r>
              <w:tab/>
            </w:r>
            <w:r>
              <w:tab/>
            </w:r>
            <w:r>
              <w:tab/>
            </w:r>
            <w:r>
              <w:tab/>
            </w:r>
          </w:p>
          <w:p>
            <w:pPr>
              <w:pStyle w:val="10"/>
            </w:pPr>
            <w:r>
              <w:tab/>
            </w:r>
            <w:r>
              <w:tab/>
            </w:r>
            <w:r>
              <w:tab/>
            </w:r>
            <w:r>
              <w:tab/>
            </w:r>
          </w:p>
          <w:p>
            <w:pPr>
              <w:pStyle w:val="10"/>
            </w:pP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 xml:space="preserve"> 补助人大代表之家数量</w:t>
            </w:r>
          </w:p>
          <w:p>
            <w:pPr>
              <w:pStyle w:val="10"/>
            </w:pPr>
          </w:p>
        </w:tc>
        <w:tc>
          <w:tcPr>
            <w:tcW w:w="5386" w:type="dxa"/>
            <w:vAlign w:val="center"/>
          </w:tcPr>
          <w:p>
            <w:pPr>
              <w:pStyle w:val="10"/>
            </w:pPr>
            <w:r>
              <w:t xml:space="preserve"> 享受补助的人大代表之家个数</w:t>
            </w:r>
          </w:p>
        </w:tc>
        <w:tc>
          <w:tcPr>
            <w:tcW w:w="2268" w:type="dxa"/>
            <w:vAlign w:val="center"/>
          </w:tcPr>
          <w:p>
            <w:pPr>
              <w:pStyle w:val="10"/>
            </w:pPr>
            <w:r>
              <w:t>1个</w:t>
            </w:r>
          </w:p>
        </w:tc>
        <w:tc>
          <w:tcPr>
            <w:tcW w:w="1276" w:type="dxa"/>
            <w:vAlign w:val="center"/>
          </w:tcPr>
          <w:p>
            <w:pPr>
              <w:pStyle w:val="10"/>
            </w:pPr>
            <w:r>
              <w:t>工作计划</w:t>
            </w:r>
          </w:p>
          <w:p>
            <w:pPr>
              <w:pStyle w:val="10"/>
            </w:pPr>
            <w:r>
              <w:tab/>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人大代表履职率</w:t>
            </w:r>
          </w:p>
          <w:p>
            <w:pPr>
              <w:pStyle w:val="10"/>
            </w:pPr>
          </w:p>
        </w:tc>
        <w:tc>
          <w:tcPr>
            <w:tcW w:w="5386" w:type="dxa"/>
            <w:vAlign w:val="center"/>
          </w:tcPr>
          <w:p>
            <w:pPr>
              <w:pStyle w:val="10"/>
            </w:pPr>
            <w:r>
              <w:t>正常履职人大代表职能人数占区域内人大代表总数的比率</w:t>
            </w:r>
          </w:p>
          <w:p>
            <w:pPr>
              <w:pStyle w:val="10"/>
            </w:pPr>
          </w:p>
        </w:tc>
        <w:tc>
          <w:tcPr>
            <w:tcW w:w="2268" w:type="dxa"/>
            <w:vAlign w:val="center"/>
          </w:tcPr>
          <w:p>
            <w:pPr>
              <w:pStyle w:val="10"/>
            </w:pPr>
            <w:r>
              <w:t>≥90%</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经费支付及时率</w:t>
            </w:r>
          </w:p>
          <w:p>
            <w:pPr>
              <w:pStyle w:val="10"/>
            </w:pPr>
          </w:p>
        </w:tc>
        <w:tc>
          <w:tcPr>
            <w:tcW w:w="5386" w:type="dxa"/>
            <w:vAlign w:val="center"/>
          </w:tcPr>
          <w:p>
            <w:pPr>
              <w:pStyle w:val="10"/>
            </w:pPr>
            <w:r>
              <w:t>按时限要求发放专项经费金额占全部发放金额的比率</w:t>
            </w:r>
          </w:p>
          <w:p>
            <w:pPr>
              <w:pStyle w:val="10"/>
            </w:pPr>
          </w:p>
        </w:tc>
        <w:tc>
          <w:tcPr>
            <w:tcW w:w="2268" w:type="dxa"/>
            <w:vAlign w:val="center"/>
          </w:tcPr>
          <w:p>
            <w:pPr>
              <w:pStyle w:val="10"/>
            </w:pPr>
            <w:r>
              <w:t>≥90%</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人大代表之家经费成本</w:t>
            </w:r>
          </w:p>
          <w:p>
            <w:pPr>
              <w:pStyle w:val="10"/>
            </w:pPr>
          </w:p>
        </w:tc>
        <w:tc>
          <w:tcPr>
            <w:tcW w:w="5386" w:type="dxa"/>
            <w:vAlign w:val="center"/>
          </w:tcPr>
          <w:p>
            <w:pPr>
              <w:pStyle w:val="10"/>
            </w:pPr>
            <w:r>
              <w:t xml:space="preserve"> 项目资金全年补助标准</w:t>
            </w:r>
          </w:p>
          <w:p>
            <w:pPr>
              <w:pStyle w:val="10"/>
            </w:pPr>
          </w:p>
        </w:tc>
        <w:tc>
          <w:tcPr>
            <w:tcW w:w="2268" w:type="dxa"/>
            <w:vAlign w:val="center"/>
          </w:tcPr>
          <w:p>
            <w:pPr>
              <w:pStyle w:val="10"/>
            </w:pPr>
            <w:r>
              <w:t>2万元/乡镇</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提高资金使用效率</w:t>
            </w:r>
          </w:p>
          <w:p>
            <w:pPr>
              <w:pStyle w:val="10"/>
            </w:pPr>
          </w:p>
        </w:tc>
        <w:tc>
          <w:tcPr>
            <w:tcW w:w="5386" w:type="dxa"/>
            <w:vAlign w:val="center"/>
          </w:tcPr>
          <w:p>
            <w:pPr>
              <w:pStyle w:val="10"/>
            </w:pPr>
            <w:r>
              <w:t>通过科学编制预算，严格遵守各项规章制度，提高财政资金的使用效率，做到节俭高效。</w:t>
            </w:r>
          </w:p>
          <w:p>
            <w:pPr>
              <w:pStyle w:val="10"/>
            </w:pPr>
          </w:p>
        </w:tc>
        <w:tc>
          <w:tcPr>
            <w:tcW w:w="2268" w:type="dxa"/>
            <w:vAlign w:val="center"/>
          </w:tcPr>
          <w:p>
            <w:pPr>
              <w:pStyle w:val="10"/>
            </w:pPr>
            <w:r>
              <w:t>较上年提高</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提高人大代表履职能力</w:t>
            </w:r>
          </w:p>
          <w:p>
            <w:pPr>
              <w:pStyle w:val="10"/>
            </w:pPr>
          </w:p>
        </w:tc>
        <w:tc>
          <w:tcPr>
            <w:tcW w:w="5386" w:type="dxa"/>
            <w:vAlign w:val="center"/>
          </w:tcPr>
          <w:p>
            <w:pPr>
              <w:pStyle w:val="10"/>
            </w:pPr>
            <w:r>
              <w:t xml:space="preserve"> 提高人大代表履职能力 </w:t>
            </w:r>
          </w:p>
          <w:p>
            <w:pPr>
              <w:pStyle w:val="10"/>
            </w:pPr>
          </w:p>
        </w:tc>
        <w:tc>
          <w:tcPr>
            <w:tcW w:w="2268" w:type="dxa"/>
            <w:vAlign w:val="center"/>
          </w:tcPr>
          <w:p>
            <w:pPr>
              <w:pStyle w:val="10"/>
            </w:pPr>
            <w:r>
              <w:t>较上年提高</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 xml:space="preserve"> 节能办公</w:t>
            </w:r>
          </w:p>
          <w:p>
            <w:pPr>
              <w:pStyle w:val="10"/>
            </w:pPr>
          </w:p>
        </w:tc>
        <w:tc>
          <w:tcPr>
            <w:tcW w:w="5386" w:type="dxa"/>
            <w:vAlign w:val="center"/>
          </w:tcPr>
          <w:p>
            <w:pPr>
              <w:pStyle w:val="10"/>
            </w:pPr>
            <w:r>
              <w:t xml:space="preserve"> 办公期间节约水电，能源等情况 </w:t>
            </w:r>
          </w:p>
          <w:p>
            <w:pPr>
              <w:pStyle w:val="10"/>
            </w:pPr>
          </w:p>
        </w:tc>
        <w:tc>
          <w:tcPr>
            <w:tcW w:w="2268" w:type="dxa"/>
            <w:vAlign w:val="center"/>
          </w:tcPr>
          <w:p>
            <w:pPr>
              <w:pStyle w:val="10"/>
            </w:pPr>
            <w:r>
              <w:t>较上年节约</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 xml:space="preserve"> 业务工作可持续性</w:t>
            </w:r>
          </w:p>
          <w:p>
            <w:pPr>
              <w:pStyle w:val="10"/>
            </w:pPr>
          </w:p>
        </w:tc>
        <w:tc>
          <w:tcPr>
            <w:tcW w:w="5386" w:type="dxa"/>
            <w:vAlign w:val="center"/>
          </w:tcPr>
          <w:p>
            <w:pPr>
              <w:pStyle w:val="10"/>
            </w:pPr>
            <w:r>
              <w:t xml:space="preserve"> 保障大代表工作有序运转年限</w:t>
            </w:r>
          </w:p>
          <w:p>
            <w:pPr>
              <w:pStyle w:val="10"/>
            </w:pPr>
          </w:p>
        </w:tc>
        <w:tc>
          <w:tcPr>
            <w:tcW w:w="2268" w:type="dxa"/>
            <w:vAlign w:val="center"/>
          </w:tcPr>
          <w:p>
            <w:pPr>
              <w:pStyle w:val="10"/>
            </w:pPr>
            <w:r>
              <w:t>1年</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 xml:space="preserve"> 人大代表满意度</w:t>
            </w:r>
          </w:p>
          <w:p>
            <w:pPr>
              <w:pStyle w:val="10"/>
            </w:pPr>
          </w:p>
        </w:tc>
        <w:tc>
          <w:tcPr>
            <w:tcW w:w="5386" w:type="dxa"/>
            <w:vAlign w:val="center"/>
          </w:tcPr>
          <w:p>
            <w:pPr>
              <w:pStyle w:val="10"/>
            </w:pPr>
            <w:r>
              <w:t xml:space="preserve"> 调查中满意或较满意的人大代表占被调查人大代表的比率</w:t>
            </w:r>
          </w:p>
          <w:p>
            <w:pPr>
              <w:pStyle w:val="10"/>
            </w:pPr>
          </w:p>
        </w:tc>
        <w:tc>
          <w:tcPr>
            <w:tcW w:w="2268" w:type="dxa"/>
            <w:vAlign w:val="center"/>
          </w:tcPr>
          <w:p>
            <w:pPr>
              <w:pStyle w:val="10"/>
            </w:pPr>
            <w:r>
              <w:t>≥90%</w:t>
            </w:r>
          </w:p>
          <w:p>
            <w:pPr>
              <w:pStyle w:val="10"/>
            </w:pPr>
          </w:p>
        </w:tc>
        <w:tc>
          <w:tcPr>
            <w:tcW w:w="1276"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15、提前下达2025年边境地区转移支付资金-茹荷镇棉花坨村道路硬化项目</w:t>
      </w:r>
      <w:r>
        <w:rPr>
          <w:rFonts w:ascii="方正仿宋_GBK" w:hAnsi="方正仿宋_GBK" w:eastAsia="方正仿宋_GBK" w:cs="方正仿宋_GBK"/>
          <w:color w:val="000000"/>
          <w:sz w:val="28"/>
        </w:rPr>
        <w:tab/>
      </w:r>
    </w:p>
    <w:p>
      <w:pPr>
        <w:ind w:firstLine="560"/>
      </w:pPr>
      <w:r>
        <w:rPr>
          <w:rFonts w:ascii="方正仿宋_GBK" w:hAnsi="方正仿宋_GBK" w:eastAsia="方正仿宋_GBK" w:cs="方正仿宋_GBK"/>
          <w:color w:val="000000"/>
          <w:sz w:val="28"/>
        </w:rPr>
        <w:t>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13032225P002135100014</w:t>
            </w:r>
          </w:p>
        </w:tc>
        <w:tc>
          <w:tcPr>
            <w:tcW w:w="2835" w:type="dxa"/>
            <w:vAlign w:val="center"/>
          </w:tcPr>
          <w:p>
            <w:pPr>
              <w:pStyle w:val="8"/>
            </w:pPr>
            <w:r>
              <w:t>项目名称</w:t>
            </w:r>
          </w:p>
        </w:tc>
        <w:tc>
          <w:tcPr>
            <w:tcW w:w="6095" w:type="dxa"/>
            <w:gridSpan w:val="3"/>
            <w:vAlign w:val="center"/>
          </w:tcPr>
          <w:p>
            <w:pPr>
              <w:pStyle w:val="10"/>
            </w:pPr>
            <w:r>
              <w:t>提前下达2025年边境地区转移支付资金-茹荷镇棉花坨村道路硬化项目</w:t>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74.76</w:t>
            </w:r>
          </w:p>
        </w:tc>
        <w:tc>
          <w:tcPr>
            <w:tcW w:w="2835" w:type="dxa"/>
            <w:vAlign w:val="center"/>
          </w:tcPr>
          <w:p>
            <w:pPr>
              <w:pStyle w:val="8"/>
            </w:pPr>
            <w:r>
              <w:t>其中：财政    资金</w:t>
            </w:r>
          </w:p>
        </w:tc>
        <w:tc>
          <w:tcPr>
            <w:tcW w:w="2551" w:type="dxa"/>
            <w:vAlign w:val="center"/>
          </w:tcPr>
          <w:p>
            <w:pPr>
              <w:pStyle w:val="10"/>
            </w:pPr>
            <w:r>
              <w:t>74.76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ab/>
            </w:r>
          </w:p>
          <w:p>
            <w:pPr>
              <w:pStyle w:val="10"/>
            </w:pPr>
            <w:r>
              <w:t>用于改善人居环境，提升城镇面貌，促进区域经济发展。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1.保障修建工程顺利进行，达到老百姓生活环境和经济发展得到提升的效果</w:t>
            </w:r>
          </w:p>
          <w:p>
            <w:pPr>
              <w:pStyle w:val="10"/>
            </w:pPr>
            <w:r>
              <w:tab/>
            </w:r>
            <w:r>
              <w:tab/>
            </w:r>
            <w:r>
              <w:tab/>
            </w:r>
            <w:r>
              <w:tab/>
            </w:r>
          </w:p>
          <w:p>
            <w:pPr>
              <w:pStyle w:val="10"/>
            </w:pP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绿化法桐树数量</w:t>
            </w:r>
          </w:p>
          <w:p>
            <w:pPr>
              <w:pStyle w:val="10"/>
            </w:pPr>
          </w:p>
          <w:p>
            <w:pPr>
              <w:pStyle w:val="10"/>
            </w:pPr>
          </w:p>
        </w:tc>
        <w:tc>
          <w:tcPr>
            <w:tcW w:w="5386" w:type="dxa"/>
            <w:vAlign w:val="center"/>
          </w:tcPr>
          <w:p>
            <w:pPr>
              <w:pStyle w:val="10"/>
            </w:pPr>
            <w:r>
              <w:t>绿化法桐树数量</w:t>
            </w:r>
          </w:p>
          <w:p>
            <w:pPr>
              <w:pStyle w:val="10"/>
            </w:pPr>
          </w:p>
        </w:tc>
        <w:tc>
          <w:tcPr>
            <w:tcW w:w="2268" w:type="dxa"/>
            <w:vAlign w:val="center"/>
          </w:tcPr>
          <w:p>
            <w:pPr>
              <w:pStyle w:val="10"/>
            </w:pPr>
            <w:r>
              <w:t>≤200棵</w:t>
            </w:r>
          </w:p>
          <w:p>
            <w:pPr>
              <w:pStyle w:val="10"/>
            </w:pPr>
          </w:p>
          <w:p>
            <w:pPr>
              <w:pStyle w:val="10"/>
            </w:pPr>
          </w:p>
        </w:tc>
        <w:tc>
          <w:tcPr>
            <w:tcW w:w="1276" w:type="dxa"/>
            <w:vAlign w:val="center"/>
          </w:tcPr>
          <w:p>
            <w:pPr>
              <w:pStyle w:val="10"/>
            </w:pPr>
            <w:r>
              <w:t>工作计划</w:t>
            </w:r>
            <w:r>
              <w:tab/>
            </w:r>
          </w:p>
          <w:p>
            <w:pPr>
              <w:pStyle w:val="10"/>
            </w:pPr>
            <w:r>
              <w:tab/>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修建覆盖率</w:t>
            </w:r>
          </w:p>
          <w:p>
            <w:pPr>
              <w:pStyle w:val="10"/>
            </w:pPr>
          </w:p>
        </w:tc>
        <w:tc>
          <w:tcPr>
            <w:tcW w:w="5386" w:type="dxa"/>
            <w:vAlign w:val="center"/>
          </w:tcPr>
          <w:p>
            <w:pPr>
              <w:pStyle w:val="10"/>
            </w:pPr>
            <w:r>
              <w:t>已修建区域面积占全村应修建区域面积的比例</w:t>
            </w:r>
          </w:p>
          <w:p>
            <w:pPr>
              <w:pStyle w:val="10"/>
            </w:pPr>
          </w:p>
        </w:tc>
        <w:tc>
          <w:tcPr>
            <w:tcW w:w="2268" w:type="dxa"/>
            <w:vAlign w:val="center"/>
          </w:tcPr>
          <w:p>
            <w:pPr>
              <w:pStyle w:val="10"/>
            </w:pPr>
            <w:r>
              <w:t>≥90%</w:t>
            </w: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 xml:space="preserve"> 全部修建工作完成时间</w:t>
            </w:r>
          </w:p>
          <w:p>
            <w:pPr>
              <w:pStyle w:val="10"/>
            </w:pPr>
          </w:p>
        </w:tc>
        <w:tc>
          <w:tcPr>
            <w:tcW w:w="5386" w:type="dxa"/>
            <w:vAlign w:val="center"/>
          </w:tcPr>
          <w:p>
            <w:pPr>
              <w:pStyle w:val="10"/>
            </w:pPr>
            <w:r>
              <w:t xml:space="preserve"> 修建工作及事项的完成截止时间</w:t>
            </w:r>
          </w:p>
          <w:p>
            <w:pPr>
              <w:pStyle w:val="10"/>
            </w:pPr>
          </w:p>
        </w:tc>
        <w:tc>
          <w:tcPr>
            <w:tcW w:w="2268" w:type="dxa"/>
            <w:vAlign w:val="center"/>
          </w:tcPr>
          <w:p>
            <w:pPr>
              <w:pStyle w:val="10"/>
            </w:pPr>
            <w:r>
              <w:t>≤7月</w:t>
            </w: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w:t>
            </w:r>
          </w:p>
          <w:p>
            <w:pPr>
              <w:pStyle w:val="10"/>
            </w:pPr>
          </w:p>
        </w:tc>
        <w:tc>
          <w:tcPr>
            <w:tcW w:w="5386" w:type="dxa"/>
            <w:vAlign w:val="center"/>
          </w:tcPr>
          <w:p>
            <w:pPr>
              <w:pStyle w:val="10"/>
            </w:pPr>
            <w:r>
              <w:t>成本控制</w:t>
            </w:r>
          </w:p>
        </w:tc>
        <w:tc>
          <w:tcPr>
            <w:tcW w:w="2268" w:type="dxa"/>
            <w:vAlign w:val="center"/>
          </w:tcPr>
          <w:p>
            <w:pPr>
              <w:pStyle w:val="10"/>
            </w:pPr>
            <w:r>
              <w:t>≤217万元</w:t>
            </w: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促进经济高质量发展</w:t>
            </w:r>
          </w:p>
          <w:p>
            <w:pPr>
              <w:pStyle w:val="10"/>
            </w:pPr>
          </w:p>
        </w:tc>
        <w:tc>
          <w:tcPr>
            <w:tcW w:w="5386" w:type="dxa"/>
            <w:vAlign w:val="center"/>
          </w:tcPr>
          <w:p>
            <w:pPr>
              <w:pStyle w:val="10"/>
            </w:pPr>
            <w:r>
              <w:t>项目实施对经济发展质量的影响</w:t>
            </w:r>
          </w:p>
          <w:p>
            <w:pPr>
              <w:pStyle w:val="10"/>
            </w:pPr>
          </w:p>
        </w:tc>
        <w:tc>
          <w:tcPr>
            <w:tcW w:w="2268" w:type="dxa"/>
            <w:vAlign w:val="center"/>
          </w:tcPr>
          <w:p>
            <w:pPr>
              <w:pStyle w:val="10"/>
            </w:pPr>
            <w:r>
              <w:t>不低于上年</w:t>
            </w:r>
          </w:p>
          <w:p>
            <w:pPr>
              <w:pStyle w:val="10"/>
            </w:pP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提升老百姓出行方便性</w:t>
            </w:r>
          </w:p>
          <w:p>
            <w:pPr>
              <w:pStyle w:val="10"/>
            </w:pPr>
          </w:p>
        </w:tc>
        <w:tc>
          <w:tcPr>
            <w:tcW w:w="5386" w:type="dxa"/>
            <w:vAlign w:val="center"/>
          </w:tcPr>
          <w:p>
            <w:pPr>
              <w:pStyle w:val="10"/>
            </w:pPr>
            <w:r>
              <w:t xml:space="preserve"> 对村民出行条件影响</w:t>
            </w:r>
          </w:p>
          <w:p>
            <w:pPr>
              <w:pStyle w:val="10"/>
            </w:pPr>
          </w:p>
        </w:tc>
        <w:tc>
          <w:tcPr>
            <w:tcW w:w="2268" w:type="dxa"/>
            <w:vAlign w:val="center"/>
          </w:tcPr>
          <w:p>
            <w:pPr>
              <w:pStyle w:val="10"/>
            </w:pPr>
            <w:r>
              <w:t>较上年提升</w:t>
            </w: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改善村貌村容</w:t>
            </w:r>
          </w:p>
          <w:p>
            <w:pPr>
              <w:pStyle w:val="10"/>
            </w:pPr>
          </w:p>
        </w:tc>
        <w:tc>
          <w:tcPr>
            <w:tcW w:w="5386" w:type="dxa"/>
            <w:vAlign w:val="center"/>
          </w:tcPr>
          <w:p>
            <w:pPr>
              <w:pStyle w:val="10"/>
            </w:pPr>
            <w:r>
              <w:t xml:space="preserve"> 对村容村貌的影响</w:t>
            </w:r>
          </w:p>
          <w:p>
            <w:pPr>
              <w:pStyle w:val="10"/>
            </w:pPr>
          </w:p>
        </w:tc>
        <w:tc>
          <w:tcPr>
            <w:tcW w:w="2268" w:type="dxa"/>
            <w:vAlign w:val="center"/>
          </w:tcPr>
          <w:p>
            <w:pPr>
              <w:pStyle w:val="10"/>
            </w:pPr>
            <w:r>
              <w:t>较上年改善</w:t>
            </w: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修建工作影响的可持续</w:t>
            </w:r>
          </w:p>
          <w:p>
            <w:pPr>
              <w:pStyle w:val="10"/>
            </w:pPr>
          </w:p>
        </w:tc>
        <w:tc>
          <w:tcPr>
            <w:tcW w:w="5386" w:type="dxa"/>
            <w:vAlign w:val="center"/>
          </w:tcPr>
          <w:p>
            <w:pPr>
              <w:pStyle w:val="10"/>
            </w:pPr>
            <w:r>
              <w:t xml:space="preserve">  修建工作影响的可持续</w:t>
            </w:r>
          </w:p>
          <w:p>
            <w:pPr>
              <w:pStyle w:val="10"/>
            </w:pPr>
          </w:p>
        </w:tc>
        <w:tc>
          <w:tcPr>
            <w:tcW w:w="2268" w:type="dxa"/>
            <w:vAlign w:val="center"/>
          </w:tcPr>
          <w:p>
            <w:pPr>
              <w:pStyle w:val="10"/>
            </w:pPr>
            <w:r>
              <w:t>≥5年</w:t>
            </w:r>
          </w:p>
        </w:tc>
        <w:tc>
          <w:tcPr>
            <w:tcW w:w="1276" w:type="dxa"/>
            <w:vAlign w:val="center"/>
          </w:tcPr>
          <w:p>
            <w:pPr>
              <w:pStyle w:val="10"/>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 xml:space="preserve"> 群众满意度</w:t>
            </w:r>
          </w:p>
        </w:tc>
        <w:tc>
          <w:tcPr>
            <w:tcW w:w="5386" w:type="dxa"/>
            <w:vAlign w:val="center"/>
          </w:tcPr>
          <w:p>
            <w:pPr>
              <w:pStyle w:val="10"/>
            </w:pPr>
            <w:r>
              <w:t>调查中满意或较满意的群众占被调查群众的比率</w:t>
            </w:r>
          </w:p>
          <w:p>
            <w:pPr>
              <w:pStyle w:val="10"/>
            </w:pPr>
          </w:p>
          <w:p>
            <w:pPr>
              <w:pStyle w:val="10"/>
            </w:pPr>
          </w:p>
        </w:tc>
        <w:tc>
          <w:tcPr>
            <w:tcW w:w="2268" w:type="dxa"/>
            <w:vAlign w:val="center"/>
          </w:tcPr>
          <w:p>
            <w:pPr>
              <w:pStyle w:val="10"/>
            </w:pPr>
            <w:r>
              <w:t>≥95%</w:t>
            </w:r>
          </w:p>
        </w:tc>
        <w:tc>
          <w:tcPr>
            <w:tcW w:w="1276" w:type="dxa"/>
            <w:vAlign w:val="center"/>
          </w:tcPr>
          <w:p>
            <w:pPr>
              <w:pStyle w:val="10"/>
            </w:pPr>
            <w:r>
              <w:t>历史经验</w:t>
            </w:r>
            <w:r>
              <w:tab/>
            </w:r>
          </w:p>
          <w:p>
            <w:pPr>
              <w:pStyle w:val="10"/>
            </w:pPr>
            <w:r>
              <w:tab/>
            </w:r>
          </w:p>
          <w:p>
            <w:pPr>
              <w:pStyle w:val="10"/>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16、武装工作经费绩效目标表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13032226P00212310039G</w:t>
            </w:r>
          </w:p>
        </w:tc>
        <w:tc>
          <w:tcPr>
            <w:tcW w:w="2835" w:type="dxa"/>
            <w:vAlign w:val="center"/>
          </w:tcPr>
          <w:p>
            <w:pPr>
              <w:pStyle w:val="8"/>
            </w:pPr>
            <w:r>
              <w:t>项目名称</w:t>
            </w:r>
          </w:p>
        </w:tc>
        <w:tc>
          <w:tcPr>
            <w:tcW w:w="6095" w:type="dxa"/>
            <w:gridSpan w:val="3"/>
            <w:vAlign w:val="center"/>
          </w:tcPr>
          <w:p>
            <w:pPr>
              <w:pStyle w:val="10"/>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确保项目资金及时支付，保证区武装工作、民兵训练工作顺利进行。</w:t>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1.确保项目资金及时支付，保证区武装工作、民兵训练工作顺利进行。</w:t>
            </w:r>
          </w:p>
          <w:p>
            <w:pPr>
              <w:pStyle w:val="10"/>
            </w:pP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组织开展武装宣传次数</w:t>
            </w:r>
          </w:p>
        </w:tc>
        <w:tc>
          <w:tcPr>
            <w:tcW w:w="5386" w:type="dxa"/>
            <w:vAlign w:val="center"/>
          </w:tcPr>
          <w:p>
            <w:pPr>
              <w:pStyle w:val="10"/>
            </w:pPr>
            <w:r>
              <w:t xml:space="preserve"> 组织开展辖区内武装宣传工作的次数</w:t>
            </w:r>
          </w:p>
          <w:p>
            <w:pPr>
              <w:pStyle w:val="10"/>
            </w:pPr>
          </w:p>
        </w:tc>
        <w:tc>
          <w:tcPr>
            <w:tcW w:w="2268" w:type="dxa"/>
            <w:vAlign w:val="center"/>
          </w:tcPr>
          <w:p>
            <w:pPr>
              <w:pStyle w:val="10"/>
            </w:pPr>
            <w:r>
              <w:t>≥1次</w:t>
            </w:r>
          </w:p>
          <w:p>
            <w:pPr>
              <w:pStyle w:val="10"/>
            </w:pPr>
          </w:p>
        </w:tc>
        <w:tc>
          <w:tcPr>
            <w:tcW w:w="1276" w:type="dxa"/>
            <w:vAlign w:val="center"/>
          </w:tcPr>
          <w:p>
            <w:pPr>
              <w:pStyle w:val="10"/>
            </w:pPr>
            <w:r>
              <w:t>工作计划</w:t>
            </w:r>
            <w:r>
              <w:tab/>
            </w:r>
          </w:p>
          <w:p>
            <w:pPr>
              <w:pStyle w:val="10"/>
            </w:pPr>
            <w:r>
              <w:tab/>
            </w:r>
          </w:p>
          <w:p>
            <w:pPr>
              <w:pStyle w:val="10"/>
            </w:pPr>
          </w:p>
          <w:p>
            <w:pPr>
              <w:pStyle w:val="10"/>
            </w:pP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 xml:space="preserve"> 宣传覆盖率</w:t>
            </w:r>
          </w:p>
          <w:p>
            <w:pPr>
              <w:pStyle w:val="10"/>
            </w:pPr>
          </w:p>
        </w:tc>
        <w:tc>
          <w:tcPr>
            <w:tcW w:w="5386" w:type="dxa"/>
            <w:vAlign w:val="center"/>
          </w:tcPr>
          <w:p>
            <w:pPr>
              <w:pStyle w:val="10"/>
            </w:pPr>
            <w:r>
              <w:t xml:space="preserve"> 已开展武装宣传工作村数占应开展武装宣传工作村数的比例</w:t>
            </w:r>
          </w:p>
          <w:p>
            <w:pPr>
              <w:pStyle w:val="10"/>
            </w:pPr>
          </w:p>
        </w:tc>
        <w:tc>
          <w:tcPr>
            <w:tcW w:w="2268" w:type="dxa"/>
            <w:vAlign w:val="center"/>
          </w:tcPr>
          <w:p>
            <w:pPr>
              <w:pStyle w:val="10"/>
            </w:pPr>
            <w:r>
              <w:t>≥90%</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武装工作经费支付及时率</w:t>
            </w:r>
          </w:p>
          <w:p>
            <w:pPr>
              <w:pStyle w:val="10"/>
            </w:pPr>
          </w:p>
        </w:tc>
        <w:tc>
          <w:tcPr>
            <w:tcW w:w="5386" w:type="dxa"/>
            <w:vAlign w:val="center"/>
          </w:tcPr>
          <w:p>
            <w:pPr>
              <w:pStyle w:val="10"/>
            </w:pPr>
            <w:r>
              <w:t>按时支付武装经费的金额占实际到位武装经费的比例</w:t>
            </w:r>
          </w:p>
        </w:tc>
        <w:tc>
          <w:tcPr>
            <w:tcW w:w="2268" w:type="dxa"/>
            <w:vAlign w:val="center"/>
          </w:tcPr>
          <w:p>
            <w:pPr>
              <w:pStyle w:val="10"/>
            </w:pPr>
            <w:r>
              <w:t>≥90%</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 xml:space="preserve"> 开展武装宣传费用的标准</w:t>
            </w:r>
          </w:p>
          <w:p>
            <w:pPr>
              <w:pStyle w:val="10"/>
            </w:pPr>
          </w:p>
        </w:tc>
        <w:tc>
          <w:tcPr>
            <w:tcW w:w="5386" w:type="dxa"/>
            <w:vAlign w:val="center"/>
          </w:tcPr>
          <w:p>
            <w:pPr>
              <w:pStyle w:val="10"/>
            </w:pPr>
            <w:r>
              <w:t xml:space="preserve"> 每次宣传的费用标准</w:t>
            </w:r>
          </w:p>
        </w:tc>
        <w:tc>
          <w:tcPr>
            <w:tcW w:w="2268" w:type="dxa"/>
            <w:vAlign w:val="center"/>
          </w:tcPr>
          <w:p>
            <w:pPr>
              <w:pStyle w:val="10"/>
            </w:pPr>
            <w:r>
              <w:t>≤0.1万元/次</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提高经济内发展的影响</w:t>
            </w:r>
          </w:p>
          <w:p>
            <w:pPr>
              <w:pStyle w:val="10"/>
            </w:pPr>
          </w:p>
        </w:tc>
        <w:tc>
          <w:tcPr>
            <w:tcW w:w="5386" w:type="dxa"/>
            <w:vAlign w:val="center"/>
          </w:tcPr>
          <w:p>
            <w:pPr>
              <w:pStyle w:val="10"/>
            </w:pPr>
            <w:r>
              <w:t>促进社会稳定，提高区域内经济发展环境</w:t>
            </w:r>
          </w:p>
          <w:p>
            <w:pPr>
              <w:pStyle w:val="10"/>
            </w:pP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对社会稳定的影响</w:t>
            </w:r>
          </w:p>
        </w:tc>
        <w:tc>
          <w:tcPr>
            <w:tcW w:w="5386" w:type="dxa"/>
            <w:vAlign w:val="center"/>
          </w:tcPr>
          <w:p>
            <w:pPr>
              <w:pStyle w:val="10"/>
            </w:pPr>
            <w:r>
              <w:t>对社会稳定的影响</w:t>
            </w:r>
          </w:p>
        </w:tc>
        <w:tc>
          <w:tcPr>
            <w:tcW w:w="2268" w:type="dxa"/>
            <w:vAlign w:val="center"/>
          </w:tcPr>
          <w:p>
            <w:pPr>
              <w:pStyle w:val="10"/>
            </w:pPr>
            <w:r>
              <w:t>较上年提高</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 xml:space="preserve"> 节能办公</w:t>
            </w:r>
          </w:p>
          <w:p>
            <w:pPr>
              <w:pStyle w:val="10"/>
            </w:pPr>
          </w:p>
        </w:tc>
        <w:tc>
          <w:tcPr>
            <w:tcW w:w="5386" w:type="dxa"/>
            <w:vAlign w:val="center"/>
          </w:tcPr>
          <w:p>
            <w:pPr>
              <w:pStyle w:val="10"/>
            </w:pPr>
            <w:r>
              <w:t>办公期间节约水电等资源、能耗等情况</w:t>
            </w:r>
          </w:p>
          <w:p>
            <w:pPr>
              <w:pStyle w:val="10"/>
            </w:pPr>
          </w:p>
        </w:tc>
        <w:tc>
          <w:tcPr>
            <w:tcW w:w="2268" w:type="dxa"/>
            <w:vAlign w:val="center"/>
          </w:tcPr>
          <w:p>
            <w:pPr>
              <w:pStyle w:val="10"/>
            </w:pPr>
            <w:r>
              <w:t>较上年节约</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 xml:space="preserve"> 对基层武装工作发挥影响可持续性</w:t>
            </w:r>
          </w:p>
          <w:p>
            <w:pPr>
              <w:pStyle w:val="10"/>
            </w:pPr>
          </w:p>
        </w:tc>
        <w:tc>
          <w:tcPr>
            <w:tcW w:w="5386" w:type="dxa"/>
            <w:vAlign w:val="center"/>
          </w:tcPr>
          <w:p>
            <w:pPr>
              <w:pStyle w:val="10"/>
            </w:pPr>
            <w:r>
              <w:t>基层武装工作有序运转年限</w:t>
            </w:r>
          </w:p>
          <w:p>
            <w:pPr>
              <w:pStyle w:val="10"/>
            </w:pPr>
          </w:p>
        </w:tc>
        <w:tc>
          <w:tcPr>
            <w:tcW w:w="2268" w:type="dxa"/>
            <w:vAlign w:val="center"/>
          </w:tcPr>
          <w:p>
            <w:pPr>
              <w:pStyle w:val="10"/>
            </w:pPr>
            <w:r>
              <w:t>1年</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 xml:space="preserve"> 群众满意度</w:t>
            </w:r>
          </w:p>
          <w:p>
            <w:pPr>
              <w:pStyle w:val="10"/>
            </w:pPr>
          </w:p>
        </w:tc>
        <w:tc>
          <w:tcPr>
            <w:tcW w:w="5386" w:type="dxa"/>
            <w:vAlign w:val="center"/>
          </w:tcPr>
          <w:p>
            <w:pPr>
              <w:pStyle w:val="10"/>
            </w:pPr>
            <w:r>
              <w:t xml:space="preserve"> 调查中满意或较满意的群众占被调查群众的比率</w:t>
            </w:r>
          </w:p>
          <w:p>
            <w:pPr>
              <w:pStyle w:val="10"/>
            </w:pPr>
          </w:p>
        </w:tc>
        <w:tc>
          <w:tcPr>
            <w:tcW w:w="2268" w:type="dxa"/>
            <w:vAlign w:val="center"/>
          </w:tcPr>
          <w:p>
            <w:pPr>
              <w:pStyle w:val="10"/>
            </w:pPr>
            <w:r>
              <w:t>≥90%</w:t>
            </w:r>
          </w:p>
          <w:p>
            <w:pPr>
              <w:pStyle w:val="10"/>
            </w:pP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17、信访维稳经费绩效目标表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13032226P00212610089W</w:t>
            </w:r>
          </w:p>
        </w:tc>
        <w:tc>
          <w:tcPr>
            <w:tcW w:w="2835" w:type="dxa"/>
            <w:vAlign w:val="center"/>
          </w:tcPr>
          <w:p>
            <w:pPr>
              <w:pStyle w:val="8"/>
            </w:pPr>
            <w:r>
              <w:t>项目名称</w:t>
            </w:r>
          </w:p>
        </w:tc>
        <w:tc>
          <w:tcPr>
            <w:tcW w:w="6095" w:type="dxa"/>
            <w:gridSpan w:val="3"/>
            <w:vAlign w:val="center"/>
          </w:tcPr>
          <w:p>
            <w:pPr>
              <w:pStyle w:val="10"/>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12.98</w:t>
            </w:r>
          </w:p>
        </w:tc>
        <w:tc>
          <w:tcPr>
            <w:tcW w:w="2835" w:type="dxa"/>
            <w:vAlign w:val="center"/>
          </w:tcPr>
          <w:p>
            <w:pPr>
              <w:pStyle w:val="8"/>
            </w:pPr>
            <w:r>
              <w:t>其中：财政    资金</w:t>
            </w:r>
          </w:p>
        </w:tc>
        <w:tc>
          <w:tcPr>
            <w:tcW w:w="2551" w:type="dxa"/>
            <w:vAlign w:val="center"/>
          </w:tcPr>
          <w:p>
            <w:pPr>
              <w:pStyle w:val="10"/>
            </w:pPr>
            <w:r>
              <w:t>12.98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用于加强信访类案件的调解、处置工作，有效化解信访矛盾，维护社会稳定。</w:t>
            </w:r>
            <w:r>
              <w:tab/>
            </w:r>
            <w:r>
              <w:tab/>
            </w:r>
            <w:r>
              <w:tab/>
            </w:r>
            <w:r>
              <w:tab/>
            </w:r>
            <w:r>
              <w:tab/>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1.通过加强信访类案件的调解、处置工作，有效化解信访矛盾，维护社会稳定。</w:t>
            </w:r>
            <w:r>
              <w:tab/>
            </w:r>
            <w:r>
              <w:tab/>
            </w:r>
            <w:r>
              <w:tab/>
            </w:r>
            <w:r>
              <w:tab/>
            </w:r>
            <w:r>
              <w:tab/>
            </w:r>
          </w:p>
          <w:p>
            <w:pPr>
              <w:pStyle w:val="10"/>
            </w:pPr>
          </w:p>
          <w:p>
            <w:pPr>
              <w:pStyle w:val="10"/>
            </w:pPr>
            <w:r>
              <w:t>2.确保项目资金及时支付，保证我镇信访维稳工作正常开展.</w:t>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质量指标</w:t>
            </w:r>
          </w:p>
        </w:tc>
        <w:tc>
          <w:tcPr>
            <w:tcW w:w="2835" w:type="dxa"/>
            <w:vAlign w:val="center"/>
          </w:tcPr>
          <w:p>
            <w:pPr>
              <w:pStyle w:val="10"/>
            </w:pPr>
            <w:r>
              <w:t>化解信访矛盾率</w:t>
            </w:r>
          </w:p>
          <w:p>
            <w:pPr>
              <w:pStyle w:val="10"/>
            </w:pPr>
          </w:p>
        </w:tc>
        <w:tc>
          <w:tcPr>
            <w:tcW w:w="5386" w:type="dxa"/>
            <w:vAlign w:val="center"/>
          </w:tcPr>
          <w:p>
            <w:pPr>
              <w:pStyle w:val="10"/>
            </w:pPr>
            <w:r>
              <w:t>解决信访矛盾次数占全部实际发生信访次数的比率</w:t>
            </w:r>
          </w:p>
          <w:p>
            <w:pPr>
              <w:pStyle w:val="10"/>
            </w:pPr>
          </w:p>
        </w:tc>
        <w:tc>
          <w:tcPr>
            <w:tcW w:w="2268" w:type="dxa"/>
            <w:vAlign w:val="center"/>
          </w:tcPr>
          <w:p>
            <w:pPr>
              <w:pStyle w:val="10"/>
            </w:pPr>
            <w:r>
              <w:t>≥70%</w:t>
            </w:r>
          </w:p>
          <w:p>
            <w:pPr>
              <w:pStyle w:val="10"/>
            </w:pPr>
          </w:p>
          <w:p>
            <w:pPr>
              <w:pStyle w:val="10"/>
            </w:pPr>
          </w:p>
          <w:p>
            <w:pPr>
              <w:pStyle w:val="10"/>
            </w:pPr>
          </w:p>
        </w:tc>
        <w:tc>
          <w:tcPr>
            <w:tcW w:w="1276" w:type="dxa"/>
            <w:vAlign w:val="center"/>
          </w:tcPr>
          <w:p>
            <w:pPr>
              <w:pStyle w:val="10"/>
            </w:pPr>
            <w:r>
              <w:t>按完成情况评分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信访案件接手处理时间</w:t>
            </w:r>
          </w:p>
          <w:p>
            <w:pPr>
              <w:pStyle w:val="10"/>
            </w:pPr>
          </w:p>
          <w:p>
            <w:pPr>
              <w:pStyle w:val="10"/>
            </w:pPr>
          </w:p>
        </w:tc>
        <w:tc>
          <w:tcPr>
            <w:tcW w:w="5386" w:type="dxa"/>
            <w:vAlign w:val="center"/>
          </w:tcPr>
          <w:p>
            <w:pPr>
              <w:pStyle w:val="10"/>
            </w:pPr>
            <w:r>
              <w:t>信访案件发生后信访工作人员接手处理时间</w:t>
            </w:r>
          </w:p>
          <w:p>
            <w:pPr>
              <w:pStyle w:val="10"/>
            </w:pPr>
          </w:p>
          <w:p>
            <w:pPr>
              <w:pStyle w:val="10"/>
            </w:pPr>
          </w:p>
          <w:p>
            <w:pPr>
              <w:pStyle w:val="10"/>
            </w:pPr>
          </w:p>
        </w:tc>
        <w:tc>
          <w:tcPr>
            <w:tcW w:w="2268" w:type="dxa"/>
            <w:vAlign w:val="center"/>
          </w:tcPr>
          <w:p>
            <w:pPr>
              <w:pStyle w:val="10"/>
            </w:pPr>
            <w:r>
              <w:t>≤60天</w:t>
            </w:r>
          </w:p>
          <w:p>
            <w:pPr>
              <w:pStyle w:val="10"/>
            </w:pPr>
          </w:p>
          <w:p>
            <w:pPr>
              <w:pStyle w:val="10"/>
            </w:pPr>
          </w:p>
        </w:tc>
        <w:tc>
          <w:tcPr>
            <w:tcW w:w="1276" w:type="dxa"/>
            <w:vAlign w:val="center"/>
          </w:tcPr>
          <w:p>
            <w:pPr>
              <w:pStyle w:val="10"/>
            </w:pPr>
            <w:r>
              <w:t>按完成情况评分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市内交通费补贴标准</w:t>
            </w:r>
          </w:p>
          <w:p>
            <w:pPr>
              <w:pStyle w:val="10"/>
            </w:pPr>
          </w:p>
          <w:p>
            <w:pPr>
              <w:pStyle w:val="10"/>
            </w:pPr>
          </w:p>
          <w:p>
            <w:pPr>
              <w:pStyle w:val="10"/>
            </w:pPr>
          </w:p>
        </w:tc>
        <w:tc>
          <w:tcPr>
            <w:tcW w:w="5386" w:type="dxa"/>
            <w:vAlign w:val="center"/>
          </w:tcPr>
          <w:p>
            <w:pPr>
              <w:pStyle w:val="10"/>
            </w:pPr>
            <w:r>
              <w:t>信访人员市内交通费日常补助标准</w:t>
            </w:r>
          </w:p>
          <w:p>
            <w:pPr>
              <w:pStyle w:val="10"/>
            </w:pPr>
          </w:p>
          <w:p>
            <w:pPr>
              <w:pStyle w:val="10"/>
            </w:pPr>
          </w:p>
        </w:tc>
        <w:tc>
          <w:tcPr>
            <w:tcW w:w="2268" w:type="dxa"/>
            <w:vAlign w:val="center"/>
          </w:tcPr>
          <w:p>
            <w:pPr>
              <w:pStyle w:val="10"/>
            </w:pPr>
            <w:r>
              <w:t>80元</w:t>
            </w:r>
          </w:p>
          <w:p>
            <w:pPr>
              <w:pStyle w:val="10"/>
            </w:pPr>
          </w:p>
        </w:tc>
        <w:tc>
          <w:tcPr>
            <w:tcW w:w="1276" w:type="dxa"/>
            <w:vAlign w:val="center"/>
          </w:tcPr>
          <w:p>
            <w:pPr>
              <w:pStyle w:val="10"/>
            </w:pPr>
            <w:r>
              <w:t>按完成情况评分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完成信访维稳人次数</w:t>
            </w:r>
          </w:p>
          <w:p>
            <w:pPr>
              <w:pStyle w:val="10"/>
            </w:pPr>
          </w:p>
          <w:p>
            <w:pPr>
              <w:pStyle w:val="10"/>
            </w:pPr>
          </w:p>
        </w:tc>
        <w:tc>
          <w:tcPr>
            <w:tcW w:w="5386" w:type="dxa"/>
            <w:vAlign w:val="center"/>
          </w:tcPr>
          <w:p>
            <w:pPr>
              <w:pStyle w:val="10"/>
            </w:pPr>
            <w:r>
              <w:t>完成信访维稳的人次数</w:t>
            </w:r>
          </w:p>
          <w:p>
            <w:pPr>
              <w:pStyle w:val="10"/>
            </w:pPr>
          </w:p>
          <w:p>
            <w:pPr>
              <w:pStyle w:val="10"/>
            </w:pPr>
          </w:p>
          <w:p>
            <w:pPr>
              <w:pStyle w:val="10"/>
            </w:pPr>
          </w:p>
        </w:tc>
        <w:tc>
          <w:tcPr>
            <w:tcW w:w="2268" w:type="dxa"/>
            <w:vAlign w:val="center"/>
          </w:tcPr>
          <w:p>
            <w:pPr>
              <w:pStyle w:val="10"/>
            </w:pPr>
            <w:r>
              <w:t>≥5人次</w:t>
            </w:r>
          </w:p>
          <w:p>
            <w:pPr>
              <w:pStyle w:val="10"/>
            </w:pPr>
          </w:p>
          <w:p>
            <w:pPr>
              <w:pStyle w:val="10"/>
            </w:pPr>
          </w:p>
        </w:tc>
        <w:tc>
          <w:tcPr>
            <w:tcW w:w="1276" w:type="dxa"/>
            <w:vAlign w:val="center"/>
          </w:tcPr>
          <w:p>
            <w:pPr>
              <w:pStyle w:val="10"/>
            </w:pPr>
            <w:r>
              <w:t>按完成情况评分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节能办公</w:t>
            </w:r>
          </w:p>
          <w:p>
            <w:pPr>
              <w:pStyle w:val="10"/>
            </w:pPr>
          </w:p>
          <w:p>
            <w:pPr>
              <w:pStyle w:val="10"/>
            </w:pPr>
          </w:p>
        </w:tc>
        <w:tc>
          <w:tcPr>
            <w:tcW w:w="5386" w:type="dxa"/>
            <w:vAlign w:val="center"/>
          </w:tcPr>
          <w:p>
            <w:pPr>
              <w:pStyle w:val="10"/>
            </w:pPr>
            <w:r>
              <w:t>办公期间节约水电等资源、能源的情况</w:t>
            </w:r>
          </w:p>
          <w:p>
            <w:pPr>
              <w:pStyle w:val="10"/>
            </w:pPr>
          </w:p>
          <w:p>
            <w:pPr>
              <w:pStyle w:val="10"/>
            </w:pPr>
          </w:p>
        </w:tc>
        <w:tc>
          <w:tcPr>
            <w:tcW w:w="2268" w:type="dxa"/>
            <w:vAlign w:val="center"/>
          </w:tcPr>
          <w:p>
            <w:pPr>
              <w:pStyle w:val="10"/>
            </w:pPr>
            <w:r>
              <w:t>较上年节约</w:t>
            </w:r>
          </w:p>
          <w:p>
            <w:pPr>
              <w:pStyle w:val="10"/>
            </w:pPr>
          </w:p>
        </w:tc>
        <w:tc>
          <w:tcPr>
            <w:tcW w:w="1276" w:type="dxa"/>
            <w:vAlign w:val="center"/>
          </w:tcPr>
          <w:p>
            <w:pPr>
              <w:pStyle w:val="10"/>
            </w:pPr>
            <w:r>
              <w:t>按完成情况评分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对我镇信访维稳产生影响</w:t>
            </w:r>
          </w:p>
          <w:p>
            <w:pPr>
              <w:pStyle w:val="10"/>
            </w:pPr>
          </w:p>
          <w:p>
            <w:pPr>
              <w:pStyle w:val="10"/>
            </w:pPr>
          </w:p>
          <w:p>
            <w:pPr>
              <w:pStyle w:val="10"/>
            </w:pPr>
          </w:p>
        </w:tc>
        <w:tc>
          <w:tcPr>
            <w:tcW w:w="5386" w:type="dxa"/>
            <w:vAlign w:val="center"/>
          </w:tcPr>
          <w:p>
            <w:pPr>
              <w:pStyle w:val="10"/>
            </w:pPr>
            <w:r>
              <w:t>对镇信访维稳工作产生影响的持续性</w:t>
            </w:r>
          </w:p>
          <w:p>
            <w:pPr>
              <w:pStyle w:val="10"/>
            </w:pPr>
          </w:p>
          <w:p>
            <w:pPr>
              <w:pStyle w:val="10"/>
            </w:pPr>
          </w:p>
          <w:p>
            <w:pPr>
              <w:pStyle w:val="10"/>
            </w:pPr>
          </w:p>
        </w:tc>
        <w:tc>
          <w:tcPr>
            <w:tcW w:w="2268" w:type="dxa"/>
            <w:vAlign w:val="center"/>
          </w:tcPr>
          <w:p>
            <w:pPr>
              <w:pStyle w:val="10"/>
            </w:pPr>
            <w:r>
              <w:t>≥1年</w:t>
            </w:r>
          </w:p>
          <w:p>
            <w:pPr>
              <w:pStyle w:val="10"/>
            </w:pPr>
          </w:p>
          <w:p>
            <w:pPr>
              <w:pStyle w:val="10"/>
            </w:pPr>
          </w:p>
        </w:tc>
        <w:tc>
          <w:tcPr>
            <w:tcW w:w="1276" w:type="dxa"/>
            <w:vAlign w:val="center"/>
          </w:tcPr>
          <w:p>
            <w:pPr>
              <w:pStyle w:val="10"/>
            </w:pPr>
            <w:r>
              <w:t>按完成情况评分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提高经济形势稳定发展</w:t>
            </w:r>
          </w:p>
          <w:p>
            <w:pPr>
              <w:pStyle w:val="10"/>
            </w:pPr>
          </w:p>
          <w:p>
            <w:pPr>
              <w:pStyle w:val="10"/>
            </w:pPr>
          </w:p>
          <w:p>
            <w:pPr>
              <w:pStyle w:val="10"/>
            </w:pPr>
          </w:p>
        </w:tc>
        <w:tc>
          <w:tcPr>
            <w:tcW w:w="5386" w:type="dxa"/>
            <w:vAlign w:val="center"/>
          </w:tcPr>
          <w:p>
            <w:pPr>
              <w:pStyle w:val="10"/>
            </w:pPr>
            <w:r>
              <w:t>社会稳定促进经济形势稳定</w:t>
            </w:r>
          </w:p>
          <w:p>
            <w:pPr>
              <w:pStyle w:val="10"/>
            </w:pPr>
          </w:p>
          <w:p>
            <w:pPr>
              <w:pStyle w:val="10"/>
            </w:pPr>
          </w:p>
          <w:p>
            <w:pPr>
              <w:pStyle w:val="10"/>
            </w:pPr>
          </w:p>
        </w:tc>
        <w:tc>
          <w:tcPr>
            <w:tcW w:w="2268" w:type="dxa"/>
            <w:vAlign w:val="center"/>
          </w:tcPr>
          <w:p>
            <w:pPr>
              <w:pStyle w:val="10"/>
            </w:pPr>
            <w:r>
              <w:t>较上年提高</w:t>
            </w:r>
          </w:p>
          <w:p>
            <w:pPr>
              <w:pStyle w:val="10"/>
            </w:pPr>
          </w:p>
        </w:tc>
        <w:tc>
          <w:tcPr>
            <w:tcW w:w="1276" w:type="dxa"/>
            <w:vAlign w:val="center"/>
          </w:tcPr>
          <w:p>
            <w:pPr>
              <w:pStyle w:val="10"/>
            </w:pPr>
            <w:r>
              <w:t>按完成情况评分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提高社会稳定力</w:t>
            </w:r>
          </w:p>
          <w:p>
            <w:pPr>
              <w:pStyle w:val="10"/>
            </w:pPr>
          </w:p>
          <w:p>
            <w:pPr>
              <w:pStyle w:val="10"/>
            </w:pPr>
          </w:p>
          <w:p>
            <w:pPr>
              <w:pStyle w:val="10"/>
            </w:pPr>
          </w:p>
        </w:tc>
        <w:tc>
          <w:tcPr>
            <w:tcW w:w="5386" w:type="dxa"/>
            <w:vAlign w:val="center"/>
          </w:tcPr>
          <w:p>
            <w:pPr>
              <w:pStyle w:val="10"/>
            </w:pPr>
            <w:r>
              <w:t>及时处理矛盾纠纷，维护社会稳定</w:t>
            </w:r>
          </w:p>
          <w:p>
            <w:pPr>
              <w:pStyle w:val="10"/>
            </w:pPr>
          </w:p>
          <w:p>
            <w:pPr>
              <w:pStyle w:val="10"/>
            </w:pPr>
          </w:p>
          <w:p>
            <w:pPr>
              <w:pStyle w:val="10"/>
            </w:pPr>
          </w:p>
        </w:tc>
        <w:tc>
          <w:tcPr>
            <w:tcW w:w="2268" w:type="dxa"/>
            <w:vAlign w:val="center"/>
          </w:tcPr>
          <w:p>
            <w:pPr>
              <w:pStyle w:val="10"/>
            </w:pPr>
            <w:r>
              <w:t>较上年提高</w:t>
            </w:r>
          </w:p>
        </w:tc>
        <w:tc>
          <w:tcPr>
            <w:tcW w:w="1276" w:type="dxa"/>
            <w:vAlign w:val="center"/>
          </w:tcPr>
          <w:p>
            <w:pPr>
              <w:pStyle w:val="10"/>
            </w:pPr>
            <w:r>
              <w:t>按完成情况评分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信访群众满意度</w:t>
            </w:r>
          </w:p>
          <w:p>
            <w:pPr>
              <w:pStyle w:val="10"/>
            </w:pPr>
          </w:p>
          <w:p>
            <w:pPr>
              <w:pStyle w:val="10"/>
            </w:pPr>
          </w:p>
        </w:tc>
        <w:tc>
          <w:tcPr>
            <w:tcW w:w="5386" w:type="dxa"/>
            <w:vAlign w:val="center"/>
          </w:tcPr>
          <w:p>
            <w:pPr>
              <w:pStyle w:val="10"/>
            </w:pPr>
            <w:r>
              <w:t>调查中满意或较满意的信访群众占被调查群众的比率</w:t>
            </w:r>
          </w:p>
          <w:p>
            <w:pPr>
              <w:pStyle w:val="10"/>
            </w:pPr>
          </w:p>
          <w:p>
            <w:pPr>
              <w:pStyle w:val="10"/>
            </w:pPr>
          </w:p>
        </w:tc>
        <w:tc>
          <w:tcPr>
            <w:tcW w:w="2268" w:type="dxa"/>
            <w:vAlign w:val="center"/>
          </w:tcPr>
          <w:p>
            <w:pPr>
              <w:pStyle w:val="10"/>
            </w:pPr>
            <w:r>
              <w:t>≥90%</w:t>
            </w:r>
          </w:p>
          <w:p>
            <w:pPr>
              <w:pStyle w:val="10"/>
            </w:pPr>
          </w:p>
          <w:p>
            <w:pPr>
              <w:pStyle w:val="10"/>
            </w:pPr>
          </w:p>
        </w:tc>
        <w:tc>
          <w:tcPr>
            <w:tcW w:w="1276" w:type="dxa"/>
            <w:vAlign w:val="center"/>
          </w:tcPr>
          <w:p>
            <w:pPr>
              <w:pStyle w:val="10"/>
            </w:pPr>
            <w:r>
              <w:t>按完成情况评分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13032226P00225210282W</w:t>
            </w:r>
          </w:p>
        </w:tc>
        <w:tc>
          <w:tcPr>
            <w:tcW w:w="2835" w:type="dxa"/>
            <w:vAlign w:val="center"/>
          </w:tcPr>
          <w:p>
            <w:pPr>
              <w:pStyle w:val="8"/>
            </w:pPr>
            <w:r>
              <w:t>项目名称</w:t>
            </w:r>
          </w:p>
        </w:tc>
        <w:tc>
          <w:tcPr>
            <w:tcW w:w="6095" w:type="dxa"/>
            <w:gridSpan w:val="3"/>
            <w:vAlign w:val="center"/>
          </w:tcPr>
          <w:p>
            <w:pPr>
              <w:pStyle w:val="10"/>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15.90</w:t>
            </w:r>
          </w:p>
        </w:tc>
        <w:tc>
          <w:tcPr>
            <w:tcW w:w="2835" w:type="dxa"/>
            <w:vAlign w:val="center"/>
          </w:tcPr>
          <w:p>
            <w:pPr>
              <w:pStyle w:val="8"/>
            </w:pPr>
            <w:r>
              <w:t>其中：财政    资金</w:t>
            </w:r>
          </w:p>
        </w:tc>
        <w:tc>
          <w:tcPr>
            <w:tcW w:w="2551" w:type="dxa"/>
            <w:vAlign w:val="center"/>
          </w:tcPr>
          <w:p>
            <w:pPr>
              <w:pStyle w:val="10"/>
            </w:pPr>
            <w:r>
              <w:t>15.90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通过发放离任村干部生活补助，提高在任村干部干事创业的积极性。</w:t>
            </w:r>
            <w:r>
              <w:tab/>
            </w:r>
            <w:r>
              <w:tab/>
            </w:r>
            <w:r>
              <w:tab/>
            </w:r>
            <w:r>
              <w:tab/>
            </w:r>
            <w:r>
              <w:tab/>
            </w:r>
          </w:p>
          <w:p>
            <w:pPr>
              <w:pStyle w:val="10"/>
            </w:pPr>
            <w:r>
              <w:tab/>
            </w:r>
            <w:r>
              <w:tab/>
            </w:r>
          </w:p>
          <w:p>
            <w:pPr>
              <w:pStyle w:val="10"/>
            </w:pPr>
            <w:r>
              <w:tab/>
            </w:r>
            <w:r>
              <w:tab/>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1.确保离任村干部生活补助及时支付，保障离任村干部的合法权益。</w:t>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生活补助标准</w:t>
            </w:r>
          </w:p>
          <w:p>
            <w:pPr>
              <w:pStyle w:val="10"/>
            </w:pPr>
          </w:p>
          <w:p>
            <w:pPr>
              <w:pStyle w:val="10"/>
            </w:pPr>
          </w:p>
        </w:tc>
        <w:tc>
          <w:tcPr>
            <w:tcW w:w="5386" w:type="dxa"/>
            <w:vAlign w:val="center"/>
          </w:tcPr>
          <w:p>
            <w:pPr>
              <w:pStyle w:val="10"/>
            </w:pPr>
            <w:r>
              <w:t>离任村干部任正职满1年每月补助标准</w:t>
            </w:r>
          </w:p>
          <w:p>
            <w:pPr>
              <w:pStyle w:val="10"/>
            </w:pPr>
          </w:p>
          <w:p>
            <w:pPr>
              <w:pStyle w:val="10"/>
            </w:pPr>
          </w:p>
        </w:tc>
        <w:tc>
          <w:tcPr>
            <w:tcW w:w="2268" w:type="dxa"/>
            <w:vAlign w:val="center"/>
          </w:tcPr>
          <w:p>
            <w:pPr>
              <w:pStyle w:val="10"/>
            </w:pPr>
            <w:r>
              <w:t>20元/人/月</w:t>
            </w:r>
          </w:p>
          <w:p>
            <w:pPr>
              <w:pStyle w:val="10"/>
            </w:pPr>
          </w:p>
          <w:p>
            <w:pPr>
              <w:pStyle w:val="10"/>
            </w:pPr>
          </w:p>
        </w:tc>
        <w:tc>
          <w:tcPr>
            <w:tcW w:w="1276" w:type="dxa"/>
            <w:vAlign w:val="center"/>
          </w:tcPr>
          <w:p>
            <w:pPr>
              <w:pStyle w:val="10"/>
            </w:pPr>
            <w:r>
              <w:t>工作计划</w:t>
            </w:r>
            <w:r>
              <w:tab/>
            </w:r>
          </w:p>
          <w:p>
            <w:pPr>
              <w:pStyle w:val="10"/>
            </w:pPr>
            <w:r>
              <w:tab/>
            </w:r>
          </w:p>
          <w:p>
            <w:pPr>
              <w:pStyle w:val="10"/>
            </w:pPr>
          </w:p>
          <w:p>
            <w:pPr>
              <w:pStyle w:val="10"/>
            </w:pP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正常离任村干部人数</w:t>
            </w:r>
          </w:p>
          <w:p>
            <w:pPr>
              <w:pStyle w:val="10"/>
            </w:pPr>
          </w:p>
          <w:p>
            <w:pPr>
              <w:pStyle w:val="10"/>
            </w:pPr>
          </w:p>
        </w:tc>
        <w:tc>
          <w:tcPr>
            <w:tcW w:w="5386" w:type="dxa"/>
            <w:vAlign w:val="center"/>
          </w:tcPr>
          <w:p>
            <w:pPr>
              <w:pStyle w:val="10"/>
            </w:pPr>
            <w:r>
              <w:t>享受补助的正常离任村干部的人数</w:t>
            </w:r>
          </w:p>
          <w:p>
            <w:pPr>
              <w:pStyle w:val="10"/>
            </w:pPr>
          </w:p>
          <w:p>
            <w:pPr>
              <w:pStyle w:val="10"/>
            </w:pPr>
          </w:p>
        </w:tc>
        <w:tc>
          <w:tcPr>
            <w:tcW w:w="2268" w:type="dxa"/>
            <w:vAlign w:val="center"/>
          </w:tcPr>
          <w:p>
            <w:pPr>
              <w:pStyle w:val="10"/>
            </w:pPr>
            <w:r>
              <w:t>52人</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经费补助覆盖率</w:t>
            </w:r>
          </w:p>
          <w:p>
            <w:pPr>
              <w:pStyle w:val="10"/>
            </w:pPr>
          </w:p>
          <w:p>
            <w:pPr>
              <w:pStyle w:val="10"/>
            </w:pPr>
          </w:p>
        </w:tc>
        <w:tc>
          <w:tcPr>
            <w:tcW w:w="5386" w:type="dxa"/>
            <w:vAlign w:val="center"/>
          </w:tcPr>
          <w:p>
            <w:pPr>
              <w:pStyle w:val="10"/>
            </w:pPr>
            <w:r>
              <w:t>发放离任村干部补助人数占应补助人数的比例</w:t>
            </w:r>
          </w:p>
          <w:p>
            <w:pPr>
              <w:pStyle w:val="10"/>
            </w:pPr>
          </w:p>
          <w:p>
            <w:pPr>
              <w:pStyle w:val="10"/>
            </w:pPr>
          </w:p>
        </w:tc>
        <w:tc>
          <w:tcPr>
            <w:tcW w:w="2268" w:type="dxa"/>
            <w:vAlign w:val="center"/>
          </w:tcPr>
          <w:p>
            <w:pPr>
              <w:pStyle w:val="10"/>
            </w:pPr>
            <w:r>
              <w:t>≥90%</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及时发放及时率</w:t>
            </w:r>
          </w:p>
          <w:p>
            <w:pPr>
              <w:pStyle w:val="10"/>
            </w:pPr>
          </w:p>
          <w:p>
            <w:pPr>
              <w:pStyle w:val="10"/>
            </w:pPr>
          </w:p>
        </w:tc>
        <w:tc>
          <w:tcPr>
            <w:tcW w:w="5386" w:type="dxa"/>
            <w:vAlign w:val="center"/>
          </w:tcPr>
          <w:p>
            <w:pPr>
              <w:pStyle w:val="10"/>
            </w:pPr>
            <w:r>
              <w:t>正常离任村干部补贴发放金额占实际到位资金的比例</w:t>
            </w:r>
          </w:p>
          <w:p>
            <w:pPr>
              <w:pStyle w:val="10"/>
            </w:pPr>
          </w:p>
          <w:p>
            <w:pPr>
              <w:pStyle w:val="10"/>
            </w:pPr>
          </w:p>
        </w:tc>
        <w:tc>
          <w:tcPr>
            <w:tcW w:w="2268" w:type="dxa"/>
            <w:vAlign w:val="center"/>
          </w:tcPr>
          <w:p>
            <w:pPr>
              <w:pStyle w:val="10"/>
            </w:pPr>
            <w:r>
              <w:t>≥98%</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节能办公</w:t>
            </w:r>
          </w:p>
          <w:p>
            <w:pPr>
              <w:pStyle w:val="10"/>
            </w:pPr>
          </w:p>
          <w:p>
            <w:pPr>
              <w:pStyle w:val="10"/>
            </w:pPr>
          </w:p>
        </w:tc>
        <w:tc>
          <w:tcPr>
            <w:tcW w:w="5386" w:type="dxa"/>
            <w:vAlign w:val="center"/>
          </w:tcPr>
          <w:p>
            <w:pPr>
              <w:pStyle w:val="10"/>
            </w:pPr>
            <w:r>
              <w:t>办公期间节约水电等资源、能耗等情况</w:t>
            </w:r>
          </w:p>
          <w:p>
            <w:pPr>
              <w:pStyle w:val="10"/>
            </w:pP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离任村干部补助的可持续影响</w:t>
            </w:r>
          </w:p>
          <w:p>
            <w:pPr>
              <w:pStyle w:val="10"/>
            </w:pPr>
          </w:p>
          <w:p>
            <w:pPr>
              <w:pStyle w:val="10"/>
            </w:pPr>
          </w:p>
        </w:tc>
        <w:tc>
          <w:tcPr>
            <w:tcW w:w="5386" w:type="dxa"/>
            <w:vAlign w:val="center"/>
          </w:tcPr>
          <w:p>
            <w:pPr>
              <w:pStyle w:val="10"/>
            </w:pPr>
            <w:r>
              <w:t>离任村干部补助发放、保障村委会稳定发展时限</w:t>
            </w:r>
          </w:p>
          <w:p>
            <w:pPr>
              <w:pStyle w:val="10"/>
            </w:pPr>
          </w:p>
          <w:p>
            <w:pPr>
              <w:pStyle w:val="10"/>
            </w:pP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提高行政村内正常离任村干部收入</w:t>
            </w:r>
          </w:p>
          <w:p>
            <w:pPr>
              <w:pStyle w:val="10"/>
            </w:pPr>
          </w:p>
          <w:p>
            <w:pPr>
              <w:pStyle w:val="10"/>
            </w:pPr>
          </w:p>
        </w:tc>
        <w:tc>
          <w:tcPr>
            <w:tcW w:w="5386" w:type="dxa"/>
            <w:vAlign w:val="center"/>
          </w:tcPr>
          <w:p>
            <w:pPr>
              <w:pStyle w:val="10"/>
            </w:pPr>
            <w:r>
              <w:t>每月离任村干部人均收入增加额</w:t>
            </w:r>
          </w:p>
          <w:p>
            <w:pPr>
              <w:pStyle w:val="10"/>
            </w:pPr>
          </w:p>
          <w:p>
            <w:pPr>
              <w:pStyle w:val="10"/>
            </w:pPr>
          </w:p>
        </w:tc>
        <w:tc>
          <w:tcPr>
            <w:tcW w:w="2268" w:type="dxa"/>
            <w:vAlign w:val="center"/>
          </w:tcPr>
          <w:p>
            <w:pPr>
              <w:pStyle w:val="10"/>
            </w:pPr>
            <w:r>
              <w:t>≥350元/人</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提高在任村干部干事创业的积极性</w:t>
            </w:r>
          </w:p>
          <w:p>
            <w:pPr>
              <w:pStyle w:val="10"/>
            </w:pPr>
          </w:p>
          <w:p>
            <w:pPr>
              <w:pStyle w:val="10"/>
            </w:pPr>
          </w:p>
          <w:p>
            <w:pPr>
              <w:pStyle w:val="10"/>
            </w:pPr>
          </w:p>
        </w:tc>
        <w:tc>
          <w:tcPr>
            <w:tcW w:w="5386" w:type="dxa"/>
            <w:vAlign w:val="center"/>
          </w:tcPr>
          <w:p>
            <w:pPr>
              <w:pStyle w:val="10"/>
            </w:pPr>
            <w:r>
              <w:t>提高在任村干部干事创业的积极性，促进行政村稳定</w:t>
            </w:r>
          </w:p>
          <w:p>
            <w:pPr>
              <w:pStyle w:val="10"/>
            </w:pPr>
          </w:p>
          <w:p>
            <w:pPr>
              <w:pStyle w:val="10"/>
            </w:pPr>
          </w:p>
          <w:p>
            <w:pPr>
              <w:pStyle w:val="10"/>
            </w:pPr>
          </w:p>
        </w:tc>
        <w:tc>
          <w:tcPr>
            <w:tcW w:w="2268" w:type="dxa"/>
            <w:vAlign w:val="center"/>
          </w:tcPr>
          <w:p>
            <w:pPr>
              <w:pStyle w:val="10"/>
            </w:pPr>
            <w:r>
              <w:t>较上年提高</w:t>
            </w:r>
          </w:p>
          <w:p>
            <w:pPr>
              <w:pStyle w:val="10"/>
            </w:pP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正常离任村干部满意度</w:t>
            </w:r>
          </w:p>
          <w:p>
            <w:pPr>
              <w:pStyle w:val="10"/>
            </w:pPr>
          </w:p>
          <w:p>
            <w:pPr>
              <w:pStyle w:val="10"/>
            </w:pPr>
          </w:p>
        </w:tc>
        <w:tc>
          <w:tcPr>
            <w:tcW w:w="5386" w:type="dxa"/>
            <w:vAlign w:val="center"/>
          </w:tcPr>
          <w:p>
            <w:pPr>
              <w:pStyle w:val="10"/>
            </w:pPr>
            <w:r>
              <w:t>调查中满意或较满意的正常离任村干部占被调查正常离任村干部的比率</w:t>
            </w:r>
          </w:p>
          <w:p>
            <w:pPr>
              <w:pStyle w:val="10"/>
            </w:pPr>
          </w:p>
          <w:p>
            <w:pPr>
              <w:pStyle w:val="10"/>
            </w:pPr>
          </w:p>
          <w:p>
            <w:pPr>
              <w:pStyle w:val="10"/>
            </w:pPr>
          </w:p>
        </w:tc>
        <w:tc>
          <w:tcPr>
            <w:tcW w:w="2268" w:type="dxa"/>
            <w:vAlign w:val="center"/>
          </w:tcPr>
          <w:p>
            <w:pPr>
              <w:pStyle w:val="10"/>
            </w:pPr>
            <w:r>
              <w:t>≥90%</w:t>
            </w:r>
          </w:p>
          <w:p>
            <w:pPr>
              <w:pStyle w:val="10"/>
            </w:pPr>
          </w:p>
        </w:tc>
        <w:tc>
          <w:tcPr>
            <w:tcW w:w="1276"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823昌黎县茹荷镇人民政府</w:t>
            </w: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财政拨款结转</w:t>
            </w:r>
          </w:p>
        </w:tc>
        <w:tc>
          <w:tcPr>
            <w:tcW w:w="964" w:type="dxa"/>
            <w:vAlign w:val="center"/>
          </w:tcPr>
          <w:p>
            <w:pPr>
              <w:pStyle w:val="8"/>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61.38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61.38</w:t>
            </w:r>
          </w:p>
        </w:tc>
        <w:tc>
          <w:tcPr>
            <w:tcW w:w="964" w:type="dxa"/>
            <w:vAlign w:val="center"/>
          </w:tcPr>
          <w:p>
            <w:pPr>
              <w:pStyle w:val="13"/>
            </w:pPr>
          </w:p>
        </w:tc>
        <w:tc>
          <w:tcPr>
            <w:tcW w:w="964" w:type="dxa"/>
            <w:vAlign w:val="center"/>
          </w:tcPr>
          <w:p>
            <w:pPr>
              <w:pStyle w:val="13"/>
            </w:pPr>
            <w:r>
              <w:t>61.38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昌黎县茹荷镇人民政府本级小计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61.38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61.38</w:t>
            </w:r>
          </w:p>
        </w:tc>
        <w:tc>
          <w:tcPr>
            <w:tcW w:w="964" w:type="dxa"/>
            <w:vAlign w:val="center"/>
          </w:tcPr>
          <w:p>
            <w:pPr>
              <w:pStyle w:val="13"/>
            </w:pPr>
          </w:p>
        </w:tc>
        <w:tc>
          <w:tcPr>
            <w:tcW w:w="964" w:type="dxa"/>
            <w:vAlign w:val="center"/>
          </w:tcPr>
          <w:p>
            <w:pPr>
              <w:pStyle w:val="13"/>
            </w:pPr>
            <w:r>
              <w:t>61.38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提前下达2025年边境地区转移支付资金-茹荷镇棉花坨村道路硬化项目</w:t>
            </w:r>
            <w:r>
              <w:tab/>
            </w:r>
          </w:p>
          <w:p>
            <w:pPr>
              <w:pStyle w:val="10"/>
            </w:pPr>
          </w:p>
        </w:tc>
        <w:tc>
          <w:tcPr>
            <w:tcW w:w="964" w:type="dxa"/>
            <w:vAlign w:val="center"/>
          </w:tcPr>
          <w:p>
            <w:pPr>
              <w:pStyle w:val="9"/>
            </w:pPr>
            <w:r>
              <w:t>74.76</w:t>
            </w:r>
          </w:p>
        </w:tc>
        <w:tc>
          <w:tcPr>
            <w:tcW w:w="1134" w:type="dxa"/>
            <w:vAlign w:val="center"/>
          </w:tcPr>
          <w:p>
            <w:pPr>
              <w:pStyle w:val="10"/>
            </w:pPr>
            <w:r>
              <w:t>其他建筑工程</w:t>
            </w:r>
          </w:p>
        </w:tc>
        <w:tc>
          <w:tcPr>
            <w:tcW w:w="1134" w:type="dxa"/>
            <w:vAlign w:val="center"/>
          </w:tcPr>
          <w:p>
            <w:pPr>
              <w:pStyle w:val="10"/>
            </w:pPr>
            <w:r>
              <w:t>B99000000</w:t>
            </w:r>
          </w:p>
        </w:tc>
        <w:tc>
          <w:tcPr>
            <w:tcW w:w="709" w:type="dxa"/>
            <w:vAlign w:val="center"/>
          </w:tcPr>
          <w:p>
            <w:pPr>
              <w:pStyle w:val="11"/>
            </w:pPr>
            <w:r>
              <w:t>万元</w:t>
            </w:r>
          </w:p>
        </w:tc>
        <w:tc>
          <w:tcPr>
            <w:tcW w:w="850" w:type="dxa"/>
            <w:vAlign w:val="center"/>
          </w:tcPr>
          <w:p>
            <w:pPr>
              <w:pStyle w:val="9"/>
            </w:pPr>
            <w:r>
              <w:t>1</w:t>
            </w:r>
          </w:p>
        </w:tc>
        <w:tc>
          <w:tcPr>
            <w:tcW w:w="850" w:type="dxa"/>
            <w:vAlign w:val="center"/>
          </w:tcPr>
          <w:p>
            <w:pPr>
              <w:pStyle w:val="9"/>
            </w:pPr>
            <w:r>
              <w:t>61.38</w:t>
            </w:r>
          </w:p>
        </w:tc>
        <w:tc>
          <w:tcPr>
            <w:tcW w:w="964" w:type="dxa"/>
            <w:vAlign w:val="center"/>
          </w:tcPr>
          <w:p>
            <w:pPr>
              <w:pStyle w:val="9"/>
            </w:pPr>
            <w:r>
              <w:t>61.38</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61.38</w:t>
            </w:r>
          </w:p>
        </w:tc>
        <w:tc>
          <w:tcPr>
            <w:tcW w:w="964" w:type="dxa"/>
            <w:vAlign w:val="center"/>
          </w:tcPr>
          <w:p>
            <w:pPr>
              <w:pStyle w:val="9"/>
            </w:pPr>
          </w:p>
        </w:tc>
        <w:tc>
          <w:tcPr>
            <w:tcW w:w="964" w:type="dxa"/>
            <w:vAlign w:val="center"/>
          </w:tcPr>
          <w:p>
            <w:pPr>
              <w:pStyle w:val="9"/>
            </w:pPr>
            <w:r>
              <w:t>61.38</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昌黎县茹荷镇人民政府（含所属单位）上年末固定资产金额为194.58万元（详见下表）。本年度拟购置固定资产总额为0.00万元，已按要求列入政府采购预算，详见政府采购预算表。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823昌黎县茹荷镇人民政府</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194.58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0"/>
            </w:pPr>
            <w:r>
              <w:t>1、房屋（平方米）</w:t>
            </w:r>
          </w:p>
        </w:tc>
        <w:tc>
          <w:tcPr>
            <w:tcW w:w="2835" w:type="dxa"/>
            <w:vAlign w:val="center"/>
          </w:tcPr>
          <w:p>
            <w:pPr>
              <w:pStyle w:val="11"/>
            </w:pPr>
            <w:r>
              <w:t>1108</w:t>
            </w:r>
          </w:p>
        </w:tc>
        <w:tc>
          <w:tcPr>
            <w:tcW w:w="2835" w:type="dxa"/>
            <w:vAlign w:val="center"/>
          </w:tcPr>
          <w:p>
            <w:pPr>
              <w:pStyle w:val="9"/>
            </w:pPr>
            <w:r>
              <w:t>67.30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r>
              <w:t>1108</w:t>
            </w:r>
          </w:p>
        </w:tc>
        <w:tc>
          <w:tcPr>
            <w:tcW w:w="2835" w:type="dxa"/>
            <w:vAlign w:val="center"/>
          </w:tcPr>
          <w:p>
            <w:pPr>
              <w:pStyle w:val="9"/>
            </w:pPr>
            <w:r>
              <w:t>67.30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0"/>
            </w:pPr>
            <w:r>
              <w:t>4、其他固定资产</w:t>
            </w:r>
          </w:p>
        </w:tc>
        <w:tc>
          <w:tcPr>
            <w:tcW w:w="2835" w:type="dxa"/>
            <w:vAlign w:val="center"/>
          </w:tcPr>
          <w:p>
            <w:pPr>
              <w:pStyle w:val="11"/>
            </w:pPr>
            <w:r>
              <w:t>1262</w:t>
            </w:r>
          </w:p>
        </w:tc>
        <w:tc>
          <w:tcPr>
            <w:tcW w:w="2835" w:type="dxa"/>
            <w:vAlign w:val="center"/>
          </w:tcPr>
          <w:p>
            <w:pPr>
              <w:pStyle w:val="9"/>
            </w:pPr>
            <w:r>
              <w:t>127.28</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93179"/>
    <w:rsid w:val="00302A69"/>
    <w:rsid w:val="00793179"/>
    <w:rsid w:val="00A54D75"/>
    <w:rsid w:val="00B66CD9"/>
    <w:rsid w:val="13874E70"/>
    <w:rsid w:val="665F00CC"/>
    <w:rsid w:val="678F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 w:type="paragraph" w:customStyle="1" w:styleId="26">
    <w:name w:val="插入文本样式-插入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4736</Words>
  <Characters>27001</Characters>
  <Lines>225</Lines>
  <Paragraphs>63</Paragraphs>
  <TotalTime>2</TotalTime>
  <ScaleCrop>false</ScaleCrop>
  <LinksUpToDate>false</LinksUpToDate>
  <CharactersWithSpaces>31674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2026-02-03T01:19:00Z</dcterms:created>
  <dc:creator>Administrator</dc:creator>
  <cp:lastModifiedBy>Administrator</cp:lastModifiedBy>
  <dcterms:modified xsi:type="dcterms:W3CDTF">2026-02-04T01:04:01Z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E2FC091793AC48CDB0100D643724EE58</vt:lpwstr>
  </property>
</Properties>
</file>