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 w:name="_GoBack"/>
      <w:bookmarkEnd w:id="2"/>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一、昌黎县发展和改革局本级收支预算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_Toc_4_4_0000000003</w:instrText>
      </w:r>
      <w:r>
        <w:fldChar w:fldCharType="separate"/>
      </w:r>
      <w:r>
        <w:rPr>
          <w:rFonts w:hint="eastAsia"/>
          <w:lang w:val="en-US" w:eastAsia="zh-CN"/>
        </w:rPr>
        <w:t>二</w:t>
      </w:r>
      <w:r>
        <w:rPr>
          <w:b w:val="0"/>
        </w:rPr>
        <w:t>、昌黎县国防动员事务中心收支预算</w:t>
      </w:r>
      <w:r>
        <w:tab/>
      </w:r>
      <w:r>
        <w:rPr>
          <w:rFonts w:hint="default"/>
          <w:lang w:val="en-US"/>
        </w:rPr>
        <w:t>4</w:t>
      </w:r>
      <w:r>
        <w:fldChar w:fldCharType="end"/>
      </w:r>
      <w:r>
        <w:rPr>
          <w:rFonts w:hint="eastAsia"/>
          <w:lang w:val="en-US" w:eastAsia="zh-CN"/>
        </w:rPr>
        <w:t>0</w:t>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一、昌黎县发展和改革局本级收支预算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303001昌黎县发展和改革局本级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1681.15</w:t>
            </w:r>
          </w:p>
        </w:tc>
        <w:tc>
          <w:tcPr>
            <w:tcW w:w="4535" w:type="dxa"/>
            <w:vAlign w:val="center"/>
          </w:tcPr>
          <w:p>
            <w:pPr>
              <w:pStyle w:val="12"/>
            </w:pPr>
            <w:r>
              <w:t>一、一般公共服务支出</w:t>
            </w:r>
          </w:p>
        </w:tc>
        <w:tc>
          <w:tcPr>
            <w:tcW w:w="2126" w:type="dxa"/>
            <w:vAlign w:val="center"/>
          </w:tcPr>
          <w:p>
            <w:pPr>
              <w:pStyle w:val="11"/>
            </w:pPr>
            <w:r>
              <w:t>1365.06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1681.15</w:t>
            </w:r>
          </w:p>
        </w:tc>
        <w:tc>
          <w:tcPr>
            <w:tcW w:w="4535" w:type="dxa"/>
            <w:vAlign w:val="center"/>
          </w:tcPr>
          <w:p>
            <w:pPr>
              <w:pStyle w:val="14"/>
            </w:pPr>
            <w:r>
              <w:t>本年支出合计</w:t>
            </w:r>
          </w:p>
        </w:tc>
        <w:tc>
          <w:tcPr>
            <w:tcW w:w="2126" w:type="dxa"/>
            <w:vAlign w:val="center"/>
          </w:tcPr>
          <w:p>
            <w:pPr>
              <w:pStyle w:val="15"/>
            </w:pPr>
            <w:r>
              <w:t>4764.75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3083.60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4764.75</w:t>
            </w:r>
          </w:p>
        </w:tc>
        <w:tc>
          <w:tcPr>
            <w:tcW w:w="4535" w:type="dxa"/>
            <w:vAlign w:val="center"/>
          </w:tcPr>
          <w:p>
            <w:pPr>
              <w:pStyle w:val="14"/>
            </w:pPr>
            <w:r>
              <w:t>支出总计</w:t>
            </w:r>
          </w:p>
        </w:tc>
        <w:tc>
          <w:tcPr>
            <w:tcW w:w="2126" w:type="dxa"/>
            <w:vAlign w:val="center"/>
          </w:tcPr>
          <w:p>
            <w:pPr>
              <w:pStyle w:val="15"/>
            </w:pPr>
            <w:r>
              <w:t>4764.75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303001昌黎县发展和改革局本级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4764.75</w:t>
            </w:r>
          </w:p>
        </w:tc>
        <w:tc>
          <w:tcPr>
            <w:tcW w:w="1134" w:type="dxa"/>
            <w:vAlign w:val="center"/>
          </w:tcPr>
          <w:p>
            <w:pPr>
              <w:pStyle w:val="15"/>
            </w:pPr>
            <w:r>
              <w:t>1681.15</w:t>
            </w:r>
          </w:p>
        </w:tc>
        <w:tc>
          <w:tcPr>
            <w:tcW w:w="1134" w:type="dxa"/>
            <w:vAlign w:val="center"/>
          </w:tcPr>
          <w:p>
            <w:pPr>
              <w:pStyle w:val="15"/>
            </w:pPr>
            <w:r>
              <w:t>1681.15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3083.60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1365.06</w:t>
            </w:r>
          </w:p>
        </w:tc>
        <w:tc>
          <w:tcPr>
            <w:tcW w:w="1134" w:type="dxa"/>
            <w:vAlign w:val="center"/>
          </w:tcPr>
          <w:p>
            <w:pPr>
              <w:pStyle w:val="11"/>
            </w:pPr>
            <w:r>
              <w:t>1365.06</w:t>
            </w:r>
          </w:p>
        </w:tc>
        <w:tc>
          <w:tcPr>
            <w:tcW w:w="1134" w:type="dxa"/>
            <w:vAlign w:val="center"/>
          </w:tcPr>
          <w:p>
            <w:pPr>
              <w:pStyle w:val="11"/>
            </w:pPr>
            <w:r>
              <w:t>1365.06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1365.06</w:t>
            </w:r>
          </w:p>
        </w:tc>
        <w:tc>
          <w:tcPr>
            <w:tcW w:w="1134" w:type="dxa"/>
            <w:vAlign w:val="center"/>
          </w:tcPr>
          <w:p>
            <w:pPr>
              <w:pStyle w:val="11"/>
            </w:pPr>
            <w:r>
              <w:t>1365.06</w:t>
            </w:r>
          </w:p>
        </w:tc>
        <w:tc>
          <w:tcPr>
            <w:tcW w:w="1134" w:type="dxa"/>
            <w:vAlign w:val="center"/>
          </w:tcPr>
          <w:p>
            <w:pPr>
              <w:pStyle w:val="11"/>
            </w:pPr>
            <w:r>
              <w:t>1365.06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2010401</w:t>
            </w:r>
          </w:p>
        </w:tc>
        <w:tc>
          <w:tcPr>
            <w:tcW w:w="1559" w:type="dxa"/>
            <w:vAlign w:val="center"/>
          </w:tcPr>
          <w:p>
            <w:pPr>
              <w:pStyle w:val="12"/>
            </w:pPr>
            <w:r>
              <w:t>行政运行</w:t>
            </w:r>
          </w:p>
        </w:tc>
        <w:tc>
          <w:tcPr>
            <w:tcW w:w="1134" w:type="dxa"/>
            <w:vAlign w:val="center"/>
          </w:tcPr>
          <w:p>
            <w:pPr>
              <w:pStyle w:val="11"/>
            </w:pPr>
            <w:r>
              <w:t>903.14</w:t>
            </w:r>
          </w:p>
        </w:tc>
        <w:tc>
          <w:tcPr>
            <w:tcW w:w="1134" w:type="dxa"/>
            <w:vAlign w:val="center"/>
          </w:tcPr>
          <w:p>
            <w:pPr>
              <w:pStyle w:val="11"/>
            </w:pPr>
            <w:r>
              <w:t>903.14</w:t>
            </w:r>
          </w:p>
        </w:tc>
        <w:tc>
          <w:tcPr>
            <w:tcW w:w="1134" w:type="dxa"/>
            <w:vAlign w:val="center"/>
          </w:tcPr>
          <w:p>
            <w:pPr>
              <w:pStyle w:val="11"/>
            </w:pPr>
            <w:r>
              <w:t>903.14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9.07</w:t>
            </w:r>
          </w:p>
        </w:tc>
        <w:tc>
          <w:tcPr>
            <w:tcW w:w="1134" w:type="dxa"/>
            <w:vAlign w:val="center"/>
          </w:tcPr>
          <w:p>
            <w:pPr>
              <w:pStyle w:val="11"/>
            </w:pPr>
            <w:r>
              <w:t>9.07</w:t>
            </w:r>
          </w:p>
        </w:tc>
        <w:tc>
          <w:tcPr>
            <w:tcW w:w="1134" w:type="dxa"/>
            <w:vAlign w:val="center"/>
          </w:tcPr>
          <w:p>
            <w:pPr>
              <w:pStyle w:val="11"/>
            </w:pPr>
            <w:r>
              <w:t>9.07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2010450</w:t>
            </w:r>
          </w:p>
        </w:tc>
        <w:tc>
          <w:tcPr>
            <w:tcW w:w="1559" w:type="dxa"/>
            <w:vAlign w:val="center"/>
          </w:tcPr>
          <w:p>
            <w:pPr>
              <w:pStyle w:val="12"/>
            </w:pPr>
            <w:r>
              <w:t>事业运行</w:t>
            </w:r>
          </w:p>
        </w:tc>
        <w:tc>
          <w:tcPr>
            <w:tcW w:w="1134" w:type="dxa"/>
            <w:vAlign w:val="center"/>
          </w:tcPr>
          <w:p>
            <w:pPr>
              <w:pStyle w:val="11"/>
            </w:pPr>
            <w:r>
              <w:t>452.84</w:t>
            </w:r>
          </w:p>
        </w:tc>
        <w:tc>
          <w:tcPr>
            <w:tcW w:w="1134" w:type="dxa"/>
            <w:vAlign w:val="center"/>
          </w:tcPr>
          <w:p>
            <w:pPr>
              <w:pStyle w:val="11"/>
            </w:pPr>
            <w:r>
              <w:t>452.84</w:t>
            </w:r>
          </w:p>
        </w:tc>
        <w:tc>
          <w:tcPr>
            <w:tcW w:w="1134" w:type="dxa"/>
            <w:vAlign w:val="center"/>
          </w:tcPr>
          <w:p>
            <w:pPr>
              <w:pStyle w:val="11"/>
            </w:pPr>
            <w:r>
              <w:t>452.84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127.54</w:t>
            </w:r>
          </w:p>
        </w:tc>
        <w:tc>
          <w:tcPr>
            <w:tcW w:w="1134" w:type="dxa"/>
            <w:vAlign w:val="center"/>
          </w:tcPr>
          <w:p>
            <w:pPr>
              <w:pStyle w:val="11"/>
            </w:pPr>
            <w:r>
              <w:t>127.54</w:t>
            </w:r>
          </w:p>
        </w:tc>
        <w:tc>
          <w:tcPr>
            <w:tcW w:w="1134" w:type="dxa"/>
            <w:vAlign w:val="center"/>
          </w:tcPr>
          <w:p>
            <w:pPr>
              <w:pStyle w:val="11"/>
            </w:pPr>
            <w:r>
              <w:t>127.54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127.54</w:t>
            </w:r>
          </w:p>
        </w:tc>
        <w:tc>
          <w:tcPr>
            <w:tcW w:w="1134" w:type="dxa"/>
            <w:vAlign w:val="center"/>
          </w:tcPr>
          <w:p>
            <w:pPr>
              <w:pStyle w:val="11"/>
            </w:pPr>
            <w:r>
              <w:t>127.54</w:t>
            </w:r>
          </w:p>
        </w:tc>
        <w:tc>
          <w:tcPr>
            <w:tcW w:w="1134" w:type="dxa"/>
            <w:vAlign w:val="center"/>
          </w:tcPr>
          <w:p>
            <w:pPr>
              <w:pStyle w:val="11"/>
            </w:pPr>
            <w:r>
              <w:t>127.54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99.43</w:t>
            </w:r>
          </w:p>
        </w:tc>
        <w:tc>
          <w:tcPr>
            <w:tcW w:w="1134" w:type="dxa"/>
            <w:vAlign w:val="center"/>
          </w:tcPr>
          <w:p>
            <w:pPr>
              <w:pStyle w:val="11"/>
            </w:pPr>
            <w:r>
              <w:t>99.43</w:t>
            </w:r>
          </w:p>
        </w:tc>
        <w:tc>
          <w:tcPr>
            <w:tcW w:w="1134" w:type="dxa"/>
            <w:vAlign w:val="center"/>
          </w:tcPr>
          <w:p>
            <w:pPr>
              <w:pStyle w:val="11"/>
            </w:pPr>
            <w:r>
              <w:t>99.43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28.12</w:t>
            </w:r>
          </w:p>
        </w:tc>
        <w:tc>
          <w:tcPr>
            <w:tcW w:w="1134" w:type="dxa"/>
            <w:vAlign w:val="center"/>
          </w:tcPr>
          <w:p>
            <w:pPr>
              <w:pStyle w:val="11"/>
            </w:pPr>
            <w:r>
              <w:t>28.12</w:t>
            </w:r>
          </w:p>
        </w:tc>
        <w:tc>
          <w:tcPr>
            <w:tcW w:w="1134" w:type="dxa"/>
            <w:vAlign w:val="center"/>
          </w:tcPr>
          <w:p>
            <w:pPr>
              <w:pStyle w:val="11"/>
            </w:pPr>
            <w:r>
              <w:t>28.12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55.74</w:t>
            </w:r>
          </w:p>
        </w:tc>
        <w:tc>
          <w:tcPr>
            <w:tcW w:w="1134" w:type="dxa"/>
            <w:vAlign w:val="center"/>
          </w:tcPr>
          <w:p>
            <w:pPr>
              <w:pStyle w:val="11"/>
            </w:pPr>
            <w:r>
              <w:t>55.74</w:t>
            </w:r>
          </w:p>
        </w:tc>
        <w:tc>
          <w:tcPr>
            <w:tcW w:w="1134" w:type="dxa"/>
            <w:vAlign w:val="center"/>
          </w:tcPr>
          <w:p>
            <w:pPr>
              <w:pStyle w:val="11"/>
            </w:pPr>
            <w:r>
              <w:t>55.74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55.74</w:t>
            </w:r>
          </w:p>
        </w:tc>
        <w:tc>
          <w:tcPr>
            <w:tcW w:w="1134" w:type="dxa"/>
            <w:vAlign w:val="center"/>
          </w:tcPr>
          <w:p>
            <w:pPr>
              <w:pStyle w:val="11"/>
            </w:pPr>
            <w:r>
              <w:t>55.74</w:t>
            </w:r>
          </w:p>
        </w:tc>
        <w:tc>
          <w:tcPr>
            <w:tcW w:w="1134" w:type="dxa"/>
            <w:vAlign w:val="center"/>
          </w:tcPr>
          <w:p>
            <w:pPr>
              <w:pStyle w:val="11"/>
            </w:pPr>
            <w:r>
              <w:t>55.74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23.70</w:t>
            </w:r>
          </w:p>
        </w:tc>
        <w:tc>
          <w:tcPr>
            <w:tcW w:w="1134" w:type="dxa"/>
            <w:vAlign w:val="center"/>
          </w:tcPr>
          <w:p>
            <w:pPr>
              <w:pStyle w:val="11"/>
            </w:pPr>
            <w:r>
              <w:t>23.70</w:t>
            </w:r>
          </w:p>
        </w:tc>
        <w:tc>
          <w:tcPr>
            <w:tcW w:w="1134" w:type="dxa"/>
            <w:vAlign w:val="center"/>
          </w:tcPr>
          <w:p>
            <w:pPr>
              <w:pStyle w:val="11"/>
            </w:pPr>
            <w:r>
              <w:t>23.70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32.04</w:t>
            </w:r>
          </w:p>
        </w:tc>
        <w:tc>
          <w:tcPr>
            <w:tcW w:w="1134" w:type="dxa"/>
            <w:vAlign w:val="center"/>
          </w:tcPr>
          <w:p>
            <w:pPr>
              <w:pStyle w:val="11"/>
            </w:pPr>
            <w:r>
              <w:t>32.04</w:t>
            </w:r>
          </w:p>
        </w:tc>
        <w:tc>
          <w:tcPr>
            <w:tcW w:w="1134" w:type="dxa"/>
            <w:vAlign w:val="center"/>
          </w:tcPr>
          <w:p>
            <w:pPr>
              <w:pStyle w:val="11"/>
            </w:pPr>
            <w:r>
              <w:t>32.04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233.60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233.60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233.60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215</w:t>
            </w:r>
          </w:p>
        </w:tc>
        <w:tc>
          <w:tcPr>
            <w:tcW w:w="1559" w:type="dxa"/>
            <w:vAlign w:val="center"/>
          </w:tcPr>
          <w:p>
            <w:pPr>
              <w:pStyle w:val="12"/>
            </w:pPr>
            <w:r>
              <w:t>资源勘探工业信息等支出</w:t>
            </w:r>
          </w:p>
        </w:tc>
        <w:tc>
          <w:tcPr>
            <w:tcW w:w="1134" w:type="dxa"/>
            <w:vAlign w:val="center"/>
          </w:tcPr>
          <w:p>
            <w:pPr>
              <w:pStyle w:val="11"/>
            </w:pPr>
            <w:r>
              <w:t>1450.00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21598</w:t>
            </w:r>
          </w:p>
        </w:tc>
        <w:tc>
          <w:tcPr>
            <w:tcW w:w="1559" w:type="dxa"/>
            <w:vAlign w:val="center"/>
          </w:tcPr>
          <w:p>
            <w:pPr>
              <w:pStyle w:val="12"/>
            </w:pPr>
            <w:r>
              <w:t>超长期特别国债安排的支出</w:t>
            </w:r>
          </w:p>
        </w:tc>
        <w:tc>
          <w:tcPr>
            <w:tcW w:w="1134" w:type="dxa"/>
            <w:vAlign w:val="center"/>
          </w:tcPr>
          <w:p>
            <w:pPr>
              <w:pStyle w:val="11"/>
            </w:pPr>
            <w:r>
              <w:t>1450.00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2159802</w:t>
            </w:r>
          </w:p>
        </w:tc>
        <w:tc>
          <w:tcPr>
            <w:tcW w:w="1559" w:type="dxa"/>
            <w:vAlign w:val="center"/>
          </w:tcPr>
          <w:p>
            <w:pPr>
              <w:pStyle w:val="12"/>
            </w:pPr>
            <w:r>
              <w:t>制造业</w:t>
            </w:r>
          </w:p>
        </w:tc>
        <w:tc>
          <w:tcPr>
            <w:tcW w:w="1134" w:type="dxa"/>
            <w:vAlign w:val="center"/>
          </w:tcPr>
          <w:p>
            <w:pPr>
              <w:pStyle w:val="11"/>
            </w:pPr>
            <w:r>
              <w:t>1450.00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52.81</w:t>
            </w:r>
          </w:p>
        </w:tc>
        <w:tc>
          <w:tcPr>
            <w:tcW w:w="1134" w:type="dxa"/>
            <w:vAlign w:val="center"/>
          </w:tcPr>
          <w:p>
            <w:pPr>
              <w:pStyle w:val="11"/>
            </w:pPr>
            <w:r>
              <w:t>52.81</w:t>
            </w:r>
          </w:p>
        </w:tc>
        <w:tc>
          <w:tcPr>
            <w:tcW w:w="1134" w:type="dxa"/>
            <w:vAlign w:val="center"/>
          </w:tcPr>
          <w:p>
            <w:pPr>
              <w:pStyle w:val="11"/>
            </w:pPr>
            <w:r>
              <w:t>52.81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52.81</w:t>
            </w:r>
          </w:p>
        </w:tc>
        <w:tc>
          <w:tcPr>
            <w:tcW w:w="1134" w:type="dxa"/>
            <w:vAlign w:val="center"/>
          </w:tcPr>
          <w:p>
            <w:pPr>
              <w:pStyle w:val="11"/>
            </w:pPr>
            <w:r>
              <w:t>52.81</w:t>
            </w:r>
          </w:p>
        </w:tc>
        <w:tc>
          <w:tcPr>
            <w:tcW w:w="1134" w:type="dxa"/>
            <w:vAlign w:val="center"/>
          </w:tcPr>
          <w:p>
            <w:pPr>
              <w:pStyle w:val="11"/>
            </w:pPr>
            <w:r>
              <w:t>52.81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52.81</w:t>
            </w:r>
          </w:p>
        </w:tc>
        <w:tc>
          <w:tcPr>
            <w:tcW w:w="1134" w:type="dxa"/>
            <w:vAlign w:val="center"/>
          </w:tcPr>
          <w:p>
            <w:pPr>
              <w:pStyle w:val="11"/>
            </w:pPr>
            <w:r>
              <w:t>52.81</w:t>
            </w:r>
          </w:p>
        </w:tc>
        <w:tc>
          <w:tcPr>
            <w:tcW w:w="1134" w:type="dxa"/>
            <w:vAlign w:val="center"/>
          </w:tcPr>
          <w:p>
            <w:pPr>
              <w:pStyle w:val="11"/>
            </w:pPr>
            <w:r>
              <w:t>52.81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22204</w:t>
            </w:r>
          </w:p>
        </w:tc>
        <w:tc>
          <w:tcPr>
            <w:tcW w:w="1559" w:type="dxa"/>
            <w:vAlign w:val="center"/>
          </w:tcPr>
          <w:p>
            <w:pPr>
              <w:pStyle w:val="12"/>
            </w:pPr>
            <w:r>
              <w:t>粮油储备</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2220401</w:t>
            </w:r>
          </w:p>
        </w:tc>
        <w:tc>
          <w:tcPr>
            <w:tcW w:w="1559" w:type="dxa"/>
            <w:vAlign w:val="center"/>
          </w:tcPr>
          <w:p>
            <w:pPr>
              <w:pStyle w:val="12"/>
            </w:pPr>
            <w:r>
              <w:t>储备粮油补贴</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1400.00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1400.00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4764.75</w:t>
            </w:r>
          </w:p>
        </w:tc>
        <w:tc>
          <w:tcPr>
            <w:tcW w:w="1361" w:type="dxa"/>
            <w:vAlign w:val="center"/>
          </w:tcPr>
          <w:p>
            <w:pPr>
              <w:pStyle w:val="15"/>
            </w:pPr>
            <w:r>
              <w:t>1567.81</w:t>
            </w:r>
          </w:p>
        </w:tc>
        <w:tc>
          <w:tcPr>
            <w:tcW w:w="1361" w:type="dxa"/>
            <w:vAlign w:val="center"/>
          </w:tcPr>
          <w:p>
            <w:pPr>
              <w:pStyle w:val="15"/>
            </w:pPr>
            <w:r>
              <w:t>3196.94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1365.06</w:t>
            </w:r>
          </w:p>
        </w:tc>
        <w:tc>
          <w:tcPr>
            <w:tcW w:w="1361" w:type="dxa"/>
            <w:vAlign w:val="center"/>
          </w:tcPr>
          <w:p>
            <w:pPr>
              <w:pStyle w:val="11"/>
            </w:pPr>
            <w:r>
              <w:t>1331.72</w:t>
            </w:r>
          </w:p>
        </w:tc>
        <w:tc>
          <w:tcPr>
            <w:tcW w:w="1361" w:type="dxa"/>
            <w:vAlign w:val="center"/>
          </w:tcPr>
          <w:p>
            <w:pPr>
              <w:pStyle w:val="11"/>
            </w:pPr>
            <w:r>
              <w:t>33.34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1365.06</w:t>
            </w:r>
          </w:p>
        </w:tc>
        <w:tc>
          <w:tcPr>
            <w:tcW w:w="1361" w:type="dxa"/>
            <w:vAlign w:val="center"/>
          </w:tcPr>
          <w:p>
            <w:pPr>
              <w:pStyle w:val="11"/>
            </w:pPr>
            <w:r>
              <w:t>1331.72</w:t>
            </w:r>
          </w:p>
        </w:tc>
        <w:tc>
          <w:tcPr>
            <w:tcW w:w="1361" w:type="dxa"/>
            <w:vAlign w:val="center"/>
          </w:tcPr>
          <w:p>
            <w:pPr>
              <w:pStyle w:val="11"/>
            </w:pPr>
            <w:r>
              <w:t>33.34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2010401</w:t>
            </w:r>
          </w:p>
        </w:tc>
        <w:tc>
          <w:tcPr>
            <w:tcW w:w="4535" w:type="dxa"/>
            <w:vAlign w:val="center"/>
          </w:tcPr>
          <w:p>
            <w:pPr>
              <w:pStyle w:val="12"/>
            </w:pPr>
            <w:r>
              <w:t>行政运行</w:t>
            </w:r>
          </w:p>
        </w:tc>
        <w:tc>
          <w:tcPr>
            <w:tcW w:w="1361" w:type="dxa"/>
            <w:vAlign w:val="center"/>
          </w:tcPr>
          <w:p>
            <w:pPr>
              <w:pStyle w:val="11"/>
            </w:pPr>
            <w:r>
              <w:t>903.14</w:t>
            </w:r>
          </w:p>
        </w:tc>
        <w:tc>
          <w:tcPr>
            <w:tcW w:w="1361" w:type="dxa"/>
            <w:vAlign w:val="center"/>
          </w:tcPr>
          <w:p>
            <w:pPr>
              <w:pStyle w:val="11"/>
            </w:pPr>
            <w:r>
              <w:t>903.14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9.07</w:t>
            </w:r>
          </w:p>
        </w:tc>
        <w:tc>
          <w:tcPr>
            <w:tcW w:w="1361" w:type="dxa"/>
            <w:vAlign w:val="center"/>
          </w:tcPr>
          <w:p>
            <w:pPr>
              <w:pStyle w:val="11"/>
            </w:pPr>
          </w:p>
        </w:tc>
        <w:tc>
          <w:tcPr>
            <w:tcW w:w="1361" w:type="dxa"/>
            <w:vAlign w:val="center"/>
          </w:tcPr>
          <w:p>
            <w:pPr>
              <w:pStyle w:val="11"/>
            </w:pPr>
            <w:r>
              <w:t>9.07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2010450</w:t>
            </w:r>
          </w:p>
        </w:tc>
        <w:tc>
          <w:tcPr>
            <w:tcW w:w="4535" w:type="dxa"/>
            <w:vAlign w:val="center"/>
          </w:tcPr>
          <w:p>
            <w:pPr>
              <w:pStyle w:val="12"/>
            </w:pPr>
            <w:r>
              <w:t>事业运行</w:t>
            </w:r>
          </w:p>
        </w:tc>
        <w:tc>
          <w:tcPr>
            <w:tcW w:w="1361" w:type="dxa"/>
            <w:vAlign w:val="center"/>
          </w:tcPr>
          <w:p>
            <w:pPr>
              <w:pStyle w:val="11"/>
            </w:pPr>
            <w:r>
              <w:t>452.84</w:t>
            </w:r>
          </w:p>
        </w:tc>
        <w:tc>
          <w:tcPr>
            <w:tcW w:w="1361" w:type="dxa"/>
            <w:vAlign w:val="center"/>
          </w:tcPr>
          <w:p>
            <w:pPr>
              <w:pStyle w:val="11"/>
            </w:pPr>
            <w:r>
              <w:t>428.58</w:t>
            </w:r>
          </w:p>
        </w:tc>
        <w:tc>
          <w:tcPr>
            <w:tcW w:w="1361" w:type="dxa"/>
            <w:vAlign w:val="center"/>
          </w:tcPr>
          <w:p>
            <w:pPr>
              <w:pStyle w:val="11"/>
            </w:pPr>
            <w:r>
              <w:t>24.26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127.54</w:t>
            </w:r>
          </w:p>
        </w:tc>
        <w:tc>
          <w:tcPr>
            <w:tcW w:w="1361" w:type="dxa"/>
            <w:vAlign w:val="center"/>
          </w:tcPr>
          <w:p>
            <w:pPr>
              <w:pStyle w:val="11"/>
            </w:pPr>
            <w:r>
              <w:t>127.54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127.54</w:t>
            </w:r>
          </w:p>
        </w:tc>
        <w:tc>
          <w:tcPr>
            <w:tcW w:w="1361" w:type="dxa"/>
            <w:vAlign w:val="center"/>
          </w:tcPr>
          <w:p>
            <w:pPr>
              <w:pStyle w:val="11"/>
            </w:pPr>
            <w:r>
              <w:t>127.54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99.43</w:t>
            </w:r>
          </w:p>
        </w:tc>
        <w:tc>
          <w:tcPr>
            <w:tcW w:w="1361" w:type="dxa"/>
            <w:vAlign w:val="center"/>
          </w:tcPr>
          <w:p>
            <w:pPr>
              <w:pStyle w:val="11"/>
            </w:pPr>
            <w:r>
              <w:t>99.43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28.12</w:t>
            </w:r>
          </w:p>
        </w:tc>
        <w:tc>
          <w:tcPr>
            <w:tcW w:w="1361" w:type="dxa"/>
            <w:vAlign w:val="center"/>
          </w:tcPr>
          <w:p>
            <w:pPr>
              <w:pStyle w:val="11"/>
            </w:pPr>
            <w:r>
              <w:t>28.12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55.74</w:t>
            </w:r>
          </w:p>
        </w:tc>
        <w:tc>
          <w:tcPr>
            <w:tcW w:w="1361" w:type="dxa"/>
            <w:vAlign w:val="center"/>
          </w:tcPr>
          <w:p>
            <w:pPr>
              <w:pStyle w:val="11"/>
            </w:pPr>
            <w:r>
              <w:t>55.74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55.74</w:t>
            </w:r>
          </w:p>
        </w:tc>
        <w:tc>
          <w:tcPr>
            <w:tcW w:w="1361" w:type="dxa"/>
            <w:vAlign w:val="center"/>
          </w:tcPr>
          <w:p>
            <w:pPr>
              <w:pStyle w:val="11"/>
            </w:pPr>
            <w:r>
              <w:t>55.74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23.70</w:t>
            </w:r>
          </w:p>
        </w:tc>
        <w:tc>
          <w:tcPr>
            <w:tcW w:w="1361" w:type="dxa"/>
            <w:vAlign w:val="center"/>
          </w:tcPr>
          <w:p>
            <w:pPr>
              <w:pStyle w:val="11"/>
            </w:pPr>
            <w:r>
              <w:t>23.70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32.04</w:t>
            </w:r>
          </w:p>
        </w:tc>
        <w:tc>
          <w:tcPr>
            <w:tcW w:w="1361" w:type="dxa"/>
            <w:vAlign w:val="center"/>
          </w:tcPr>
          <w:p>
            <w:pPr>
              <w:pStyle w:val="11"/>
            </w:pPr>
            <w:r>
              <w:t>32.04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233.60</w:t>
            </w:r>
          </w:p>
        </w:tc>
        <w:tc>
          <w:tcPr>
            <w:tcW w:w="1361" w:type="dxa"/>
            <w:vAlign w:val="center"/>
          </w:tcPr>
          <w:p>
            <w:pPr>
              <w:pStyle w:val="11"/>
            </w:pPr>
          </w:p>
        </w:tc>
        <w:tc>
          <w:tcPr>
            <w:tcW w:w="1361" w:type="dxa"/>
            <w:vAlign w:val="center"/>
          </w:tcPr>
          <w:p>
            <w:pPr>
              <w:pStyle w:val="11"/>
            </w:pPr>
            <w:r>
              <w:t>233.60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233.60</w:t>
            </w:r>
          </w:p>
        </w:tc>
        <w:tc>
          <w:tcPr>
            <w:tcW w:w="1361" w:type="dxa"/>
            <w:vAlign w:val="center"/>
          </w:tcPr>
          <w:p>
            <w:pPr>
              <w:pStyle w:val="11"/>
            </w:pPr>
          </w:p>
        </w:tc>
        <w:tc>
          <w:tcPr>
            <w:tcW w:w="1361" w:type="dxa"/>
            <w:vAlign w:val="center"/>
          </w:tcPr>
          <w:p>
            <w:pPr>
              <w:pStyle w:val="11"/>
            </w:pPr>
            <w:r>
              <w:t>233.60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233.60</w:t>
            </w:r>
          </w:p>
        </w:tc>
        <w:tc>
          <w:tcPr>
            <w:tcW w:w="1361" w:type="dxa"/>
            <w:vAlign w:val="center"/>
          </w:tcPr>
          <w:p>
            <w:pPr>
              <w:pStyle w:val="11"/>
            </w:pPr>
          </w:p>
        </w:tc>
        <w:tc>
          <w:tcPr>
            <w:tcW w:w="1361" w:type="dxa"/>
            <w:vAlign w:val="center"/>
          </w:tcPr>
          <w:p>
            <w:pPr>
              <w:pStyle w:val="11"/>
            </w:pPr>
            <w:r>
              <w:t>233.60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215</w:t>
            </w:r>
          </w:p>
        </w:tc>
        <w:tc>
          <w:tcPr>
            <w:tcW w:w="4535" w:type="dxa"/>
            <w:vAlign w:val="center"/>
          </w:tcPr>
          <w:p>
            <w:pPr>
              <w:pStyle w:val="12"/>
            </w:pPr>
            <w:r>
              <w:t>资源勘探工业信息等支出</w:t>
            </w:r>
          </w:p>
        </w:tc>
        <w:tc>
          <w:tcPr>
            <w:tcW w:w="1361" w:type="dxa"/>
            <w:vAlign w:val="center"/>
          </w:tcPr>
          <w:p>
            <w:pPr>
              <w:pStyle w:val="11"/>
            </w:pPr>
            <w:r>
              <w:t>1450.00</w:t>
            </w:r>
          </w:p>
        </w:tc>
        <w:tc>
          <w:tcPr>
            <w:tcW w:w="1361" w:type="dxa"/>
            <w:vAlign w:val="center"/>
          </w:tcPr>
          <w:p>
            <w:pPr>
              <w:pStyle w:val="11"/>
            </w:pPr>
          </w:p>
        </w:tc>
        <w:tc>
          <w:tcPr>
            <w:tcW w:w="1361" w:type="dxa"/>
            <w:vAlign w:val="center"/>
          </w:tcPr>
          <w:p>
            <w:pPr>
              <w:pStyle w:val="11"/>
            </w:pPr>
            <w:r>
              <w:t>1450.00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21598</w:t>
            </w:r>
          </w:p>
        </w:tc>
        <w:tc>
          <w:tcPr>
            <w:tcW w:w="4535" w:type="dxa"/>
            <w:vAlign w:val="center"/>
          </w:tcPr>
          <w:p>
            <w:pPr>
              <w:pStyle w:val="12"/>
            </w:pPr>
            <w:r>
              <w:t>超长期特别国债安排的支出</w:t>
            </w:r>
          </w:p>
        </w:tc>
        <w:tc>
          <w:tcPr>
            <w:tcW w:w="1361" w:type="dxa"/>
            <w:vAlign w:val="center"/>
          </w:tcPr>
          <w:p>
            <w:pPr>
              <w:pStyle w:val="11"/>
            </w:pPr>
            <w:r>
              <w:t>1450.00</w:t>
            </w:r>
          </w:p>
        </w:tc>
        <w:tc>
          <w:tcPr>
            <w:tcW w:w="1361" w:type="dxa"/>
            <w:vAlign w:val="center"/>
          </w:tcPr>
          <w:p>
            <w:pPr>
              <w:pStyle w:val="11"/>
            </w:pPr>
          </w:p>
        </w:tc>
        <w:tc>
          <w:tcPr>
            <w:tcW w:w="1361" w:type="dxa"/>
            <w:vAlign w:val="center"/>
          </w:tcPr>
          <w:p>
            <w:pPr>
              <w:pStyle w:val="11"/>
            </w:pPr>
            <w:r>
              <w:t>1450.00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2159802</w:t>
            </w:r>
          </w:p>
        </w:tc>
        <w:tc>
          <w:tcPr>
            <w:tcW w:w="4535" w:type="dxa"/>
            <w:vAlign w:val="center"/>
          </w:tcPr>
          <w:p>
            <w:pPr>
              <w:pStyle w:val="12"/>
            </w:pPr>
            <w:r>
              <w:t>制造业</w:t>
            </w:r>
          </w:p>
        </w:tc>
        <w:tc>
          <w:tcPr>
            <w:tcW w:w="1361" w:type="dxa"/>
            <w:vAlign w:val="center"/>
          </w:tcPr>
          <w:p>
            <w:pPr>
              <w:pStyle w:val="11"/>
            </w:pPr>
            <w:r>
              <w:t>1450.00</w:t>
            </w:r>
          </w:p>
        </w:tc>
        <w:tc>
          <w:tcPr>
            <w:tcW w:w="1361" w:type="dxa"/>
            <w:vAlign w:val="center"/>
          </w:tcPr>
          <w:p>
            <w:pPr>
              <w:pStyle w:val="11"/>
            </w:pPr>
          </w:p>
        </w:tc>
        <w:tc>
          <w:tcPr>
            <w:tcW w:w="1361" w:type="dxa"/>
            <w:vAlign w:val="center"/>
          </w:tcPr>
          <w:p>
            <w:pPr>
              <w:pStyle w:val="11"/>
            </w:pPr>
            <w:r>
              <w:t>1450.00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52.81</w:t>
            </w:r>
          </w:p>
        </w:tc>
        <w:tc>
          <w:tcPr>
            <w:tcW w:w="1361" w:type="dxa"/>
            <w:vAlign w:val="center"/>
          </w:tcPr>
          <w:p>
            <w:pPr>
              <w:pStyle w:val="11"/>
            </w:pPr>
            <w:r>
              <w:t>52.81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52.81</w:t>
            </w:r>
          </w:p>
        </w:tc>
        <w:tc>
          <w:tcPr>
            <w:tcW w:w="1361" w:type="dxa"/>
            <w:vAlign w:val="center"/>
          </w:tcPr>
          <w:p>
            <w:pPr>
              <w:pStyle w:val="11"/>
            </w:pPr>
            <w:r>
              <w:t>52.81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52.81</w:t>
            </w:r>
          </w:p>
        </w:tc>
        <w:tc>
          <w:tcPr>
            <w:tcW w:w="1361" w:type="dxa"/>
            <w:vAlign w:val="center"/>
          </w:tcPr>
          <w:p>
            <w:pPr>
              <w:pStyle w:val="11"/>
            </w:pPr>
            <w:r>
              <w:t>52.81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22204</w:t>
            </w:r>
          </w:p>
        </w:tc>
        <w:tc>
          <w:tcPr>
            <w:tcW w:w="4535" w:type="dxa"/>
            <w:vAlign w:val="center"/>
          </w:tcPr>
          <w:p>
            <w:pPr>
              <w:pStyle w:val="12"/>
            </w:pPr>
            <w:r>
              <w:t>粮油储备</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2220401</w:t>
            </w:r>
          </w:p>
        </w:tc>
        <w:tc>
          <w:tcPr>
            <w:tcW w:w="4535" w:type="dxa"/>
            <w:vAlign w:val="center"/>
          </w:tcPr>
          <w:p>
            <w:pPr>
              <w:pStyle w:val="12"/>
            </w:pPr>
            <w:r>
              <w:t>储备粮油补贴</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1400.00</w:t>
            </w:r>
          </w:p>
        </w:tc>
        <w:tc>
          <w:tcPr>
            <w:tcW w:w="1361" w:type="dxa"/>
            <w:vAlign w:val="center"/>
          </w:tcPr>
          <w:p>
            <w:pPr>
              <w:pStyle w:val="11"/>
            </w:pPr>
          </w:p>
        </w:tc>
        <w:tc>
          <w:tcPr>
            <w:tcW w:w="1361" w:type="dxa"/>
            <w:vAlign w:val="center"/>
          </w:tcPr>
          <w:p>
            <w:pPr>
              <w:pStyle w:val="11"/>
            </w:pPr>
            <w:r>
              <w:t>1400.00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1400.00</w:t>
            </w:r>
          </w:p>
        </w:tc>
        <w:tc>
          <w:tcPr>
            <w:tcW w:w="1361" w:type="dxa"/>
            <w:vAlign w:val="center"/>
          </w:tcPr>
          <w:p>
            <w:pPr>
              <w:pStyle w:val="11"/>
            </w:pPr>
          </w:p>
        </w:tc>
        <w:tc>
          <w:tcPr>
            <w:tcW w:w="1361" w:type="dxa"/>
            <w:vAlign w:val="center"/>
          </w:tcPr>
          <w:p>
            <w:pPr>
              <w:pStyle w:val="11"/>
            </w:pPr>
            <w:r>
              <w:t>1400.00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1400.00</w:t>
            </w:r>
          </w:p>
        </w:tc>
        <w:tc>
          <w:tcPr>
            <w:tcW w:w="1361" w:type="dxa"/>
            <w:vAlign w:val="center"/>
          </w:tcPr>
          <w:p>
            <w:pPr>
              <w:pStyle w:val="11"/>
            </w:pPr>
          </w:p>
        </w:tc>
        <w:tc>
          <w:tcPr>
            <w:tcW w:w="1361" w:type="dxa"/>
            <w:vAlign w:val="center"/>
          </w:tcPr>
          <w:p>
            <w:pPr>
              <w:pStyle w:val="11"/>
            </w:pPr>
            <w:r>
              <w:t>1400.00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1681.15</w:t>
            </w:r>
          </w:p>
        </w:tc>
        <w:tc>
          <w:tcPr>
            <w:tcW w:w="3402" w:type="dxa"/>
            <w:vAlign w:val="center"/>
          </w:tcPr>
          <w:p>
            <w:pPr>
              <w:pStyle w:val="12"/>
            </w:pPr>
            <w:r>
              <w:t>一、一般公共服务支出</w:t>
            </w:r>
          </w:p>
        </w:tc>
        <w:tc>
          <w:tcPr>
            <w:tcW w:w="1474" w:type="dxa"/>
            <w:vAlign w:val="center"/>
          </w:tcPr>
          <w:p>
            <w:pPr>
              <w:pStyle w:val="11"/>
            </w:pPr>
            <w:r>
              <w:t>1365.06</w:t>
            </w:r>
          </w:p>
        </w:tc>
        <w:tc>
          <w:tcPr>
            <w:tcW w:w="1474" w:type="dxa"/>
            <w:vAlign w:val="center"/>
          </w:tcPr>
          <w:p>
            <w:pPr>
              <w:pStyle w:val="11"/>
            </w:pPr>
            <w:r>
              <w:t>1365.06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127.54</w:t>
            </w:r>
          </w:p>
        </w:tc>
        <w:tc>
          <w:tcPr>
            <w:tcW w:w="1474" w:type="dxa"/>
            <w:vAlign w:val="center"/>
          </w:tcPr>
          <w:p>
            <w:pPr>
              <w:pStyle w:val="11"/>
            </w:pPr>
            <w:r>
              <w:t>127.54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55.74</w:t>
            </w:r>
          </w:p>
        </w:tc>
        <w:tc>
          <w:tcPr>
            <w:tcW w:w="1474" w:type="dxa"/>
            <w:vAlign w:val="center"/>
          </w:tcPr>
          <w:p>
            <w:pPr>
              <w:pStyle w:val="11"/>
            </w:pPr>
            <w:r>
              <w:t>55.74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233.60</w:t>
            </w:r>
          </w:p>
        </w:tc>
        <w:tc>
          <w:tcPr>
            <w:tcW w:w="1474" w:type="dxa"/>
            <w:vAlign w:val="center"/>
          </w:tcPr>
          <w:p>
            <w:pPr>
              <w:pStyle w:val="11"/>
            </w:pPr>
            <w:r>
              <w:t>233.60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r>
              <w:t>1450.00</w:t>
            </w:r>
          </w:p>
        </w:tc>
        <w:tc>
          <w:tcPr>
            <w:tcW w:w="1474" w:type="dxa"/>
            <w:vAlign w:val="center"/>
          </w:tcPr>
          <w:p>
            <w:pPr>
              <w:pStyle w:val="11"/>
            </w:pPr>
          </w:p>
        </w:tc>
        <w:tc>
          <w:tcPr>
            <w:tcW w:w="1474" w:type="dxa"/>
            <w:vAlign w:val="center"/>
          </w:tcPr>
          <w:p>
            <w:pPr>
              <w:pStyle w:val="11"/>
            </w:pPr>
            <w:r>
              <w:t>1450.00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52.81</w:t>
            </w:r>
          </w:p>
        </w:tc>
        <w:tc>
          <w:tcPr>
            <w:tcW w:w="1474" w:type="dxa"/>
            <w:vAlign w:val="center"/>
          </w:tcPr>
          <w:p>
            <w:pPr>
              <w:pStyle w:val="11"/>
            </w:pPr>
            <w:r>
              <w:t>52.81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80.00</w:t>
            </w:r>
          </w:p>
        </w:tc>
        <w:tc>
          <w:tcPr>
            <w:tcW w:w="1474" w:type="dxa"/>
            <w:vAlign w:val="center"/>
          </w:tcPr>
          <w:p>
            <w:pPr>
              <w:pStyle w:val="11"/>
            </w:pPr>
            <w:r>
              <w:t>80.00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1400.00</w:t>
            </w:r>
          </w:p>
        </w:tc>
        <w:tc>
          <w:tcPr>
            <w:tcW w:w="1474" w:type="dxa"/>
            <w:vAlign w:val="center"/>
          </w:tcPr>
          <w:p>
            <w:pPr>
              <w:pStyle w:val="11"/>
            </w:pPr>
          </w:p>
        </w:tc>
        <w:tc>
          <w:tcPr>
            <w:tcW w:w="1474" w:type="dxa"/>
            <w:vAlign w:val="center"/>
          </w:tcPr>
          <w:p>
            <w:pPr>
              <w:pStyle w:val="11"/>
            </w:pPr>
            <w:r>
              <w:t>1400.00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1681.15</w:t>
            </w:r>
          </w:p>
        </w:tc>
        <w:tc>
          <w:tcPr>
            <w:tcW w:w="3402" w:type="dxa"/>
            <w:vAlign w:val="center"/>
          </w:tcPr>
          <w:p>
            <w:pPr>
              <w:pStyle w:val="14"/>
            </w:pPr>
            <w:r>
              <w:t>本年支出合计</w:t>
            </w:r>
          </w:p>
        </w:tc>
        <w:tc>
          <w:tcPr>
            <w:tcW w:w="1474" w:type="dxa"/>
            <w:vAlign w:val="center"/>
          </w:tcPr>
          <w:p>
            <w:pPr>
              <w:pStyle w:val="15"/>
            </w:pPr>
            <w:r>
              <w:t>4764.75</w:t>
            </w:r>
          </w:p>
        </w:tc>
        <w:tc>
          <w:tcPr>
            <w:tcW w:w="1474" w:type="dxa"/>
            <w:vAlign w:val="center"/>
          </w:tcPr>
          <w:p>
            <w:pPr>
              <w:pStyle w:val="15"/>
            </w:pPr>
            <w:r>
              <w:t>1914.75</w:t>
            </w:r>
          </w:p>
        </w:tc>
        <w:tc>
          <w:tcPr>
            <w:tcW w:w="1474" w:type="dxa"/>
            <w:vAlign w:val="center"/>
          </w:tcPr>
          <w:p>
            <w:pPr>
              <w:pStyle w:val="15"/>
            </w:pPr>
            <w:r>
              <w:t>2850.00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3083.60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233.60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2850.00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4764.75</w:t>
            </w:r>
          </w:p>
        </w:tc>
        <w:tc>
          <w:tcPr>
            <w:tcW w:w="3402" w:type="dxa"/>
            <w:vAlign w:val="center"/>
          </w:tcPr>
          <w:p>
            <w:pPr>
              <w:pStyle w:val="14"/>
            </w:pPr>
            <w:r>
              <w:t>支出总计</w:t>
            </w:r>
          </w:p>
        </w:tc>
        <w:tc>
          <w:tcPr>
            <w:tcW w:w="1474" w:type="dxa"/>
            <w:vAlign w:val="center"/>
          </w:tcPr>
          <w:p>
            <w:pPr>
              <w:pStyle w:val="15"/>
            </w:pPr>
            <w:r>
              <w:t>4764.75</w:t>
            </w:r>
          </w:p>
        </w:tc>
        <w:tc>
          <w:tcPr>
            <w:tcW w:w="1474" w:type="dxa"/>
            <w:vAlign w:val="center"/>
          </w:tcPr>
          <w:p>
            <w:pPr>
              <w:pStyle w:val="15"/>
            </w:pPr>
            <w:r>
              <w:t>1914.75</w:t>
            </w:r>
          </w:p>
        </w:tc>
        <w:tc>
          <w:tcPr>
            <w:tcW w:w="1474" w:type="dxa"/>
            <w:vAlign w:val="center"/>
          </w:tcPr>
          <w:p>
            <w:pPr>
              <w:pStyle w:val="15"/>
            </w:pPr>
            <w:r>
              <w:t>2850.00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1914.75</w:t>
            </w:r>
          </w:p>
        </w:tc>
        <w:tc>
          <w:tcPr>
            <w:tcW w:w="2551" w:type="dxa"/>
            <w:vAlign w:val="center"/>
          </w:tcPr>
          <w:p>
            <w:pPr>
              <w:pStyle w:val="15"/>
            </w:pPr>
            <w:r>
              <w:t>1567.81</w:t>
            </w:r>
          </w:p>
        </w:tc>
        <w:tc>
          <w:tcPr>
            <w:tcW w:w="2551" w:type="dxa"/>
            <w:vAlign w:val="center"/>
          </w:tcPr>
          <w:p>
            <w:pPr>
              <w:pStyle w:val="15"/>
            </w:pPr>
            <w:r>
              <w:t>346.94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1365.06</w:t>
            </w:r>
          </w:p>
        </w:tc>
        <w:tc>
          <w:tcPr>
            <w:tcW w:w="2551" w:type="dxa"/>
            <w:vAlign w:val="center"/>
          </w:tcPr>
          <w:p>
            <w:pPr>
              <w:pStyle w:val="11"/>
            </w:pPr>
            <w:r>
              <w:t>1331.72</w:t>
            </w:r>
          </w:p>
        </w:tc>
        <w:tc>
          <w:tcPr>
            <w:tcW w:w="2551" w:type="dxa"/>
            <w:vAlign w:val="center"/>
          </w:tcPr>
          <w:p>
            <w:pPr>
              <w:pStyle w:val="11"/>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1365.06</w:t>
            </w:r>
          </w:p>
        </w:tc>
        <w:tc>
          <w:tcPr>
            <w:tcW w:w="2551" w:type="dxa"/>
            <w:vAlign w:val="center"/>
          </w:tcPr>
          <w:p>
            <w:pPr>
              <w:pStyle w:val="11"/>
            </w:pPr>
            <w:r>
              <w:t>1331.72</w:t>
            </w:r>
          </w:p>
        </w:tc>
        <w:tc>
          <w:tcPr>
            <w:tcW w:w="2551" w:type="dxa"/>
            <w:vAlign w:val="center"/>
          </w:tcPr>
          <w:p>
            <w:pPr>
              <w:pStyle w:val="11"/>
            </w:pPr>
            <w:r>
              <w:t>33.34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2010401</w:t>
            </w:r>
          </w:p>
        </w:tc>
        <w:tc>
          <w:tcPr>
            <w:tcW w:w="4535" w:type="dxa"/>
            <w:vAlign w:val="center"/>
          </w:tcPr>
          <w:p>
            <w:pPr>
              <w:pStyle w:val="12"/>
            </w:pPr>
            <w:r>
              <w:t>行政运行</w:t>
            </w:r>
          </w:p>
        </w:tc>
        <w:tc>
          <w:tcPr>
            <w:tcW w:w="2551" w:type="dxa"/>
            <w:vAlign w:val="center"/>
          </w:tcPr>
          <w:p>
            <w:pPr>
              <w:pStyle w:val="11"/>
            </w:pPr>
            <w:r>
              <w:t>903.14</w:t>
            </w:r>
          </w:p>
        </w:tc>
        <w:tc>
          <w:tcPr>
            <w:tcW w:w="2551" w:type="dxa"/>
            <w:vAlign w:val="center"/>
          </w:tcPr>
          <w:p>
            <w:pPr>
              <w:pStyle w:val="11"/>
            </w:pPr>
            <w:r>
              <w:t>903.14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9.07</w:t>
            </w:r>
          </w:p>
        </w:tc>
        <w:tc>
          <w:tcPr>
            <w:tcW w:w="2551" w:type="dxa"/>
            <w:vAlign w:val="center"/>
          </w:tcPr>
          <w:p>
            <w:pPr>
              <w:pStyle w:val="11"/>
            </w:pPr>
          </w:p>
        </w:tc>
        <w:tc>
          <w:tcPr>
            <w:tcW w:w="2551" w:type="dxa"/>
            <w:vAlign w:val="center"/>
          </w:tcPr>
          <w:p>
            <w:pPr>
              <w:pStyle w:val="11"/>
            </w:pPr>
            <w:r>
              <w:t>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2010450</w:t>
            </w:r>
          </w:p>
        </w:tc>
        <w:tc>
          <w:tcPr>
            <w:tcW w:w="4535" w:type="dxa"/>
            <w:vAlign w:val="center"/>
          </w:tcPr>
          <w:p>
            <w:pPr>
              <w:pStyle w:val="12"/>
            </w:pPr>
            <w:r>
              <w:t>事业运行</w:t>
            </w:r>
          </w:p>
        </w:tc>
        <w:tc>
          <w:tcPr>
            <w:tcW w:w="2551" w:type="dxa"/>
            <w:vAlign w:val="center"/>
          </w:tcPr>
          <w:p>
            <w:pPr>
              <w:pStyle w:val="11"/>
            </w:pPr>
            <w:r>
              <w:t>452.84</w:t>
            </w:r>
          </w:p>
        </w:tc>
        <w:tc>
          <w:tcPr>
            <w:tcW w:w="2551" w:type="dxa"/>
            <w:vAlign w:val="center"/>
          </w:tcPr>
          <w:p>
            <w:pPr>
              <w:pStyle w:val="11"/>
            </w:pPr>
            <w:r>
              <w:t>428.58</w:t>
            </w:r>
          </w:p>
        </w:tc>
        <w:tc>
          <w:tcPr>
            <w:tcW w:w="2551" w:type="dxa"/>
            <w:vAlign w:val="center"/>
          </w:tcPr>
          <w:p>
            <w:pPr>
              <w:pStyle w:val="11"/>
            </w:pPr>
            <w:r>
              <w:t>24.26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127.54</w:t>
            </w:r>
          </w:p>
        </w:tc>
        <w:tc>
          <w:tcPr>
            <w:tcW w:w="2551" w:type="dxa"/>
            <w:vAlign w:val="center"/>
          </w:tcPr>
          <w:p>
            <w:pPr>
              <w:pStyle w:val="11"/>
            </w:pPr>
            <w:r>
              <w:t>127.54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127.54</w:t>
            </w:r>
          </w:p>
        </w:tc>
        <w:tc>
          <w:tcPr>
            <w:tcW w:w="2551" w:type="dxa"/>
            <w:vAlign w:val="center"/>
          </w:tcPr>
          <w:p>
            <w:pPr>
              <w:pStyle w:val="11"/>
            </w:pPr>
            <w:r>
              <w:t>127.54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99.43</w:t>
            </w:r>
          </w:p>
        </w:tc>
        <w:tc>
          <w:tcPr>
            <w:tcW w:w="2551" w:type="dxa"/>
            <w:vAlign w:val="center"/>
          </w:tcPr>
          <w:p>
            <w:pPr>
              <w:pStyle w:val="11"/>
            </w:pPr>
            <w:r>
              <w:t>99.43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28.12</w:t>
            </w:r>
          </w:p>
        </w:tc>
        <w:tc>
          <w:tcPr>
            <w:tcW w:w="2551" w:type="dxa"/>
            <w:vAlign w:val="center"/>
          </w:tcPr>
          <w:p>
            <w:pPr>
              <w:pStyle w:val="11"/>
            </w:pPr>
            <w:r>
              <w:t>28.12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55.74</w:t>
            </w:r>
          </w:p>
        </w:tc>
        <w:tc>
          <w:tcPr>
            <w:tcW w:w="2551" w:type="dxa"/>
            <w:vAlign w:val="center"/>
          </w:tcPr>
          <w:p>
            <w:pPr>
              <w:pStyle w:val="11"/>
            </w:pPr>
            <w:r>
              <w:t>55.74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55.74</w:t>
            </w:r>
          </w:p>
        </w:tc>
        <w:tc>
          <w:tcPr>
            <w:tcW w:w="2551" w:type="dxa"/>
            <w:vAlign w:val="center"/>
          </w:tcPr>
          <w:p>
            <w:pPr>
              <w:pStyle w:val="11"/>
            </w:pPr>
            <w:r>
              <w:t>55.74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23.70</w:t>
            </w:r>
          </w:p>
        </w:tc>
        <w:tc>
          <w:tcPr>
            <w:tcW w:w="2551" w:type="dxa"/>
            <w:vAlign w:val="center"/>
          </w:tcPr>
          <w:p>
            <w:pPr>
              <w:pStyle w:val="11"/>
            </w:pPr>
            <w:r>
              <w:t>23.70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32.04</w:t>
            </w:r>
          </w:p>
        </w:tc>
        <w:tc>
          <w:tcPr>
            <w:tcW w:w="2551" w:type="dxa"/>
            <w:vAlign w:val="center"/>
          </w:tcPr>
          <w:p>
            <w:pPr>
              <w:pStyle w:val="11"/>
            </w:pPr>
            <w:r>
              <w:t>32.04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233.60</w:t>
            </w:r>
          </w:p>
        </w:tc>
        <w:tc>
          <w:tcPr>
            <w:tcW w:w="2551" w:type="dxa"/>
            <w:vAlign w:val="center"/>
          </w:tcPr>
          <w:p>
            <w:pPr>
              <w:pStyle w:val="11"/>
            </w:pPr>
          </w:p>
        </w:tc>
        <w:tc>
          <w:tcPr>
            <w:tcW w:w="2551"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233.60</w:t>
            </w:r>
          </w:p>
        </w:tc>
        <w:tc>
          <w:tcPr>
            <w:tcW w:w="2551" w:type="dxa"/>
            <w:vAlign w:val="center"/>
          </w:tcPr>
          <w:p>
            <w:pPr>
              <w:pStyle w:val="11"/>
            </w:pPr>
          </w:p>
        </w:tc>
        <w:tc>
          <w:tcPr>
            <w:tcW w:w="2551"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233.60</w:t>
            </w:r>
          </w:p>
        </w:tc>
        <w:tc>
          <w:tcPr>
            <w:tcW w:w="2551" w:type="dxa"/>
            <w:vAlign w:val="center"/>
          </w:tcPr>
          <w:p>
            <w:pPr>
              <w:pStyle w:val="11"/>
            </w:pPr>
          </w:p>
        </w:tc>
        <w:tc>
          <w:tcPr>
            <w:tcW w:w="2551" w:type="dxa"/>
            <w:vAlign w:val="center"/>
          </w:tcPr>
          <w:p>
            <w:pPr>
              <w:pStyle w:val="11"/>
            </w:pPr>
            <w:r>
              <w:t>233.60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52.81</w:t>
            </w:r>
          </w:p>
        </w:tc>
        <w:tc>
          <w:tcPr>
            <w:tcW w:w="2551" w:type="dxa"/>
            <w:vAlign w:val="center"/>
          </w:tcPr>
          <w:p>
            <w:pPr>
              <w:pStyle w:val="11"/>
            </w:pPr>
            <w:r>
              <w:t>52.81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52.81</w:t>
            </w:r>
          </w:p>
        </w:tc>
        <w:tc>
          <w:tcPr>
            <w:tcW w:w="2551" w:type="dxa"/>
            <w:vAlign w:val="center"/>
          </w:tcPr>
          <w:p>
            <w:pPr>
              <w:pStyle w:val="11"/>
            </w:pPr>
            <w:r>
              <w:t>52.81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52.81</w:t>
            </w:r>
          </w:p>
        </w:tc>
        <w:tc>
          <w:tcPr>
            <w:tcW w:w="2551" w:type="dxa"/>
            <w:vAlign w:val="center"/>
          </w:tcPr>
          <w:p>
            <w:pPr>
              <w:pStyle w:val="11"/>
            </w:pPr>
            <w:r>
              <w:t>52.81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22204</w:t>
            </w:r>
          </w:p>
        </w:tc>
        <w:tc>
          <w:tcPr>
            <w:tcW w:w="4535" w:type="dxa"/>
            <w:vAlign w:val="center"/>
          </w:tcPr>
          <w:p>
            <w:pPr>
              <w:pStyle w:val="12"/>
            </w:pPr>
            <w:r>
              <w:t>粮油储备</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2220401</w:t>
            </w:r>
          </w:p>
        </w:tc>
        <w:tc>
          <w:tcPr>
            <w:tcW w:w="4535" w:type="dxa"/>
            <w:vAlign w:val="center"/>
          </w:tcPr>
          <w:p>
            <w:pPr>
              <w:pStyle w:val="12"/>
            </w:pPr>
            <w:r>
              <w:t>储备粮油补贴</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1567.81</w:t>
            </w:r>
          </w:p>
        </w:tc>
        <w:tc>
          <w:tcPr>
            <w:tcW w:w="2551" w:type="dxa"/>
            <w:vAlign w:val="center"/>
          </w:tcPr>
          <w:p>
            <w:pPr>
              <w:pStyle w:val="15"/>
            </w:pPr>
            <w:r>
              <w:t>1512.57</w:t>
            </w:r>
          </w:p>
        </w:tc>
        <w:tc>
          <w:tcPr>
            <w:tcW w:w="2551" w:type="dxa"/>
            <w:vAlign w:val="center"/>
          </w:tcPr>
          <w:p>
            <w:pPr>
              <w:pStyle w:val="15"/>
            </w:pPr>
            <w:r>
              <w:t>55.24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1296.80</w:t>
            </w:r>
          </w:p>
        </w:tc>
        <w:tc>
          <w:tcPr>
            <w:tcW w:w="2551" w:type="dxa"/>
            <w:vAlign w:val="center"/>
          </w:tcPr>
          <w:p>
            <w:pPr>
              <w:pStyle w:val="11"/>
            </w:pPr>
            <w:r>
              <w:t>1296.80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413.52</w:t>
            </w:r>
          </w:p>
        </w:tc>
        <w:tc>
          <w:tcPr>
            <w:tcW w:w="2551" w:type="dxa"/>
            <w:vAlign w:val="center"/>
          </w:tcPr>
          <w:p>
            <w:pPr>
              <w:pStyle w:val="11"/>
            </w:pPr>
            <w:r>
              <w:t>413.52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91.20</w:t>
            </w:r>
          </w:p>
        </w:tc>
        <w:tc>
          <w:tcPr>
            <w:tcW w:w="2551" w:type="dxa"/>
            <w:vAlign w:val="center"/>
          </w:tcPr>
          <w:p>
            <w:pPr>
              <w:pStyle w:val="11"/>
            </w:pPr>
            <w:r>
              <w:t>91.20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34.48</w:t>
            </w:r>
          </w:p>
        </w:tc>
        <w:tc>
          <w:tcPr>
            <w:tcW w:w="2551" w:type="dxa"/>
            <w:vAlign w:val="center"/>
          </w:tcPr>
          <w:p>
            <w:pPr>
              <w:pStyle w:val="11"/>
            </w:pPr>
            <w:r>
              <w:t>34.48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128.32</w:t>
            </w:r>
          </w:p>
        </w:tc>
        <w:tc>
          <w:tcPr>
            <w:tcW w:w="2551" w:type="dxa"/>
            <w:vAlign w:val="center"/>
          </w:tcPr>
          <w:p>
            <w:pPr>
              <w:pStyle w:val="11"/>
            </w:pPr>
            <w:r>
              <w:t>128.32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99.43</w:t>
            </w:r>
          </w:p>
        </w:tc>
        <w:tc>
          <w:tcPr>
            <w:tcW w:w="2551" w:type="dxa"/>
            <w:vAlign w:val="center"/>
          </w:tcPr>
          <w:p>
            <w:pPr>
              <w:pStyle w:val="11"/>
            </w:pPr>
            <w:r>
              <w:t>99.43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28.12</w:t>
            </w:r>
          </w:p>
        </w:tc>
        <w:tc>
          <w:tcPr>
            <w:tcW w:w="2551" w:type="dxa"/>
            <w:vAlign w:val="center"/>
          </w:tcPr>
          <w:p>
            <w:pPr>
              <w:pStyle w:val="11"/>
            </w:pPr>
            <w:r>
              <w:t>28.12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55.74</w:t>
            </w:r>
          </w:p>
        </w:tc>
        <w:tc>
          <w:tcPr>
            <w:tcW w:w="2551" w:type="dxa"/>
            <w:vAlign w:val="center"/>
          </w:tcPr>
          <w:p>
            <w:pPr>
              <w:pStyle w:val="11"/>
            </w:pPr>
            <w:r>
              <w:t>55.74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7.17</w:t>
            </w:r>
          </w:p>
        </w:tc>
        <w:tc>
          <w:tcPr>
            <w:tcW w:w="2551" w:type="dxa"/>
            <w:vAlign w:val="center"/>
          </w:tcPr>
          <w:p>
            <w:pPr>
              <w:pStyle w:val="11"/>
            </w:pPr>
            <w:r>
              <w:t>7.17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52.81</w:t>
            </w:r>
          </w:p>
        </w:tc>
        <w:tc>
          <w:tcPr>
            <w:tcW w:w="2551" w:type="dxa"/>
            <w:vAlign w:val="center"/>
          </w:tcPr>
          <w:p>
            <w:pPr>
              <w:pStyle w:val="11"/>
            </w:pPr>
            <w:r>
              <w:t>52.81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386.00</w:t>
            </w:r>
          </w:p>
        </w:tc>
        <w:tc>
          <w:tcPr>
            <w:tcW w:w="2551" w:type="dxa"/>
            <w:vAlign w:val="center"/>
          </w:tcPr>
          <w:p>
            <w:pPr>
              <w:pStyle w:val="11"/>
            </w:pPr>
            <w:r>
              <w:t>386.00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54.74</w:t>
            </w:r>
          </w:p>
        </w:tc>
        <w:tc>
          <w:tcPr>
            <w:tcW w:w="2551" w:type="dxa"/>
            <w:vAlign w:val="center"/>
          </w:tcPr>
          <w:p>
            <w:pPr>
              <w:pStyle w:val="11"/>
            </w:pPr>
          </w:p>
        </w:tc>
        <w:tc>
          <w:tcPr>
            <w:tcW w:w="2551" w:type="dxa"/>
            <w:vAlign w:val="center"/>
          </w:tcPr>
          <w:p>
            <w:pPr>
              <w:pStyle w:val="11"/>
            </w:pPr>
            <w:r>
              <w:t>54.74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7.10</w:t>
            </w:r>
          </w:p>
        </w:tc>
        <w:tc>
          <w:tcPr>
            <w:tcW w:w="2551" w:type="dxa"/>
            <w:vAlign w:val="center"/>
          </w:tcPr>
          <w:p>
            <w:pPr>
              <w:pStyle w:val="11"/>
            </w:pPr>
          </w:p>
        </w:tc>
        <w:tc>
          <w:tcPr>
            <w:tcW w:w="2551" w:type="dxa"/>
            <w:vAlign w:val="center"/>
          </w:tcPr>
          <w:p>
            <w:pPr>
              <w:pStyle w:val="11"/>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0.15</w:t>
            </w:r>
          </w:p>
        </w:tc>
        <w:tc>
          <w:tcPr>
            <w:tcW w:w="2551" w:type="dxa"/>
            <w:vAlign w:val="center"/>
          </w:tcPr>
          <w:p>
            <w:pPr>
              <w:pStyle w:val="11"/>
            </w:pPr>
          </w:p>
        </w:tc>
        <w:tc>
          <w:tcPr>
            <w:tcW w:w="2551" w:type="dxa"/>
            <w:vAlign w:val="center"/>
          </w:tcPr>
          <w:p>
            <w:pPr>
              <w:pStyle w:val="11"/>
            </w:pPr>
            <w: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3.50</w:t>
            </w:r>
          </w:p>
        </w:tc>
        <w:tc>
          <w:tcPr>
            <w:tcW w:w="2551" w:type="dxa"/>
            <w:vAlign w:val="center"/>
          </w:tcPr>
          <w:p>
            <w:pPr>
              <w:pStyle w:val="11"/>
            </w:pPr>
          </w:p>
        </w:tc>
        <w:tc>
          <w:tcPr>
            <w:tcW w:w="2551"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0.19</w:t>
            </w:r>
          </w:p>
        </w:tc>
        <w:tc>
          <w:tcPr>
            <w:tcW w:w="2551" w:type="dxa"/>
            <w:vAlign w:val="center"/>
          </w:tcPr>
          <w:p>
            <w:pPr>
              <w:pStyle w:val="11"/>
            </w:pPr>
          </w:p>
        </w:tc>
        <w:tc>
          <w:tcPr>
            <w:tcW w:w="2551" w:type="dxa"/>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0.58</w:t>
            </w:r>
          </w:p>
        </w:tc>
        <w:tc>
          <w:tcPr>
            <w:tcW w:w="2551" w:type="dxa"/>
            <w:vAlign w:val="center"/>
          </w:tcPr>
          <w:p>
            <w:pPr>
              <w:pStyle w:val="11"/>
            </w:pPr>
          </w:p>
        </w:tc>
        <w:tc>
          <w:tcPr>
            <w:tcW w:w="2551" w:type="dxa"/>
            <w:vAlign w:val="center"/>
          </w:tcPr>
          <w:p>
            <w:pPr>
              <w:pStyle w:val="11"/>
            </w:pPr>
            <w:r>
              <w:t>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6.09</w:t>
            </w:r>
          </w:p>
        </w:tc>
        <w:tc>
          <w:tcPr>
            <w:tcW w:w="2551" w:type="dxa"/>
            <w:vAlign w:val="center"/>
          </w:tcPr>
          <w:p>
            <w:pPr>
              <w:pStyle w:val="11"/>
            </w:pPr>
          </w:p>
        </w:tc>
        <w:tc>
          <w:tcPr>
            <w:tcW w:w="2551" w:type="dxa"/>
            <w:vAlign w:val="center"/>
          </w:tcPr>
          <w:p>
            <w:pPr>
              <w:pStyle w:val="11"/>
            </w:pPr>
            <w:r>
              <w:t>6.09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15.71</w:t>
            </w:r>
          </w:p>
        </w:tc>
        <w:tc>
          <w:tcPr>
            <w:tcW w:w="2551" w:type="dxa"/>
            <w:vAlign w:val="center"/>
          </w:tcPr>
          <w:p>
            <w:pPr>
              <w:pStyle w:val="11"/>
            </w:pPr>
          </w:p>
        </w:tc>
        <w:tc>
          <w:tcPr>
            <w:tcW w:w="2551" w:type="dxa"/>
            <w:vAlign w:val="center"/>
          </w:tcPr>
          <w:p>
            <w:pPr>
              <w:pStyle w:val="11"/>
            </w:pPr>
            <w:r>
              <w:t>15.71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18.64</w:t>
            </w:r>
          </w:p>
        </w:tc>
        <w:tc>
          <w:tcPr>
            <w:tcW w:w="2551" w:type="dxa"/>
            <w:vAlign w:val="center"/>
          </w:tcPr>
          <w:p>
            <w:pPr>
              <w:pStyle w:val="11"/>
            </w:pPr>
          </w:p>
        </w:tc>
        <w:tc>
          <w:tcPr>
            <w:tcW w:w="2551" w:type="dxa"/>
            <w:vAlign w:val="center"/>
          </w:tcPr>
          <w:p>
            <w:pPr>
              <w:pStyle w:val="11"/>
            </w:pPr>
            <w:r>
              <w:t>18.64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2.79</w:t>
            </w:r>
          </w:p>
        </w:tc>
        <w:tc>
          <w:tcPr>
            <w:tcW w:w="2551" w:type="dxa"/>
            <w:vAlign w:val="center"/>
          </w:tcPr>
          <w:p>
            <w:pPr>
              <w:pStyle w:val="11"/>
            </w:pPr>
          </w:p>
        </w:tc>
        <w:tc>
          <w:tcPr>
            <w:tcW w:w="2551" w:type="dxa"/>
            <w:vAlign w:val="center"/>
          </w:tcPr>
          <w:p>
            <w:pPr>
              <w:pStyle w:val="11"/>
            </w:pPr>
            <w:r>
              <w:t>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215.78</w:t>
            </w:r>
          </w:p>
        </w:tc>
        <w:tc>
          <w:tcPr>
            <w:tcW w:w="2551" w:type="dxa"/>
            <w:vAlign w:val="center"/>
          </w:tcPr>
          <w:p>
            <w:pPr>
              <w:pStyle w:val="11"/>
            </w:pPr>
            <w:r>
              <w:t>215.78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26.19</w:t>
            </w:r>
          </w:p>
        </w:tc>
        <w:tc>
          <w:tcPr>
            <w:tcW w:w="2551" w:type="dxa"/>
            <w:vAlign w:val="center"/>
          </w:tcPr>
          <w:p>
            <w:pPr>
              <w:pStyle w:val="11"/>
            </w:pPr>
            <w:r>
              <w:t>26.19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171.41</w:t>
            </w:r>
          </w:p>
        </w:tc>
        <w:tc>
          <w:tcPr>
            <w:tcW w:w="2551" w:type="dxa"/>
            <w:vAlign w:val="center"/>
          </w:tcPr>
          <w:p>
            <w:pPr>
              <w:pStyle w:val="11"/>
            </w:pPr>
            <w:r>
              <w:t>171.41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18.18</w:t>
            </w:r>
          </w:p>
        </w:tc>
        <w:tc>
          <w:tcPr>
            <w:tcW w:w="2551" w:type="dxa"/>
            <w:vAlign w:val="center"/>
          </w:tcPr>
          <w:p>
            <w:pPr>
              <w:pStyle w:val="11"/>
            </w:pPr>
            <w:r>
              <w:t>18.18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2850.00</w:t>
            </w:r>
          </w:p>
        </w:tc>
        <w:tc>
          <w:tcPr>
            <w:tcW w:w="2551" w:type="dxa"/>
            <w:vAlign w:val="center"/>
          </w:tcPr>
          <w:p>
            <w:pPr>
              <w:pStyle w:val="15"/>
            </w:pPr>
          </w:p>
        </w:tc>
        <w:tc>
          <w:tcPr>
            <w:tcW w:w="2551" w:type="dxa"/>
            <w:vAlign w:val="center"/>
          </w:tcPr>
          <w:p>
            <w:pPr>
              <w:pStyle w:val="15"/>
            </w:pPr>
            <w:r>
              <w:t>2850.00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215</w:t>
            </w:r>
          </w:p>
        </w:tc>
        <w:tc>
          <w:tcPr>
            <w:tcW w:w="4535" w:type="dxa"/>
            <w:vAlign w:val="center"/>
          </w:tcPr>
          <w:p>
            <w:pPr>
              <w:pStyle w:val="12"/>
            </w:pPr>
            <w:r>
              <w:t>资源勘探工业信息等支出</w:t>
            </w:r>
          </w:p>
        </w:tc>
        <w:tc>
          <w:tcPr>
            <w:tcW w:w="2551" w:type="dxa"/>
            <w:vAlign w:val="center"/>
          </w:tcPr>
          <w:p>
            <w:pPr>
              <w:pStyle w:val="11"/>
            </w:pPr>
            <w:r>
              <w:t>1450.00</w:t>
            </w:r>
          </w:p>
        </w:tc>
        <w:tc>
          <w:tcPr>
            <w:tcW w:w="2551" w:type="dxa"/>
            <w:vAlign w:val="center"/>
          </w:tcPr>
          <w:p>
            <w:pPr>
              <w:pStyle w:val="11"/>
            </w:pPr>
          </w:p>
        </w:tc>
        <w:tc>
          <w:tcPr>
            <w:tcW w:w="2551"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21598</w:t>
            </w:r>
          </w:p>
        </w:tc>
        <w:tc>
          <w:tcPr>
            <w:tcW w:w="4535" w:type="dxa"/>
            <w:vAlign w:val="center"/>
          </w:tcPr>
          <w:p>
            <w:pPr>
              <w:pStyle w:val="12"/>
            </w:pPr>
            <w:r>
              <w:t>超长期特别国债安排的支出</w:t>
            </w:r>
          </w:p>
        </w:tc>
        <w:tc>
          <w:tcPr>
            <w:tcW w:w="2551" w:type="dxa"/>
            <w:vAlign w:val="center"/>
          </w:tcPr>
          <w:p>
            <w:pPr>
              <w:pStyle w:val="11"/>
            </w:pPr>
            <w:r>
              <w:t>1450.00</w:t>
            </w:r>
          </w:p>
        </w:tc>
        <w:tc>
          <w:tcPr>
            <w:tcW w:w="2551" w:type="dxa"/>
            <w:vAlign w:val="center"/>
          </w:tcPr>
          <w:p>
            <w:pPr>
              <w:pStyle w:val="11"/>
            </w:pPr>
          </w:p>
        </w:tc>
        <w:tc>
          <w:tcPr>
            <w:tcW w:w="2551"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2159802</w:t>
            </w:r>
          </w:p>
        </w:tc>
        <w:tc>
          <w:tcPr>
            <w:tcW w:w="4535" w:type="dxa"/>
            <w:vAlign w:val="center"/>
          </w:tcPr>
          <w:p>
            <w:pPr>
              <w:pStyle w:val="12"/>
            </w:pPr>
            <w:r>
              <w:t>制造业</w:t>
            </w:r>
          </w:p>
        </w:tc>
        <w:tc>
          <w:tcPr>
            <w:tcW w:w="2551" w:type="dxa"/>
            <w:vAlign w:val="center"/>
          </w:tcPr>
          <w:p>
            <w:pPr>
              <w:pStyle w:val="11"/>
            </w:pPr>
            <w:r>
              <w:t>1450.00</w:t>
            </w:r>
          </w:p>
        </w:tc>
        <w:tc>
          <w:tcPr>
            <w:tcW w:w="2551" w:type="dxa"/>
            <w:vAlign w:val="center"/>
          </w:tcPr>
          <w:p>
            <w:pPr>
              <w:pStyle w:val="11"/>
            </w:pPr>
          </w:p>
        </w:tc>
        <w:tc>
          <w:tcPr>
            <w:tcW w:w="2551" w:type="dxa"/>
            <w:vAlign w:val="center"/>
          </w:tcPr>
          <w:p>
            <w:pPr>
              <w:pStyle w:val="11"/>
            </w:pPr>
            <w:r>
              <w:t>1450.00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1400.00</w:t>
            </w:r>
          </w:p>
        </w:tc>
        <w:tc>
          <w:tcPr>
            <w:tcW w:w="2551" w:type="dxa"/>
            <w:vAlign w:val="center"/>
          </w:tcPr>
          <w:p>
            <w:pPr>
              <w:pStyle w:val="11"/>
            </w:pPr>
          </w:p>
        </w:tc>
        <w:tc>
          <w:tcPr>
            <w:tcW w:w="2551" w:type="dxa"/>
            <w:vAlign w:val="center"/>
          </w:tcPr>
          <w:p>
            <w:pPr>
              <w:pStyle w:val="11"/>
            </w:pPr>
            <w:r>
              <w:t>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1400.00</w:t>
            </w:r>
          </w:p>
        </w:tc>
        <w:tc>
          <w:tcPr>
            <w:tcW w:w="2551" w:type="dxa"/>
            <w:vAlign w:val="center"/>
          </w:tcPr>
          <w:p>
            <w:pPr>
              <w:pStyle w:val="11"/>
            </w:pPr>
          </w:p>
        </w:tc>
        <w:tc>
          <w:tcPr>
            <w:tcW w:w="2551" w:type="dxa"/>
            <w:vAlign w:val="center"/>
          </w:tcPr>
          <w:p>
            <w:pPr>
              <w:pStyle w:val="11"/>
            </w:pPr>
            <w:r>
              <w:t>1400.00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1400.00</w:t>
            </w:r>
          </w:p>
        </w:tc>
        <w:tc>
          <w:tcPr>
            <w:tcW w:w="2551" w:type="dxa"/>
            <w:vAlign w:val="center"/>
          </w:tcPr>
          <w:p>
            <w:pPr>
              <w:pStyle w:val="11"/>
            </w:pPr>
          </w:p>
        </w:tc>
        <w:tc>
          <w:tcPr>
            <w:tcW w:w="2551" w:type="dxa"/>
            <w:vAlign w:val="center"/>
          </w:tcPr>
          <w:p>
            <w:pPr>
              <w:pStyle w:val="11"/>
            </w:pPr>
            <w:r>
              <w:t>1400.00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303001昌黎县发展和改革局本级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16.29</w:t>
            </w:r>
          </w:p>
        </w:tc>
        <w:tc>
          <w:tcPr>
            <w:tcW w:w="2381" w:type="dxa"/>
            <w:vAlign w:val="center"/>
          </w:tcPr>
          <w:p>
            <w:pPr>
              <w:pStyle w:val="15"/>
            </w:pPr>
            <w:r>
              <w:t>16.29</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16.29</w:t>
            </w:r>
          </w:p>
        </w:tc>
        <w:tc>
          <w:tcPr>
            <w:tcW w:w="2381" w:type="dxa"/>
            <w:vAlign w:val="center"/>
          </w:tcPr>
          <w:p>
            <w:pPr>
              <w:pStyle w:val="11"/>
            </w:pPr>
            <w:r>
              <w:t>16.29</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15.71</w:t>
            </w:r>
          </w:p>
        </w:tc>
        <w:tc>
          <w:tcPr>
            <w:tcW w:w="2381" w:type="dxa"/>
            <w:vAlign w:val="center"/>
          </w:tcPr>
          <w:p>
            <w:pPr>
              <w:pStyle w:val="11"/>
            </w:pPr>
            <w:r>
              <w:t>15.71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15.71</w:t>
            </w:r>
          </w:p>
        </w:tc>
        <w:tc>
          <w:tcPr>
            <w:tcW w:w="2381" w:type="dxa"/>
            <w:vAlign w:val="center"/>
          </w:tcPr>
          <w:p>
            <w:pPr>
              <w:pStyle w:val="11"/>
            </w:pPr>
            <w:r>
              <w:t>15.71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0.58</w:t>
            </w:r>
          </w:p>
        </w:tc>
        <w:tc>
          <w:tcPr>
            <w:tcW w:w="2381" w:type="dxa"/>
            <w:vAlign w:val="center"/>
          </w:tcPr>
          <w:p>
            <w:pPr>
              <w:pStyle w:val="11"/>
            </w:pPr>
            <w:r>
              <w:t>0.58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昌黎县发展和改革局本级2026年单位预算信息公开情况说明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按照《中华人民共和国预算法》、《地方预决算公开操作规程》和《关于进一步推进预算公开工作的实施意见》规定，现将昌黎县发展和改革局本级2026年单位预算公开如下：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rPr>
          <w:rFonts w:hint="default" w:eastAsia="方正仿宋_GBK"/>
          <w:lang w:val="en-US" w:eastAsia="zh-CN"/>
        </w:rPr>
      </w:pPr>
      <w:r>
        <w:rPr>
          <w:rFonts w:hint="eastAsia"/>
          <w:lang w:val="en-US" w:eastAsia="zh-CN"/>
        </w:rPr>
        <w:t>此内容涉密不予公开</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4764.75万元，其中：一般公共预算收入1681.15万元，基金预算收入0.00万元，国有资本经营预算收入0.00万元，财政专户核拨收入0.00万元，单位资金收入0.00万元，上年结转结余3083.60万元。</w:t>
      </w:r>
    </w:p>
    <w:p>
      <w:pPr>
        <w:pStyle w:val="18"/>
      </w:pPr>
      <w:r>
        <w:t>2、支出说明</w:t>
      </w:r>
    </w:p>
    <w:p>
      <w:pPr>
        <w:pStyle w:val="18"/>
      </w:pPr>
      <w:r>
        <w:t>收支预算总表支出栏、基本支出表、项目支出表按经济分类和支出功能分类科目编制，反映昌黎县发展和改革局本级年度单位预算中支出预算的总体情况。2026年支出预算4764.75万元，其中基本支出1567.81万元，包括人员经费1512.57万元和日常公用经费55.24万元；项目支出3196.94万元，主要为农村冬季清洁取暖运行补助（采暖季双代），超长期特别国债项目支出，政府债券项目支出，粮油生产保障资金，农业产业发展资金，政策性新增粮食财务挂账利息等；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4764.75万元，较2025年预算减少532.28万元，其中：基本支出增加38.57万元，主要为我单位新增5名工作人员。项目支出减少570.84万元，主要为因机构改革，科工局划出我单位，相应项目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2026年，我单位机关运行经费共计安排55.24万元，主要用于日常维修、办公用房水电费、办公用房取暖费、办公用房物业管理费等日常运行支出。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16.29万元，其中因公出国（境）费0.00万元；公务用车购置及运维费15.71万元（其中：公务用车购置费为0.00万元，公务用车运维费15.71万元)；公务接待费0.58万元。与2025年相比减少0.51万元，增减变化的主要原因是为落实习惯过紧日子要求，压减公务用车运维费等经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1、昌黎县粮食储备库建设项目绩效目标表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13032224HU66GYLXW6Z2N</w:t>
            </w:r>
          </w:p>
        </w:tc>
        <w:tc>
          <w:tcPr>
            <w:tcW w:w="2835" w:type="dxa"/>
            <w:vAlign w:val="center"/>
          </w:tcPr>
          <w:p>
            <w:pPr>
              <w:pStyle w:val="10"/>
            </w:pPr>
            <w:r>
              <w:t>项目名称</w:t>
            </w:r>
          </w:p>
        </w:tc>
        <w:tc>
          <w:tcPr>
            <w:tcW w:w="6095" w:type="dxa"/>
            <w:gridSpan w:val="3"/>
            <w:vAlign w:val="center"/>
          </w:tcPr>
          <w:p>
            <w:pPr>
              <w:pStyle w:val="12"/>
            </w:pPr>
            <w:r>
              <w:t>昌黎县粮食储备库建设项目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1400.00</w:t>
            </w:r>
          </w:p>
        </w:tc>
        <w:tc>
          <w:tcPr>
            <w:tcW w:w="2835" w:type="dxa"/>
            <w:vAlign w:val="center"/>
          </w:tcPr>
          <w:p>
            <w:pPr>
              <w:pStyle w:val="10"/>
            </w:pPr>
            <w:r>
              <w:t>其中：财政    资金</w:t>
            </w:r>
          </w:p>
        </w:tc>
        <w:tc>
          <w:tcPr>
            <w:tcW w:w="2551" w:type="dxa"/>
            <w:vAlign w:val="center"/>
          </w:tcPr>
          <w:p>
            <w:pPr>
              <w:pStyle w:val="12"/>
            </w:pPr>
            <w:r>
              <w:t>1400.00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全部用于昌黎县粮食储备库建设项目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1.按照项目立项批复完成建设项目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建设内容</w:t>
            </w:r>
          </w:p>
        </w:tc>
        <w:tc>
          <w:tcPr>
            <w:tcW w:w="5386" w:type="dxa"/>
            <w:vAlign w:val="center"/>
          </w:tcPr>
          <w:p>
            <w:pPr>
              <w:pStyle w:val="12"/>
            </w:pPr>
            <w:r>
              <w:t>本次计划新增粮食储备库</w:t>
            </w:r>
          </w:p>
        </w:tc>
        <w:tc>
          <w:tcPr>
            <w:tcW w:w="2268" w:type="dxa"/>
            <w:vAlign w:val="center"/>
          </w:tcPr>
          <w:p>
            <w:pPr>
              <w:pStyle w:val="12"/>
            </w:pPr>
            <w:r>
              <w:t>6万吨</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工程质量验收</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现行国家相关规范、及验收报告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相关手续完成情况</w:t>
            </w:r>
          </w:p>
        </w:tc>
        <w:tc>
          <w:tcPr>
            <w:tcW w:w="5386" w:type="dxa"/>
            <w:vAlign w:val="center"/>
          </w:tcPr>
          <w:p>
            <w:pPr>
              <w:pStyle w:val="12"/>
            </w:pPr>
            <w:r>
              <w:t>相关手续完成率</w:t>
            </w:r>
          </w:p>
        </w:tc>
        <w:tc>
          <w:tcPr>
            <w:tcW w:w="2268" w:type="dxa"/>
            <w:vAlign w:val="center"/>
          </w:tcPr>
          <w:p>
            <w:pPr>
              <w:pStyle w:val="12"/>
            </w:pPr>
            <w:r>
              <w:t>≤100%</w:t>
            </w:r>
          </w:p>
        </w:tc>
        <w:tc>
          <w:tcPr>
            <w:tcW w:w="1276" w:type="dxa"/>
            <w:vAlign w:val="center"/>
          </w:tcPr>
          <w:p>
            <w:pPr>
              <w:pStyle w:val="12"/>
            </w:pPr>
            <w:r>
              <w:t>工程正式开工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建设成本</w:t>
            </w:r>
          </w:p>
        </w:tc>
        <w:tc>
          <w:tcPr>
            <w:tcW w:w="5386" w:type="dxa"/>
            <w:vAlign w:val="center"/>
          </w:tcPr>
          <w:p>
            <w:pPr>
              <w:pStyle w:val="12"/>
            </w:pPr>
            <w:r>
              <w:t>粮食储备库建设成本</w:t>
            </w:r>
          </w:p>
        </w:tc>
        <w:tc>
          <w:tcPr>
            <w:tcW w:w="2268" w:type="dxa"/>
            <w:vAlign w:val="center"/>
          </w:tcPr>
          <w:p>
            <w:pPr>
              <w:pStyle w:val="12"/>
            </w:pPr>
            <w:r>
              <w:t>不超过投资概算</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每年预计产生的项目收益</w:t>
            </w:r>
          </w:p>
        </w:tc>
        <w:tc>
          <w:tcPr>
            <w:tcW w:w="5386" w:type="dxa"/>
            <w:vAlign w:val="center"/>
          </w:tcPr>
          <w:p>
            <w:pPr>
              <w:pStyle w:val="12"/>
            </w:pPr>
            <w:r>
              <w:t>年收入</w:t>
            </w:r>
          </w:p>
        </w:tc>
        <w:tc>
          <w:tcPr>
            <w:tcW w:w="2268" w:type="dxa"/>
            <w:vAlign w:val="center"/>
          </w:tcPr>
          <w:p>
            <w:pPr>
              <w:pStyle w:val="12"/>
            </w:pPr>
            <w:r>
              <w:t>≥1443万元</w:t>
            </w:r>
          </w:p>
        </w:tc>
        <w:tc>
          <w:tcPr>
            <w:tcW w:w="1276" w:type="dxa"/>
            <w:vAlign w:val="center"/>
          </w:tcPr>
          <w:p>
            <w:pPr>
              <w:pStyle w:val="12"/>
            </w:pPr>
            <w:r>
              <w:t>运营后收益收取情况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对带动地方社会发展具有促进作用</w:t>
            </w:r>
          </w:p>
        </w:tc>
        <w:tc>
          <w:tcPr>
            <w:tcW w:w="5386" w:type="dxa"/>
            <w:vAlign w:val="center"/>
          </w:tcPr>
          <w:p>
            <w:pPr>
              <w:pStyle w:val="12"/>
            </w:pPr>
            <w:r>
              <w:t>带动地方社会发展成效</w:t>
            </w:r>
          </w:p>
        </w:tc>
        <w:tc>
          <w:tcPr>
            <w:tcW w:w="2268" w:type="dxa"/>
            <w:vAlign w:val="center"/>
          </w:tcPr>
          <w:p>
            <w:pPr>
              <w:pStyle w:val="12"/>
            </w:pPr>
            <w:r>
              <w:t>促进社会发展成效明显</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改善周边生态环境</w:t>
            </w:r>
          </w:p>
        </w:tc>
        <w:tc>
          <w:tcPr>
            <w:tcW w:w="5386" w:type="dxa"/>
            <w:vAlign w:val="center"/>
          </w:tcPr>
          <w:p>
            <w:pPr>
              <w:pStyle w:val="12"/>
            </w:pPr>
            <w:r>
              <w:t>改善周边生态环境成效</w:t>
            </w:r>
          </w:p>
        </w:tc>
        <w:tc>
          <w:tcPr>
            <w:tcW w:w="2268" w:type="dxa"/>
            <w:vAlign w:val="center"/>
          </w:tcPr>
          <w:p>
            <w:pPr>
              <w:pStyle w:val="12"/>
            </w:pPr>
            <w:r>
              <w:t>改善周边生态环境成效明显</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项目持续发挥作用的期限</w:t>
            </w:r>
          </w:p>
        </w:tc>
        <w:tc>
          <w:tcPr>
            <w:tcW w:w="5386" w:type="dxa"/>
            <w:vAlign w:val="center"/>
          </w:tcPr>
          <w:p>
            <w:pPr>
              <w:pStyle w:val="12"/>
            </w:pPr>
            <w:r>
              <w:t>项目持续发挥作用的年限</w:t>
            </w:r>
          </w:p>
        </w:tc>
        <w:tc>
          <w:tcPr>
            <w:tcW w:w="2268" w:type="dxa"/>
            <w:vAlign w:val="center"/>
          </w:tcPr>
          <w:p>
            <w:pPr>
              <w:pStyle w:val="12"/>
            </w:pPr>
            <w:r>
              <w:t>≥15年</w:t>
            </w:r>
          </w:p>
        </w:tc>
        <w:tc>
          <w:tcPr>
            <w:tcW w:w="1276" w:type="dxa"/>
            <w:vAlign w:val="center"/>
          </w:tcPr>
          <w:p>
            <w:pPr>
              <w:pStyle w:val="12"/>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指标1：公众的满意度</w:t>
            </w:r>
          </w:p>
        </w:tc>
        <w:tc>
          <w:tcPr>
            <w:tcW w:w="5386" w:type="dxa"/>
            <w:vAlign w:val="center"/>
          </w:tcPr>
          <w:p>
            <w:pPr>
              <w:pStyle w:val="12"/>
            </w:pPr>
            <w:r>
              <w:t>公众满意度</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2、挂账利息及储备粮补贴绩效目标表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13032226P00210810002H</w:t>
            </w:r>
          </w:p>
        </w:tc>
        <w:tc>
          <w:tcPr>
            <w:tcW w:w="2835" w:type="dxa"/>
            <w:vAlign w:val="center"/>
          </w:tcPr>
          <w:p>
            <w:pPr>
              <w:pStyle w:val="10"/>
            </w:pPr>
            <w:r>
              <w:t>项目名称</w:t>
            </w:r>
          </w:p>
        </w:tc>
        <w:tc>
          <w:tcPr>
            <w:tcW w:w="6095" w:type="dxa"/>
            <w:gridSpan w:val="3"/>
            <w:vAlign w:val="center"/>
          </w:tcPr>
          <w:p>
            <w:pPr>
              <w:pStyle w:val="12"/>
            </w:pPr>
            <w:r>
              <w:t>挂账利息及储备粮补贴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粮食财务挂账利息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1.及时足额上缴2023年新增粮食财务</w:t>
            </w:r>
            <w:r>
              <w:rPr>
                <w:rFonts w:hint="eastAsia"/>
                <w:lang w:eastAsia="zh-CN"/>
              </w:rPr>
              <w:t>挂账</w:t>
            </w:r>
            <w:r>
              <w:t>占用贷款利息补贴。</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预算成本节约率</w:t>
            </w:r>
          </w:p>
        </w:tc>
        <w:tc>
          <w:tcPr>
            <w:tcW w:w="5386" w:type="dxa"/>
            <w:vAlign w:val="center"/>
          </w:tcPr>
          <w:p>
            <w:pPr>
              <w:pStyle w:val="12"/>
            </w:pPr>
            <w:r>
              <w:t>（新增粮食</w:t>
            </w:r>
            <w:r>
              <w:rPr>
                <w:rFonts w:hint="eastAsia"/>
                <w:lang w:eastAsia="zh-CN"/>
              </w:rPr>
              <w:t>挂账</w:t>
            </w:r>
            <w:r>
              <w:t>利息预算数-新增粮食</w:t>
            </w:r>
            <w:r>
              <w:rPr>
                <w:rFonts w:hint="eastAsia"/>
                <w:lang w:eastAsia="zh-CN"/>
              </w:rPr>
              <w:t>挂账</w:t>
            </w:r>
            <w:r>
              <w:t>利息实际上缴数）/新增粮食</w:t>
            </w:r>
            <w:r>
              <w:rPr>
                <w:rFonts w:hint="eastAsia"/>
                <w:lang w:eastAsia="zh-CN"/>
              </w:rPr>
              <w:t>挂账</w:t>
            </w:r>
            <w:r>
              <w:t>利息预算数</w:t>
            </w:r>
          </w:p>
        </w:tc>
        <w:tc>
          <w:tcPr>
            <w:tcW w:w="2268" w:type="dxa"/>
            <w:vAlign w:val="center"/>
          </w:tcPr>
          <w:p>
            <w:pPr>
              <w:pStyle w:val="12"/>
            </w:pPr>
            <w:r>
              <w:t>≥2％</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新增粮食财务</w:t>
            </w:r>
            <w:r>
              <w:rPr>
                <w:rFonts w:hint="eastAsia"/>
                <w:lang w:eastAsia="zh-CN"/>
              </w:rPr>
              <w:t>挂账</w:t>
            </w:r>
            <w:r>
              <w:t>利息上缴次数</w:t>
            </w:r>
          </w:p>
        </w:tc>
        <w:tc>
          <w:tcPr>
            <w:tcW w:w="5386" w:type="dxa"/>
            <w:vAlign w:val="center"/>
          </w:tcPr>
          <w:p>
            <w:pPr>
              <w:pStyle w:val="12"/>
            </w:pPr>
            <w:r>
              <w:t>本年新增粮食财务</w:t>
            </w:r>
            <w:r>
              <w:rPr>
                <w:rFonts w:hint="eastAsia"/>
                <w:lang w:eastAsia="zh-CN"/>
              </w:rPr>
              <w:t>挂账</w:t>
            </w:r>
            <w:r>
              <w:t>利息上缴次数</w:t>
            </w:r>
          </w:p>
        </w:tc>
        <w:tc>
          <w:tcPr>
            <w:tcW w:w="2268" w:type="dxa"/>
            <w:vAlign w:val="center"/>
          </w:tcPr>
          <w:p>
            <w:pPr>
              <w:pStyle w:val="12"/>
            </w:pPr>
            <w:r>
              <w:t>1次</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新增粮食财务</w:t>
            </w:r>
            <w:r>
              <w:rPr>
                <w:rFonts w:hint="eastAsia"/>
                <w:lang w:eastAsia="zh-CN"/>
              </w:rPr>
              <w:t>挂账</w:t>
            </w:r>
            <w:r>
              <w:t>利息上缴率</w:t>
            </w:r>
          </w:p>
        </w:tc>
        <w:tc>
          <w:tcPr>
            <w:tcW w:w="5386" w:type="dxa"/>
            <w:vAlign w:val="center"/>
          </w:tcPr>
          <w:p>
            <w:pPr>
              <w:pStyle w:val="12"/>
            </w:pPr>
            <w:r>
              <w:t>实际上缴新增粮食财务</w:t>
            </w:r>
            <w:r>
              <w:rPr>
                <w:rFonts w:hint="eastAsia"/>
                <w:lang w:eastAsia="zh-CN"/>
              </w:rPr>
              <w:t>挂账</w:t>
            </w:r>
            <w:r>
              <w:t>利息数/应上缴新增粮食财务</w:t>
            </w:r>
            <w:r>
              <w:rPr>
                <w:rFonts w:hint="eastAsia"/>
                <w:lang w:eastAsia="zh-CN"/>
              </w:rPr>
              <w:t>挂账</w:t>
            </w:r>
            <w:r>
              <w:t>利息数</w:t>
            </w:r>
          </w:p>
        </w:tc>
        <w:tc>
          <w:tcPr>
            <w:tcW w:w="2268" w:type="dxa"/>
            <w:vAlign w:val="center"/>
          </w:tcPr>
          <w:p>
            <w:pPr>
              <w:pStyle w:val="12"/>
            </w:pPr>
            <w:r>
              <w:t>≥98％</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新增粮食财务</w:t>
            </w:r>
            <w:r>
              <w:rPr>
                <w:rFonts w:hint="eastAsia"/>
                <w:lang w:eastAsia="zh-CN"/>
              </w:rPr>
              <w:t>挂账</w:t>
            </w:r>
            <w:r>
              <w:t>利息上缴及时率</w:t>
            </w:r>
          </w:p>
        </w:tc>
        <w:tc>
          <w:tcPr>
            <w:tcW w:w="5386" w:type="dxa"/>
            <w:vAlign w:val="center"/>
          </w:tcPr>
          <w:p>
            <w:pPr>
              <w:pStyle w:val="12"/>
            </w:pPr>
            <w:r>
              <w:t>及时上缴的新增粮食财务挂利息数/全部上缴的新增粮食财务</w:t>
            </w:r>
            <w:r>
              <w:rPr>
                <w:rFonts w:hint="eastAsia"/>
                <w:lang w:eastAsia="zh-CN"/>
              </w:rPr>
              <w:t>挂账</w:t>
            </w:r>
            <w:r>
              <w:t>利息数</w:t>
            </w:r>
          </w:p>
        </w:tc>
        <w:tc>
          <w:tcPr>
            <w:tcW w:w="2268" w:type="dxa"/>
            <w:vAlign w:val="center"/>
          </w:tcPr>
          <w:p>
            <w:pPr>
              <w:pStyle w:val="12"/>
            </w:pPr>
            <w:r>
              <w:t>≥98％</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提高粮食风险基金利用率</w:t>
            </w:r>
          </w:p>
        </w:tc>
        <w:tc>
          <w:tcPr>
            <w:tcW w:w="5386" w:type="dxa"/>
            <w:vAlign w:val="center"/>
          </w:tcPr>
          <w:p>
            <w:pPr>
              <w:pStyle w:val="12"/>
            </w:pPr>
            <w:r>
              <w:t>粮食风险基金利用率不低于上年</w:t>
            </w:r>
          </w:p>
        </w:tc>
        <w:tc>
          <w:tcPr>
            <w:tcW w:w="2268" w:type="dxa"/>
            <w:vAlign w:val="center"/>
          </w:tcPr>
          <w:p>
            <w:pPr>
              <w:pStyle w:val="12"/>
            </w:pPr>
            <w:r>
              <w:t>不低于上年</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实现绿色办公</w:t>
            </w:r>
          </w:p>
        </w:tc>
        <w:tc>
          <w:tcPr>
            <w:tcW w:w="5386" w:type="dxa"/>
            <w:vAlign w:val="center"/>
          </w:tcPr>
          <w:p>
            <w:pPr>
              <w:pStyle w:val="12"/>
            </w:pPr>
            <w:r>
              <w:t>节约资源，降低消耗，实现绿色办公</w:t>
            </w:r>
          </w:p>
        </w:tc>
        <w:tc>
          <w:tcPr>
            <w:tcW w:w="2268" w:type="dxa"/>
            <w:vAlign w:val="center"/>
          </w:tcPr>
          <w:p>
            <w:pPr>
              <w:pStyle w:val="12"/>
            </w:pPr>
            <w:r>
              <w:t>不低于上年</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对粮食市场调控能力</w:t>
            </w:r>
          </w:p>
        </w:tc>
        <w:tc>
          <w:tcPr>
            <w:tcW w:w="5386" w:type="dxa"/>
            <w:vAlign w:val="center"/>
          </w:tcPr>
          <w:p>
            <w:pPr>
              <w:pStyle w:val="12"/>
            </w:pPr>
            <w:r>
              <w:t>对粮食市场的宏观调控能力不低于上年</w:t>
            </w:r>
          </w:p>
        </w:tc>
        <w:tc>
          <w:tcPr>
            <w:tcW w:w="2268" w:type="dxa"/>
            <w:vAlign w:val="center"/>
          </w:tcPr>
          <w:p>
            <w:pPr>
              <w:pStyle w:val="12"/>
            </w:pPr>
            <w:r>
              <w:t>不低于上年</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业务工作持续影响时限</w:t>
            </w:r>
          </w:p>
        </w:tc>
        <w:tc>
          <w:tcPr>
            <w:tcW w:w="2268" w:type="dxa"/>
            <w:vAlign w:val="center"/>
          </w:tcPr>
          <w:p>
            <w:pPr>
              <w:pStyle w:val="12"/>
            </w:pPr>
            <w:r>
              <w:t>1年</w:t>
            </w:r>
          </w:p>
        </w:tc>
        <w:tc>
          <w:tcPr>
            <w:tcW w:w="1276" w:type="dxa"/>
            <w:vAlign w:val="center"/>
          </w:tcPr>
          <w:p>
            <w:pPr>
              <w:pStyle w:val="12"/>
            </w:pPr>
            <w:r>
              <w:t>冀财建【2025】188号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问卷调查接受服务的重点人群对提供服务的满意程度，受益对象满意度=满意份数/有效问卷份数</w:t>
            </w:r>
          </w:p>
        </w:tc>
        <w:tc>
          <w:tcPr>
            <w:tcW w:w="2268" w:type="dxa"/>
            <w:vAlign w:val="center"/>
          </w:tcPr>
          <w:p>
            <w:pPr>
              <w:pStyle w:val="12"/>
            </w:pPr>
            <w:r>
              <w:t>≥90％</w:t>
            </w:r>
          </w:p>
        </w:tc>
        <w:tc>
          <w:tcPr>
            <w:tcW w:w="1276" w:type="dxa"/>
            <w:vAlign w:val="center"/>
          </w:tcPr>
          <w:p>
            <w:pPr>
              <w:pStyle w:val="12"/>
            </w:pPr>
            <w:r>
              <w:t>冀财建【2025】188号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3、冀财建[2025]224号河北省财政厅关于提前下达2026年农产品成本调查和价格监测补助资金预算的通知绩效目标表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13032226P000001100211</w:t>
            </w:r>
          </w:p>
        </w:tc>
        <w:tc>
          <w:tcPr>
            <w:tcW w:w="2835" w:type="dxa"/>
            <w:vAlign w:val="center"/>
          </w:tcPr>
          <w:p>
            <w:pPr>
              <w:pStyle w:val="10"/>
            </w:pPr>
            <w:r>
              <w:t>项目名称</w:t>
            </w:r>
          </w:p>
        </w:tc>
        <w:tc>
          <w:tcPr>
            <w:tcW w:w="6095" w:type="dxa"/>
            <w:gridSpan w:val="3"/>
            <w:vAlign w:val="center"/>
          </w:tcPr>
          <w:p>
            <w:pPr>
              <w:pStyle w:val="12"/>
            </w:pPr>
            <w:r>
              <w:t>冀财建[2025]224号河北省财政厅关于提前下达2026年农产品成本调查和价格监测补助资金预算的通知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9.07</w:t>
            </w:r>
          </w:p>
        </w:tc>
        <w:tc>
          <w:tcPr>
            <w:tcW w:w="2835" w:type="dxa"/>
            <w:vAlign w:val="center"/>
          </w:tcPr>
          <w:p>
            <w:pPr>
              <w:pStyle w:val="10"/>
            </w:pPr>
            <w:r>
              <w:t>其中：财政    资金</w:t>
            </w:r>
          </w:p>
        </w:tc>
        <w:tc>
          <w:tcPr>
            <w:tcW w:w="2551" w:type="dxa"/>
            <w:vAlign w:val="center"/>
          </w:tcPr>
          <w:p>
            <w:pPr>
              <w:pStyle w:val="12"/>
            </w:pPr>
            <w:r>
              <w:t>9.07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农本调查补助资金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1.完成对我县农产品成本调查数据上报工作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工作经费</w:t>
            </w:r>
          </w:p>
        </w:tc>
        <w:tc>
          <w:tcPr>
            <w:tcW w:w="5386" w:type="dxa"/>
            <w:vAlign w:val="center"/>
          </w:tcPr>
          <w:p>
            <w:pPr>
              <w:pStyle w:val="12"/>
            </w:pPr>
            <w:r>
              <w:t>办公经费及农调户专项调查补助</w:t>
            </w:r>
          </w:p>
        </w:tc>
        <w:tc>
          <w:tcPr>
            <w:tcW w:w="2268" w:type="dxa"/>
            <w:vAlign w:val="center"/>
          </w:tcPr>
          <w:p>
            <w:pPr>
              <w:pStyle w:val="12"/>
            </w:pPr>
            <w:r>
              <w:t>≤90734元</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调查数量</w:t>
            </w:r>
          </w:p>
        </w:tc>
        <w:tc>
          <w:tcPr>
            <w:tcW w:w="5386" w:type="dxa"/>
            <w:vAlign w:val="center"/>
          </w:tcPr>
          <w:p>
            <w:pPr>
              <w:pStyle w:val="12"/>
            </w:pPr>
            <w:r>
              <w:t>农调户种植调查数量</w:t>
            </w:r>
          </w:p>
        </w:tc>
        <w:tc>
          <w:tcPr>
            <w:tcW w:w="2268" w:type="dxa"/>
            <w:vAlign w:val="center"/>
          </w:tcPr>
          <w:p>
            <w:pPr>
              <w:pStyle w:val="12"/>
            </w:pPr>
            <w:r>
              <w:t>39种</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工作效率</w:t>
            </w:r>
          </w:p>
        </w:tc>
        <w:tc>
          <w:tcPr>
            <w:tcW w:w="5386" w:type="dxa"/>
            <w:vAlign w:val="center"/>
          </w:tcPr>
          <w:p>
            <w:pPr>
              <w:pStyle w:val="12"/>
            </w:pPr>
            <w:r>
              <w:t>对24户农调户发放补助率</w:t>
            </w:r>
          </w:p>
        </w:tc>
        <w:tc>
          <w:tcPr>
            <w:tcW w:w="2268" w:type="dxa"/>
            <w:vAlign w:val="center"/>
          </w:tcPr>
          <w:p>
            <w:pPr>
              <w:pStyle w:val="12"/>
            </w:pPr>
            <w:r>
              <w:t>≥98％</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按要求时限完成</w:t>
            </w:r>
          </w:p>
        </w:tc>
        <w:tc>
          <w:tcPr>
            <w:tcW w:w="5386" w:type="dxa"/>
            <w:vAlign w:val="center"/>
          </w:tcPr>
          <w:p>
            <w:pPr>
              <w:pStyle w:val="12"/>
            </w:pPr>
            <w:r>
              <w:t>按照上级时限及时完成率</w:t>
            </w:r>
          </w:p>
        </w:tc>
        <w:tc>
          <w:tcPr>
            <w:tcW w:w="2268" w:type="dxa"/>
            <w:vAlign w:val="center"/>
          </w:tcPr>
          <w:p>
            <w:pPr>
              <w:pStyle w:val="12"/>
            </w:pPr>
            <w:r>
              <w:t>≥98％</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促进生态安全</w:t>
            </w:r>
          </w:p>
        </w:tc>
        <w:tc>
          <w:tcPr>
            <w:tcW w:w="5386" w:type="dxa"/>
            <w:vAlign w:val="center"/>
          </w:tcPr>
          <w:p>
            <w:pPr>
              <w:pStyle w:val="12"/>
            </w:pPr>
            <w:r>
              <w:t>经济向好，环境优化</w:t>
            </w:r>
          </w:p>
        </w:tc>
        <w:tc>
          <w:tcPr>
            <w:tcW w:w="2268" w:type="dxa"/>
            <w:vAlign w:val="center"/>
          </w:tcPr>
          <w:p>
            <w:pPr>
              <w:pStyle w:val="12"/>
            </w:pPr>
            <w:r>
              <w:t>较上年优化</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促进县域农业经济发展</w:t>
            </w:r>
          </w:p>
        </w:tc>
        <w:tc>
          <w:tcPr>
            <w:tcW w:w="5386" w:type="dxa"/>
            <w:vAlign w:val="center"/>
          </w:tcPr>
          <w:p>
            <w:pPr>
              <w:pStyle w:val="12"/>
            </w:pPr>
            <w:r>
              <w:t>打造我县“三农”经济的建设提升</w:t>
            </w:r>
          </w:p>
        </w:tc>
        <w:tc>
          <w:tcPr>
            <w:tcW w:w="2268" w:type="dxa"/>
            <w:vAlign w:val="center"/>
          </w:tcPr>
          <w:p>
            <w:pPr>
              <w:pStyle w:val="12"/>
            </w:pPr>
            <w:r>
              <w:t>较上年提升</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促进发展</w:t>
            </w:r>
          </w:p>
        </w:tc>
        <w:tc>
          <w:tcPr>
            <w:tcW w:w="5386" w:type="dxa"/>
            <w:vAlign w:val="center"/>
          </w:tcPr>
          <w:p>
            <w:pPr>
              <w:pStyle w:val="12"/>
            </w:pPr>
            <w:r>
              <w:t>促进农村经济建设</w:t>
            </w:r>
          </w:p>
        </w:tc>
        <w:tc>
          <w:tcPr>
            <w:tcW w:w="2268" w:type="dxa"/>
            <w:vAlign w:val="center"/>
          </w:tcPr>
          <w:p>
            <w:pPr>
              <w:pStyle w:val="12"/>
            </w:pPr>
            <w:r>
              <w:t>较上年提高</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w:t>
            </w:r>
          </w:p>
        </w:tc>
        <w:tc>
          <w:tcPr>
            <w:tcW w:w="5386" w:type="dxa"/>
            <w:vAlign w:val="center"/>
          </w:tcPr>
          <w:p>
            <w:pPr>
              <w:pStyle w:val="12"/>
            </w:pPr>
            <w:r>
              <w:t>打造优质环境，促进社会稳定</w:t>
            </w:r>
          </w:p>
        </w:tc>
        <w:tc>
          <w:tcPr>
            <w:tcW w:w="2268" w:type="dxa"/>
            <w:vAlign w:val="center"/>
          </w:tcPr>
          <w:p>
            <w:pPr>
              <w:pStyle w:val="12"/>
            </w:pPr>
            <w:r>
              <w:t>较上年稳定</w:t>
            </w:r>
          </w:p>
        </w:tc>
        <w:tc>
          <w:tcPr>
            <w:tcW w:w="1276" w:type="dxa"/>
            <w:vAlign w:val="center"/>
          </w:tcPr>
          <w:p>
            <w:pPr>
              <w:pStyle w:val="12"/>
            </w:pPr>
            <w:r>
              <w:t>冀财建[2025]224号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农调户对补助发放工作的满意度</w:t>
            </w:r>
          </w:p>
        </w:tc>
        <w:tc>
          <w:tcPr>
            <w:tcW w:w="2268" w:type="dxa"/>
            <w:vAlign w:val="center"/>
          </w:tcPr>
          <w:p>
            <w:pPr>
              <w:pStyle w:val="12"/>
            </w:pPr>
            <w:r>
              <w:t>≥95％</w:t>
            </w:r>
          </w:p>
        </w:tc>
        <w:tc>
          <w:tcPr>
            <w:tcW w:w="1276" w:type="dxa"/>
            <w:vAlign w:val="center"/>
          </w:tcPr>
          <w:p>
            <w:pPr>
              <w:pStyle w:val="12"/>
            </w:pPr>
            <w:r>
              <w:t>冀财建[2025]224号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4、冀财建【2024】237号 提前下达2025年中央大气污染防治资金（用于农村地区气代煤电代煤改造任务运行补助）绩效目标表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13032225P00223610001H</w:t>
            </w:r>
          </w:p>
        </w:tc>
        <w:tc>
          <w:tcPr>
            <w:tcW w:w="2835" w:type="dxa"/>
            <w:vAlign w:val="center"/>
          </w:tcPr>
          <w:p>
            <w:pPr>
              <w:pStyle w:val="10"/>
            </w:pPr>
            <w:r>
              <w:t>项目名称</w:t>
            </w:r>
          </w:p>
        </w:tc>
        <w:tc>
          <w:tcPr>
            <w:tcW w:w="6095" w:type="dxa"/>
            <w:gridSpan w:val="3"/>
            <w:vAlign w:val="center"/>
          </w:tcPr>
          <w:p>
            <w:pPr>
              <w:pStyle w:val="12"/>
            </w:pPr>
            <w:r>
              <w:t>冀财建【2024】237号 提前下达2025年中央大气污染防治资金（用于农村地区气代煤电代煤改造任务运行补助）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中央大气污染防治资金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1.2020年采暖季清洁取暖改造项目－地源热泵设备采购及安装完成户数6062户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产品质量合格</w:t>
            </w:r>
          </w:p>
        </w:tc>
        <w:tc>
          <w:tcPr>
            <w:tcW w:w="5386" w:type="dxa"/>
            <w:vAlign w:val="center"/>
          </w:tcPr>
          <w:p>
            <w:pPr>
              <w:pStyle w:val="12"/>
            </w:pPr>
            <w:r>
              <w:t>产品质量合格</w:t>
            </w:r>
          </w:p>
        </w:tc>
        <w:tc>
          <w:tcPr>
            <w:tcW w:w="2268" w:type="dxa"/>
            <w:vAlign w:val="center"/>
          </w:tcPr>
          <w:p>
            <w:pPr>
              <w:pStyle w:val="12"/>
            </w:pPr>
            <w:r>
              <w:t>≥98%</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工程改造进度</w:t>
            </w:r>
          </w:p>
        </w:tc>
        <w:tc>
          <w:tcPr>
            <w:tcW w:w="5386" w:type="dxa"/>
            <w:vAlign w:val="center"/>
          </w:tcPr>
          <w:p>
            <w:pPr>
              <w:pStyle w:val="12"/>
            </w:pPr>
            <w:r>
              <w:t>及时安装调试完毕，农户及时使用取暖</w:t>
            </w:r>
          </w:p>
        </w:tc>
        <w:tc>
          <w:tcPr>
            <w:tcW w:w="2268" w:type="dxa"/>
            <w:vAlign w:val="center"/>
          </w:tcPr>
          <w:p>
            <w:pPr>
              <w:pStyle w:val="12"/>
            </w:pPr>
            <w:r>
              <w:t>及时安装调试</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省级大气污染防治资金</w:t>
            </w:r>
          </w:p>
        </w:tc>
        <w:tc>
          <w:tcPr>
            <w:tcW w:w="5386" w:type="dxa"/>
            <w:vAlign w:val="center"/>
          </w:tcPr>
          <w:p>
            <w:pPr>
              <w:pStyle w:val="12"/>
            </w:pPr>
            <w:r>
              <w:t>省级大气污染防治资金</w:t>
            </w:r>
          </w:p>
        </w:tc>
        <w:tc>
          <w:tcPr>
            <w:tcW w:w="2268" w:type="dxa"/>
            <w:vAlign w:val="center"/>
          </w:tcPr>
          <w:p>
            <w:pPr>
              <w:pStyle w:val="12"/>
            </w:pPr>
            <w:r>
              <w:t>≤30万元</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地源热泵改造户数</w:t>
            </w:r>
          </w:p>
        </w:tc>
        <w:tc>
          <w:tcPr>
            <w:tcW w:w="5386" w:type="dxa"/>
            <w:vAlign w:val="center"/>
          </w:tcPr>
          <w:p>
            <w:pPr>
              <w:pStyle w:val="12"/>
            </w:pPr>
            <w:r>
              <w:t>地源热泵改造户数</w:t>
            </w:r>
          </w:p>
        </w:tc>
        <w:tc>
          <w:tcPr>
            <w:tcW w:w="2268" w:type="dxa"/>
            <w:vAlign w:val="center"/>
          </w:tcPr>
          <w:p>
            <w:pPr>
              <w:pStyle w:val="12"/>
            </w:pPr>
            <w:r>
              <w:t>6062户</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公众认知度、获得感</w:t>
            </w:r>
          </w:p>
        </w:tc>
        <w:tc>
          <w:tcPr>
            <w:tcW w:w="5386" w:type="dxa"/>
            <w:vAlign w:val="center"/>
          </w:tcPr>
          <w:p>
            <w:pPr>
              <w:pStyle w:val="12"/>
            </w:pPr>
            <w:r>
              <w:t>农户取暖设备的公众认知度、获得感</w:t>
            </w:r>
          </w:p>
        </w:tc>
        <w:tc>
          <w:tcPr>
            <w:tcW w:w="2268" w:type="dxa"/>
            <w:vAlign w:val="center"/>
          </w:tcPr>
          <w:p>
            <w:pPr>
              <w:pStyle w:val="12"/>
            </w:pPr>
            <w:r>
              <w:t>较上年提高</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空气质量良天数占比</w:t>
            </w:r>
          </w:p>
        </w:tc>
        <w:tc>
          <w:tcPr>
            <w:tcW w:w="5386" w:type="dxa"/>
            <w:vAlign w:val="center"/>
          </w:tcPr>
          <w:p>
            <w:pPr>
              <w:pStyle w:val="12"/>
            </w:pPr>
            <w:r>
              <w:t>空气质量良天数占比</w:t>
            </w:r>
          </w:p>
        </w:tc>
        <w:tc>
          <w:tcPr>
            <w:tcW w:w="2268" w:type="dxa"/>
            <w:vAlign w:val="center"/>
          </w:tcPr>
          <w:p>
            <w:pPr>
              <w:pStyle w:val="12"/>
            </w:pPr>
            <w:r>
              <w:t>≥70%</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减少大气污染物排放</w:t>
            </w:r>
          </w:p>
        </w:tc>
        <w:tc>
          <w:tcPr>
            <w:tcW w:w="5386" w:type="dxa"/>
            <w:vAlign w:val="center"/>
          </w:tcPr>
          <w:p>
            <w:pPr>
              <w:pStyle w:val="12"/>
            </w:pPr>
            <w:r>
              <w:t>减少大气污染物排放</w:t>
            </w:r>
          </w:p>
        </w:tc>
        <w:tc>
          <w:tcPr>
            <w:tcW w:w="2268" w:type="dxa"/>
            <w:vAlign w:val="center"/>
          </w:tcPr>
          <w:p>
            <w:pPr>
              <w:pStyle w:val="12"/>
            </w:pPr>
            <w:r>
              <w:t>较上年减少</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带动环保产业发展</w:t>
            </w:r>
          </w:p>
        </w:tc>
        <w:tc>
          <w:tcPr>
            <w:tcW w:w="5386" w:type="dxa"/>
            <w:vAlign w:val="center"/>
          </w:tcPr>
          <w:p>
            <w:pPr>
              <w:pStyle w:val="12"/>
            </w:pPr>
            <w:r>
              <w:t>带动环保产业发展</w:t>
            </w:r>
          </w:p>
        </w:tc>
        <w:tc>
          <w:tcPr>
            <w:tcW w:w="2268" w:type="dxa"/>
            <w:vAlign w:val="center"/>
          </w:tcPr>
          <w:p>
            <w:pPr>
              <w:pStyle w:val="12"/>
            </w:pPr>
            <w:r>
              <w:t>较上年提高</w:t>
            </w:r>
          </w:p>
        </w:tc>
        <w:tc>
          <w:tcPr>
            <w:tcW w:w="1276" w:type="dxa"/>
            <w:vAlign w:val="center"/>
          </w:tcPr>
          <w:p>
            <w:pPr>
              <w:pStyle w:val="12"/>
            </w:pPr>
            <w:r>
              <w:t>冀财建【2024】237号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农户使用地源热泵满意度</w:t>
            </w:r>
          </w:p>
        </w:tc>
        <w:tc>
          <w:tcPr>
            <w:tcW w:w="5386" w:type="dxa"/>
            <w:vAlign w:val="center"/>
          </w:tcPr>
          <w:p>
            <w:pPr>
              <w:pStyle w:val="12"/>
            </w:pPr>
            <w:r>
              <w:t>通过走访，农户使用地源热泵满意情况</w:t>
            </w:r>
          </w:p>
        </w:tc>
        <w:tc>
          <w:tcPr>
            <w:tcW w:w="2268" w:type="dxa"/>
            <w:vAlign w:val="center"/>
          </w:tcPr>
          <w:p>
            <w:pPr>
              <w:pStyle w:val="12"/>
            </w:pPr>
            <w:r>
              <w:t>≥90%</w:t>
            </w:r>
          </w:p>
        </w:tc>
        <w:tc>
          <w:tcPr>
            <w:tcW w:w="1276" w:type="dxa"/>
            <w:vAlign w:val="center"/>
          </w:tcPr>
          <w:p>
            <w:pPr>
              <w:pStyle w:val="12"/>
            </w:pPr>
            <w:r>
              <w:t>冀财建【2024】237号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5、冀财建【2025】98号2025年第一批超长期特别国债（大规模设备更新领域）河北安丰钢铁有限公司4台180平方米烧结机置换升级改造绩效目标表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13032225P002308100088</w:t>
            </w:r>
          </w:p>
        </w:tc>
        <w:tc>
          <w:tcPr>
            <w:tcW w:w="2835" w:type="dxa"/>
            <w:vAlign w:val="center"/>
          </w:tcPr>
          <w:p>
            <w:pPr>
              <w:pStyle w:val="10"/>
            </w:pPr>
            <w:r>
              <w:t>项目名称</w:t>
            </w:r>
          </w:p>
        </w:tc>
        <w:tc>
          <w:tcPr>
            <w:tcW w:w="6095" w:type="dxa"/>
            <w:gridSpan w:val="3"/>
            <w:vAlign w:val="center"/>
          </w:tcPr>
          <w:p>
            <w:pPr>
              <w:pStyle w:val="12"/>
            </w:pPr>
            <w:r>
              <w:t>冀财建【2025】98号2025年第一批超长期特别国债（大规模设备更新领域）河北安丰钢铁有限公司4台180平方米烧结机置换升级改造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1450.00</w:t>
            </w:r>
          </w:p>
        </w:tc>
        <w:tc>
          <w:tcPr>
            <w:tcW w:w="2835" w:type="dxa"/>
            <w:vAlign w:val="center"/>
          </w:tcPr>
          <w:p>
            <w:pPr>
              <w:pStyle w:val="10"/>
            </w:pPr>
            <w:r>
              <w:t>其中：财政    资金</w:t>
            </w:r>
          </w:p>
        </w:tc>
        <w:tc>
          <w:tcPr>
            <w:tcW w:w="2551" w:type="dxa"/>
            <w:vAlign w:val="center"/>
          </w:tcPr>
          <w:p>
            <w:pPr>
              <w:pStyle w:val="12"/>
            </w:pPr>
            <w:r>
              <w:t>1450.00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河北安丰钢铁有限公司烧结机置换省级改造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1.完成河北安丰钢铁有限公司4台180平方米烧结机置换升级改造项目建设工作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工程费用</w:t>
            </w:r>
          </w:p>
        </w:tc>
        <w:tc>
          <w:tcPr>
            <w:tcW w:w="5386" w:type="dxa"/>
            <w:vAlign w:val="center"/>
          </w:tcPr>
          <w:p>
            <w:pPr>
              <w:pStyle w:val="12"/>
            </w:pPr>
            <w:r>
              <w:t>工程建设、设备采购费用</w:t>
            </w:r>
          </w:p>
        </w:tc>
        <w:tc>
          <w:tcPr>
            <w:tcW w:w="2268" w:type="dxa"/>
            <w:vAlign w:val="center"/>
          </w:tcPr>
          <w:p>
            <w:pPr>
              <w:pStyle w:val="12"/>
            </w:pPr>
            <w:r>
              <w:t>≤4950万元</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项目数量</w:t>
            </w:r>
          </w:p>
        </w:tc>
        <w:tc>
          <w:tcPr>
            <w:tcW w:w="5386" w:type="dxa"/>
            <w:vAlign w:val="center"/>
          </w:tcPr>
          <w:p>
            <w:pPr>
              <w:pStyle w:val="12"/>
            </w:pPr>
            <w:r>
              <w:t>完成工程项目数量</w:t>
            </w:r>
          </w:p>
        </w:tc>
        <w:tc>
          <w:tcPr>
            <w:tcW w:w="2268" w:type="dxa"/>
            <w:vAlign w:val="center"/>
          </w:tcPr>
          <w:p>
            <w:pPr>
              <w:pStyle w:val="12"/>
            </w:pPr>
            <w:r>
              <w:t>1个</w:t>
            </w:r>
          </w:p>
        </w:tc>
        <w:tc>
          <w:tcPr>
            <w:tcW w:w="1276" w:type="dxa"/>
            <w:vAlign w:val="center"/>
          </w:tcPr>
          <w:p>
            <w:pPr>
              <w:pStyle w:val="12"/>
            </w:pPr>
            <w:r>
              <w:t>冀财建【2025】98号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投资完成率</w:t>
            </w:r>
          </w:p>
        </w:tc>
        <w:tc>
          <w:tcPr>
            <w:tcW w:w="5386" w:type="dxa"/>
            <w:vAlign w:val="center"/>
          </w:tcPr>
          <w:p>
            <w:pPr>
              <w:pStyle w:val="12"/>
            </w:pPr>
            <w:r>
              <w:t>项目建设完成率</w:t>
            </w:r>
          </w:p>
        </w:tc>
        <w:tc>
          <w:tcPr>
            <w:tcW w:w="2268" w:type="dxa"/>
            <w:vAlign w:val="center"/>
          </w:tcPr>
          <w:p>
            <w:pPr>
              <w:pStyle w:val="12"/>
            </w:pPr>
            <w:r>
              <w:t>≥98％(百分比)</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及时完工率</w:t>
            </w:r>
          </w:p>
        </w:tc>
        <w:tc>
          <w:tcPr>
            <w:tcW w:w="5386" w:type="dxa"/>
            <w:vAlign w:val="center"/>
          </w:tcPr>
          <w:p>
            <w:pPr>
              <w:pStyle w:val="12"/>
            </w:pPr>
            <w:r>
              <w:t>按照资金请示及时完成项目</w:t>
            </w:r>
          </w:p>
        </w:tc>
        <w:tc>
          <w:tcPr>
            <w:tcW w:w="2268" w:type="dxa"/>
            <w:vAlign w:val="center"/>
          </w:tcPr>
          <w:p>
            <w:pPr>
              <w:pStyle w:val="12"/>
            </w:pPr>
            <w:r>
              <w:t>≥99％(百分比)</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促进生态安全</w:t>
            </w:r>
          </w:p>
        </w:tc>
        <w:tc>
          <w:tcPr>
            <w:tcW w:w="5386" w:type="dxa"/>
            <w:vAlign w:val="center"/>
          </w:tcPr>
          <w:p>
            <w:pPr>
              <w:pStyle w:val="12"/>
            </w:pPr>
            <w:r>
              <w:t>经济向好，环境优化</w:t>
            </w:r>
          </w:p>
        </w:tc>
        <w:tc>
          <w:tcPr>
            <w:tcW w:w="2268" w:type="dxa"/>
            <w:vAlign w:val="center"/>
          </w:tcPr>
          <w:p>
            <w:pPr>
              <w:pStyle w:val="12"/>
            </w:pPr>
            <w:r>
              <w:t>经济向好，环境优化</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促进全县国民经济发展</w:t>
            </w:r>
          </w:p>
        </w:tc>
        <w:tc>
          <w:tcPr>
            <w:tcW w:w="5386" w:type="dxa"/>
            <w:vAlign w:val="center"/>
          </w:tcPr>
          <w:p>
            <w:pPr>
              <w:pStyle w:val="12"/>
            </w:pPr>
            <w:r>
              <w:t>对全县未来5年经济社会发展进行系统规划</w:t>
            </w:r>
          </w:p>
        </w:tc>
        <w:tc>
          <w:tcPr>
            <w:tcW w:w="2268" w:type="dxa"/>
            <w:vAlign w:val="center"/>
          </w:tcPr>
          <w:p>
            <w:pPr>
              <w:pStyle w:val="12"/>
            </w:pPr>
            <w:r>
              <w:t>谋划未来5年经济社会发展</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促进发展</w:t>
            </w:r>
          </w:p>
        </w:tc>
        <w:tc>
          <w:tcPr>
            <w:tcW w:w="5386" w:type="dxa"/>
            <w:vAlign w:val="center"/>
          </w:tcPr>
          <w:p>
            <w:pPr>
              <w:pStyle w:val="12"/>
            </w:pPr>
            <w:r>
              <w:t>促进县域经济社会全面发展</w:t>
            </w:r>
          </w:p>
        </w:tc>
        <w:tc>
          <w:tcPr>
            <w:tcW w:w="2268" w:type="dxa"/>
            <w:vAlign w:val="center"/>
          </w:tcPr>
          <w:p>
            <w:pPr>
              <w:pStyle w:val="12"/>
            </w:pPr>
            <w:r>
              <w:t>促进县域经济社会发展</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w:t>
            </w:r>
          </w:p>
        </w:tc>
        <w:tc>
          <w:tcPr>
            <w:tcW w:w="5386" w:type="dxa"/>
            <w:vAlign w:val="center"/>
          </w:tcPr>
          <w:p>
            <w:pPr>
              <w:pStyle w:val="12"/>
            </w:pPr>
            <w:r>
              <w:t>打造优质环境，促进社会稳定</w:t>
            </w:r>
          </w:p>
        </w:tc>
        <w:tc>
          <w:tcPr>
            <w:tcW w:w="2268" w:type="dxa"/>
            <w:vAlign w:val="center"/>
          </w:tcPr>
          <w:p>
            <w:pPr>
              <w:pStyle w:val="12"/>
            </w:pPr>
            <w:r>
              <w:t>社会稳定</w:t>
            </w:r>
          </w:p>
        </w:tc>
        <w:tc>
          <w:tcPr>
            <w:tcW w:w="1276" w:type="dxa"/>
            <w:vAlign w:val="center"/>
          </w:tcPr>
          <w:p>
            <w:pPr>
              <w:pStyle w:val="12"/>
            </w:pPr>
            <w:r>
              <w:t>冀财建【2025】98号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建设单位对工程满意度</w:t>
            </w:r>
          </w:p>
        </w:tc>
        <w:tc>
          <w:tcPr>
            <w:tcW w:w="5386" w:type="dxa"/>
            <w:vAlign w:val="center"/>
          </w:tcPr>
          <w:p>
            <w:pPr>
              <w:pStyle w:val="12"/>
            </w:pPr>
            <w:r>
              <w:t>建设单位对工程建设成果的满意度</w:t>
            </w:r>
          </w:p>
        </w:tc>
        <w:tc>
          <w:tcPr>
            <w:tcW w:w="2268" w:type="dxa"/>
            <w:vAlign w:val="center"/>
          </w:tcPr>
          <w:p>
            <w:pPr>
              <w:pStyle w:val="12"/>
            </w:pPr>
            <w:r>
              <w:t>≥95％(百分比)</w:t>
            </w:r>
          </w:p>
        </w:tc>
        <w:tc>
          <w:tcPr>
            <w:tcW w:w="1276" w:type="dxa"/>
            <w:vAlign w:val="center"/>
          </w:tcPr>
          <w:p>
            <w:pPr>
              <w:pStyle w:val="12"/>
            </w:pPr>
            <w:r>
              <w:t>冀财建【2025】98号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6、冀财资环[2025]71号关于下达中央大气污染防治资金预算的通知绩效目标表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13032225P00223610011D</w:t>
            </w:r>
          </w:p>
        </w:tc>
        <w:tc>
          <w:tcPr>
            <w:tcW w:w="2835" w:type="dxa"/>
            <w:vAlign w:val="center"/>
          </w:tcPr>
          <w:p>
            <w:pPr>
              <w:pStyle w:val="10"/>
            </w:pPr>
            <w:r>
              <w:t>项目名称</w:t>
            </w:r>
          </w:p>
        </w:tc>
        <w:tc>
          <w:tcPr>
            <w:tcW w:w="6095" w:type="dxa"/>
            <w:gridSpan w:val="3"/>
            <w:vAlign w:val="center"/>
          </w:tcPr>
          <w:p>
            <w:pPr>
              <w:pStyle w:val="12"/>
            </w:pPr>
            <w:r>
              <w:t>冀财资环[2025]71号关于下达中央大气污染防治资金预算的通知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203.60</w:t>
            </w:r>
          </w:p>
        </w:tc>
        <w:tc>
          <w:tcPr>
            <w:tcW w:w="2835" w:type="dxa"/>
            <w:vAlign w:val="center"/>
          </w:tcPr>
          <w:p>
            <w:pPr>
              <w:pStyle w:val="10"/>
            </w:pPr>
            <w:r>
              <w:t>其中：财政    资金</w:t>
            </w:r>
          </w:p>
        </w:tc>
        <w:tc>
          <w:tcPr>
            <w:tcW w:w="2551" w:type="dxa"/>
            <w:vAlign w:val="center"/>
          </w:tcPr>
          <w:p>
            <w:pPr>
              <w:pStyle w:val="12"/>
            </w:pPr>
            <w:r>
              <w:t>203.60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1.减少散煤使用量，减少大气污染排放量，打赢蓝天保卫战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采购洁净煤吨数</w:t>
            </w:r>
          </w:p>
        </w:tc>
        <w:tc>
          <w:tcPr>
            <w:tcW w:w="5386" w:type="dxa"/>
            <w:vAlign w:val="center"/>
          </w:tcPr>
          <w:p>
            <w:pPr>
              <w:pStyle w:val="12"/>
            </w:pPr>
            <w:r>
              <w:t>采购洁净煤吨数</w:t>
            </w:r>
          </w:p>
        </w:tc>
        <w:tc>
          <w:tcPr>
            <w:tcW w:w="2268" w:type="dxa"/>
            <w:vAlign w:val="center"/>
          </w:tcPr>
          <w:p>
            <w:pPr>
              <w:pStyle w:val="12"/>
            </w:pPr>
            <w:r>
              <w:t>5.14万吨</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5386" w:type="dxa"/>
            <w:vAlign w:val="center"/>
          </w:tcPr>
          <w:p>
            <w:pPr>
              <w:pStyle w:val="12"/>
            </w:pPr>
            <w:r>
              <w:t>质量达标率</w:t>
            </w:r>
          </w:p>
        </w:tc>
        <w:tc>
          <w:tcPr>
            <w:tcW w:w="2268" w:type="dxa"/>
            <w:vAlign w:val="center"/>
          </w:tcPr>
          <w:p>
            <w:pPr>
              <w:pStyle w:val="12"/>
            </w:pPr>
            <w:r>
              <w:t>≤100%</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洁净煤配送及时率</w:t>
            </w:r>
          </w:p>
        </w:tc>
        <w:tc>
          <w:tcPr>
            <w:tcW w:w="5386" w:type="dxa"/>
            <w:vAlign w:val="center"/>
          </w:tcPr>
          <w:p>
            <w:pPr>
              <w:pStyle w:val="12"/>
            </w:pPr>
            <w:r>
              <w:t>洁净煤及时配送到各户</w:t>
            </w:r>
          </w:p>
        </w:tc>
        <w:tc>
          <w:tcPr>
            <w:tcW w:w="2268" w:type="dxa"/>
            <w:vAlign w:val="center"/>
          </w:tcPr>
          <w:p>
            <w:pPr>
              <w:pStyle w:val="12"/>
            </w:pPr>
            <w:r>
              <w:t>≤100%</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洁净煤补贴资金</w:t>
            </w:r>
          </w:p>
        </w:tc>
        <w:tc>
          <w:tcPr>
            <w:tcW w:w="5386" w:type="dxa"/>
            <w:vAlign w:val="center"/>
          </w:tcPr>
          <w:p>
            <w:pPr>
              <w:pStyle w:val="12"/>
            </w:pPr>
            <w:r>
              <w:t>洁净煤补贴资金</w:t>
            </w:r>
          </w:p>
        </w:tc>
        <w:tc>
          <w:tcPr>
            <w:tcW w:w="2268" w:type="dxa"/>
            <w:vAlign w:val="center"/>
          </w:tcPr>
          <w:p>
            <w:pPr>
              <w:pStyle w:val="12"/>
            </w:pPr>
            <w:r>
              <w:t>230万元</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售煤网点洁净煤销售量提高</w:t>
            </w:r>
          </w:p>
        </w:tc>
        <w:tc>
          <w:tcPr>
            <w:tcW w:w="5386" w:type="dxa"/>
            <w:vAlign w:val="center"/>
          </w:tcPr>
          <w:p>
            <w:pPr>
              <w:pStyle w:val="12"/>
            </w:pPr>
            <w:r>
              <w:t>售煤网点洁净煤销售量提高</w:t>
            </w:r>
          </w:p>
        </w:tc>
        <w:tc>
          <w:tcPr>
            <w:tcW w:w="2268" w:type="dxa"/>
            <w:vAlign w:val="center"/>
          </w:tcPr>
          <w:p>
            <w:pPr>
              <w:pStyle w:val="12"/>
            </w:pPr>
            <w:r>
              <w:t>较上年提高</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有效提高社会认知度</w:t>
            </w:r>
          </w:p>
        </w:tc>
        <w:tc>
          <w:tcPr>
            <w:tcW w:w="5386" w:type="dxa"/>
            <w:vAlign w:val="center"/>
          </w:tcPr>
          <w:p>
            <w:pPr>
              <w:pStyle w:val="12"/>
            </w:pPr>
            <w:r>
              <w:t>有效提高社会认知度，农民获得感明显增强</w:t>
            </w:r>
          </w:p>
        </w:tc>
        <w:tc>
          <w:tcPr>
            <w:tcW w:w="2268" w:type="dxa"/>
            <w:vAlign w:val="center"/>
          </w:tcPr>
          <w:p>
            <w:pPr>
              <w:pStyle w:val="12"/>
            </w:pPr>
            <w:r>
              <w:t>较上年提高</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良好天气占比</w:t>
            </w:r>
          </w:p>
        </w:tc>
        <w:tc>
          <w:tcPr>
            <w:tcW w:w="5386" w:type="dxa"/>
            <w:vAlign w:val="center"/>
          </w:tcPr>
          <w:p>
            <w:pPr>
              <w:pStyle w:val="12"/>
            </w:pPr>
            <w:r>
              <w:t>良好天气占总天气比率</w:t>
            </w:r>
          </w:p>
        </w:tc>
        <w:tc>
          <w:tcPr>
            <w:tcW w:w="2268" w:type="dxa"/>
            <w:vAlign w:val="center"/>
          </w:tcPr>
          <w:p>
            <w:pPr>
              <w:pStyle w:val="12"/>
            </w:pPr>
            <w:r>
              <w:t>≥85%</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减少大气污染排放量</w:t>
            </w:r>
          </w:p>
        </w:tc>
        <w:tc>
          <w:tcPr>
            <w:tcW w:w="5386" w:type="dxa"/>
            <w:vAlign w:val="center"/>
          </w:tcPr>
          <w:p>
            <w:pPr>
              <w:pStyle w:val="12"/>
            </w:pPr>
            <w:r>
              <w:t>减少大气污染排放量</w:t>
            </w:r>
          </w:p>
        </w:tc>
        <w:tc>
          <w:tcPr>
            <w:tcW w:w="2268" w:type="dxa"/>
            <w:vAlign w:val="center"/>
          </w:tcPr>
          <w:p>
            <w:pPr>
              <w:pStyle w:val="12"/>
            </w:pPr>
            <w:r>
              <w:t>较上年减少</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农户对于使用洁净煤满意度</w:t>
            </w:r>
          </w:p>
        </w:tc>
        <w:tc>
          <w:tcPr>
            <w:tcW w:w="5386" w:type="dxa"/>
            <w:vAlign w:val="center"/>
          </w:tcPr>
          <w:p>
            <w:pPr>
              <w:pStyle w:val="12"/>
            </w:pPr>
            <w:r>
              <w:t>农户对于使用洁净煤满意度</w:t>
            </w:r>
          </w:p>
        </w:tc>
        <w:tc>
          <w:tcPr>
            <w:tcW w:w="2268" w:type="dxa"/>
            <w:vAlign w:val="center"/>
          </w:tcPr>
          <w:p>
            <w:pPr>
              <w:pStyle w:val="12"/>
            </w:pPr>
            <w:r>
              <w:t>≥90%</w:t>
            </w:r>
          </w:p>
        </w:tc>
        <w:tc>
          <w:tcPr>
            <w:tcW w:w="1276" w:type="dxa"/>
            <w:vAlign w:val="center"/>
          </w:tcPr>
          <w:p>
            <w:pPr>
              <w:pStyle w:val="12"/>
            </w:pPr>
            <w:r>
              <w:t>冀财资环[2025]71号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7、劳务派遣人员支出绩效目标表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13032226P00233310067K</w:t>
            </w:r>
          </w:p>
        </w:tc>
        <w:tc>
          <w:tcPr>
            <w:tcW w:w="2835" w:type="dxa"/>
            <w:vAlign w:val="center"/>
          </w:tcPr>
          <w:p>
            <w:pPr>
              <w:pStyle w:val="10"/>
            </w:pPr>
            <w:r>
              <w:t>项目名称</w:t>
            </w:r>
          </w:p>
        </w:tc>
        <w:tc>
          <w:tcPr>
            <w:tcW w:w="6095" w:type="dxa"/>
            <w:gridSpan w:val="3"/>
            <w:vAlign w:val="center"/>
          </w:tcPr>
          <w:p>
            <w:pPr>
              <w:pStyle w:val="12"/>
            </w:pPr>
            <w:r>
              <w:t>劳务派遣人员支出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23.66</w:t>
            </w:r>
          </w:p>
        </w:tc>
        <w:tc>
          <w:tcPr>
            <w:tcW w:w="2835" w:type="dxa"/>
            <w:vAlign w:val="center"/>
          </w:tcPr>
          <w:p>
            <w:pPr>
              <w:pStyle w:val="10"/>
            </w:pPr>
            <w:r>
              <w:t>其中：财政    资金</w:t>
            </w:r>
          </w:p>
        </w:tc>
        <w:tc>
          <w:tcPr>
            <w:tcW w:w="2551" w:type="dxa"/>
            <w:vAlign w:val="center"/>
          </w:tcPr>
          <w:p>
            <w:pPr>
              <w:pStyle w:val="12"/>
            </w:pPr>
            <w:r>
              <w:t>23.66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劳务派遣人员工资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1.保证人员工资按时发放，确保机关单位正常运转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职工取暖费补助标准</w:t>
            </w:r>
          </w:p>
        </w:tc>
        <w:tc>
          <w:tcPr>
            <w:tcW w:w="5386" w:type="dxa"/>
            <w:vAlign w:val="center"/>
          </w:tcPr>
          <w:p>
            <w:pPr>
              <w:pStyle w:val="12"/>
            </w:pPr>
            <w:r>
              <w:t>职工住宅取暖补贴的年补助标准</w:t>
            </w:r>
          </w:p>
        </w:tc>
        <w:tc>
          <w:tcPr>
            <w:tcW w:w="2268" w:type="dxa"/>
            <w:vAlign w:val="center"/>
          </w:tcPr>
          <w:p>
            <w:pPr>
              <w:pStyle w:val="12"/>
            </w:pPr>
            <w:r>
              <w:t>2500元</w:t>
            </w:r>
          </w:p>
        </w:tc>
        <w:tc>
          <w:tcPr>
            <w:tcW w:w="1276" w:type="dxa"/>
            <w:vAlign w:val="center"/>
          </w:tcPr>
          <w:p>
            <w:pPr>
              <w:pStyle w:val="12"/>
            </w:pPr>
            <w:r>
              <w:t>取暖费补助标准（昌财[2018]41号）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住宅取暖补贴领取人数</w:t>
            </w:r>
          </w:p>
        </w:tc>
        <w:tc>
          <w:tcPr>
            <w:tcW w:w="5386" w:type="dxa"/>
            <w:vAlign w:val="center"/>
          </w:tcPr>
          <w:p>
            <w:pPr>
              <w:pStyle w:val="12"/>
            </w:pPr>
            <w:r>
              <w:t>单位领取住宅取费补贴的人数</w:t>
            </w:r>
          </w:p>
        </w:tc>
        <w:tc>
          <w:tcPr>
            <w:tcW w:w="2268" w:type="dxa"/>
            <w:vAlign w:val="center"/>
          </w:tcPr>
          <w:p>
            <w:pPr>
              <w:pStyle w:val="12"/>
            </w:pPr>
            <w:r>
              <w:t>≤4人</w:t>
            </w:r>
          </w:p>
        </w:tc>
        <w:tc>
          <w:tcPr>
            <w:tcW w:w="1276" w:type="dxa"/>
            <w:vAlign w:val="center"/>
          </w:tcPr>
          <w:p>
            <w:pPr>
              <w:pStyle w:val="12"/>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较上年降低</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8、粮食监督检查经费绩效目标表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13032226P00232310004A</w:t>
            </w:r>
          </w:p>
        </w:tc>
        <w:tc>
          <w:tcPr>
            <w:tcW w:w="2835" w:type="dxa"/>
            <w:vAlign w:val="center"/>
          </w:tcPr>
          <w:p>
            <w:pPr>
              <w:pStyle w:val="10"/>
            </w:pPr>
            <w:r>
              <w:t>项目名称</w:t>
            </w:r>
          </w:p>
        </w:tc>
        <w:tc>
          <w:tcPr>
            <w:tcW w:w="6095" w:type="dxa"/>
            <w:gridSpan w:val="3"/>
            <w:vAlign w:val="center"/>
          </w:tcPr>
          <w:p>
            <w:pPr>
              <w:pStyle w:val="12"/>
            </w:pPr>
            <w:r>
              <w:t>粮食监督检查经费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粮油监督检查经费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1.执法检查常规化，执法人员持证上岗率100%，提高执法水平，推动粮食行政执法规范化、制度化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监督检查工作次数</w:t>
            </w:r>
          </w:p>
        </w:tc>
        <w:tc>
          <w:tcPr>
            <w:tcW w:w="5386" w:type="dxa"/>
            <w:vAlign w:val="center"/>
          </w:tcPr>
          <w:p>
            <w:pPr>
              <w:pStyle w:val="12"/>
            </w:pPr>
            <w:r>
              <w:t>一年内现场监督检查工作次数</w:t>
            </w:r>
          </w:p>
        </w:tc>
        <w:tc>
          <w:tcPr>
            <w:tcW w:w="2268" w:type="dxa"/>
            <w:vAlign w:val="center"/>
          </w:tcPr>
          <w:p>
            <w:pPr>
              <w:pStyle w:val="12"/>
            </w:pPr>
            <w:r>
              <w:t>≥50次</w:t>
            </w:r>
          </w:p>
        </w:tc>
        <w:tc>
          <w:tcPr>
            <w:tcW w:w="1276" w:type="dxa"/>
            <w:vAlign w:val="center"/>
          </w:tcPr>
          <w:p>
            <w:pPr>
              <w:pStyle w:val="12"/>
            </w:pPr>
            <w:r>
              <w:t>工作计划</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案件查处准确率</w:t>
            </w:r>
          </w:p>
        </w:tc>
        <w:tc>
          <w:tcPr>
            <w:tcW w:w="5386" w:type="dxa"/>
            <w:vAlign w:val="center"/>
          </w:tcPr>
          <w:p>
            <w:pPr>
              <w:pStyle w:val="12"/>
            </w:pPr>
            <w:r>
              <w:t>案件查处准确数量/案件查处数量</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案件查处及时率</w:t>
            </w:r>
          </w:p>
        </w:tc>
        <w:tc>
          <w:tcPr>
            <w:tcW w:w="5386" w:type="dxa"/>
            <w:vAlign w:val="center"/>
          </w:tcPr>
          <w:p>
            <w:pPr>
              <w:pStyle w:val="12"/>
            </w:pPr>
            <w:r>
              <w:t>及时查处案件数量/全部查处案件数量</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粮食监督检查实施成本</w:t>
            </w:r>
          </w:p>
        </w:tc>
        <w:tc>
          <w:tcPr>
            <w:tcW w:w="5386" w:type="dxa"/>
            <w:vAlign w:val="center"/>
          </w:tcPr>
          <w:p>
            <w:pPr>
              <w:pStyle w:val="12"/>
            </w:pPr>
            <w:r>
              <w:t>粮食监督检查所需经费</w:t>
            </w:r>
          </w:p>
        </w:tc>
        <w:tc>
          <w:tcPr>
            <w:tcW w:w="2268" w:type="dxa"/>
            <w:vAlign w:val="center"/>
          </w:tcPr>
          <w:p>
            <w:pPr>
              <w:pStyle w:val="12"/>
            </w:pPr>
            <w:r>
              <w:t>0.3万元</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促进经济增长</w:t>
            </w:r>
          </w:p>
        </w:tc>
        <w:tc>
          <w:tcPr>
            <w:tcW w:w="5386" w:type="dxa"/>
            <w:vAlign w:val="center"/>
          </w:tcPr>
          <w:p>
            <w:pPr>
              <w:pStyle w:val="12"/>
            </w:pPr>
            <w:r>
              <w:t>稳定粮食市场、促进经济增长</w:t>
            </w:r>
          </w:p>
        </w:tc>
        <w:tc>
          <w:tcPr>
            <w:tcW w:w="2268" w:type="dxa"/>
            <w:vAlign w:val="center"/>
          </w:tcPr>
          <w:p>
            <w:pPr>
              <w:pStyle w:val="12"/>
            </w:pPr>
            <w:r>
              <w:t>较上年促进</w:t>
            </w:r>
          </w:p>
        </w:tc>
        <w:tc>
          <w:tcPr>
            <w:tcW w:w="1276" w:type="dxa"/>
            <w:vAlign w:val="center"/>
          </w:tcPr>
          <w:p>
            <w:pPr>
              <w:pStyle w:val="12"/>
            </w:pPr>
            <w:r>
              <w:t>工作计划</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提高市场稳定度</w:t>
            </w:r>
          </w:p>
        </w:tc>
        <w:tc>
          <w:tcPr>
            <w:tcW w:w="5386" w:type="dxa"/>
            <w:vAlign w:val="center"/>
          </w:tcPr>
          <w:p>
            <w:pPr>
              <w:pStyle w:val="12"/>
            </w:pPr>
            <w:r>
              <w:t>确保辖区内市场稳定和粮食安全</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节约办公</w:t>
            </w:r>
          </w:p>
        </w:tc>
        <w:tc>
          <w:tcPr>
            <w:tcW w:w="5386" w:type="dxa"/>
            <w:vAlign w:val="center"/>
          </w:tcPr>
          <w:p>
            <w:pPr>
              <w:pStyle w:val="12"/>
            </w:pPr>
            <w:r>
              <w:t>节约水、电、办公等资源，降低能耗，实现绿色办公</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可持续影响年限</w:t>
            </w:r>
          </w:p>
        </w:tc>
        <w:tc>
          <w:tcPr>
            <w:tcW w:w="5386" w:type="dxa"/>
            <w:vAlign w:val="center"/>
          </w:tcPr>
          <w:p>
            <w:pPr>
              <w:pStyle w:val="12"/>
            </w:pPr>
            <w:r>
              <w:t>业务工作可持续期限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接受服务的重点对象对提供服务的满意程度</w:t>
            </w:r>
          </w:p>
        </w:tc>
        <w:tc>
          <w:tcPr>
            <w:tcW w:w="2268" w:type="dxa"/>
            <w:vAlign w:val="center"/>
          </w:tcPr>
          <w:p>
            <w:pPr>
              <w:pStyle w:val="12"/>
            </w:pPr>
            <w:r>
              <w:t>≥90%</w:t>
            </w:r>
          </w:p>
        </w:tc>
        <w:tc>
          <w:tcPr>
            <w:tcW w:w="1276" w:type="dxa"/>
            <w:vAlign w:val="center"/>
          </w:tcPr>
          <w:p>
            <w:pPr>
              <w:pStyle w:val="12"/>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9、社会粮油总量平衡调查经费绩效目标表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13032226P00232310003N</w:t>
            </w:r>
          </w:p>
        </w:tc>
        <w:tc>
          <w:tcPr>
            <w:tcW w:w="2835" w:type="dxa"/>
            <w:vAlign w:val="center"/>
          </w:tcPr>
          <w:p>
            <w:pPr>
              <w:pStyle w:val="10"/>
            </w:pPr>
            <w:r>
              <w:t>项目名称</w:t>
            </w:r>
          </w:p>
        </w:tc>
        <w:tc>
          <w:tcPr>
            <w:tcW w:w="6095" w:type="dxa"/>
            <w:gridSpan w:val="3"/>
            <w:vAlign w:val="center"/>
          </w:tcPr>
          <w:p>
            <w:pPr>
              <w:pStyle w:val="12"/>
            </w:pPr>
            <w:r>
              <w:t>社会粮油总量平衡调查经费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粮油总量平衡调查经费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1.确保我县粮食产、购、销、存、加等数据、信息及时上报、汇总，客观准确反映粮油市场总体供需情况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调查样本户数</w:t>
            </w:r>
          </w:p>
        </w:tc>
        <w:tc>
          <w:tcPr>
            <w:tcW w:w="5386" w:type="dxa"/>
            <w:vAlign w:val="center"/>
          </w:tcPr>
          <w:p>
            <w:pPr>
              <w:pStyle w:val="12"/>
            </w:pPr>
            <w:r>
              <w:t>应调查样本户数</w:t>
            </w:r>
          </w:p>
        </w:tc>
        <w:tc>
          <w:tcPr>
            <w:tcW w:w="2268" w:type="dxa"/>
            <w:vAlign w:val="center"/>
          </w:tcPr>
          <w:p>
            <w:pPr>
              <w:pStyle w:val="12"/>
            </w:pPr>
            <w:r>
              <w:t>30户</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调查准确率</w:t>
            </w:r>
          </w:p>
        </w:tc>
        <w:tc>
          <w:tcPr>
            <w:tcW w:w="5386" w:type="dxa"/>
            <w:vAlign w:val="center"/>
          </w:tcPr>
          <w:p>
            <w:pPr>
              <w:pStyle w:val="12"/>
            </w:pPr>
            <w:r>
              <w:t>调查产出数/实际产出数</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数据报送及时率</w:t>
            </w:r>
          </w:p>
        </w:tc>
        <w:tc>
          <w:tcPr>
            <w:tcW w:w="5386" w:type="dxa"/>
            <w:vAlign w:val="center"/>
          </w:tcPr>
          <w:p>
            <w:pPr>
              <w:pStyle w:val="12"/>
            </w:pPr>
            <w:r>
              <w:t>年内按时报送粮食产购销存加数据和仓储设施、国有资产、经济效益等报表数据的次数/全年报送计划次数</w:t>
            </w:r>
          </w:p>
        </w:tc>
        <w:tc>
          <w:tcPr>
            <w:tcW w:w="2268" w:type="dxa"/>
            <w:vAlign w:val="center"/>
          </w:tcPr>
          <w:p>
            <w:pPr>
              <w:pStyle w:val="12"/>
            </w:pPr>
            <w:r>
              <w:t>≥98%</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粮食调查补助标准</w:t>
            </w:r>
          </w:p>
        </w:tc>
        <w:tc>
          <w:tcPr>
            <w:tcW w:w="5386" w:type="dxa"/>
            <w:vAlign w:val="center"/>
          </w:tcPr>
          <w:p>
            <w:pPr>
              <w:pStyle w:val="12"/>
            </w:pPr>
            <w:r>
              <w:t>粮油平衡调查年补助标准</w:t>
            </w:r>
          </w:p>
        </w:tc>
        <w:tc>
          <w:tcPr>
            <w:tcW w:w="2268" w:type="dxa"/>
            <w:vAlign w:val="center"/>
          </w:tcPr>
          <w:p>
            <w:pPr>
              <w:pStyle w:val="12"/>
            </w:pPr>
            <w:r>
              <w:t>150元/户</w:t>
            </w:r>
          </w:p>
        </w:tc>
        <w:tc>
          <w:tcPr>
            <w:tcW w:w="1276" w:type="dxa"/>
            <w:vAlign w:val="center"/>
          </w:tcPr>
          <w:p>
            <w:pPr>
              <w:pStyle w:val="12"/>
            </w:pPr>
            <w:r>
              <w:t>河北省人民政府令、《河北省粮食流通管理规定》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促进粮油市场经济稳定发展</w:t>
            </w:r>
          </w:p>
        </w:tc>
        <w:tc>
          <w:tcPr>
            <w:tcW w:w="5386" w:type="dxa"/>
            <w:vAlign w:val="center"/>
          </w:tcPr>
          <w:p>
            <w:pPr>
              <w:pStyle w:val="12"/>
            </w:pPr>
            <w:r>
              <w:t>客观准确反映粮油市场总体供需情况</w:t>
            </w:r>
          </w:p>
        </w:tc>
        <w:tc>
          <w:tcPr>
            <w:tcW w:w="2268" w:type="dxa"/>
            <w:vAlign w:val="center"/>
          </w:tcPr>
          <w:p>
            <w:pPr>
              <w:pStyle w:val="12"/>
            </w:pPr>
            <w:r>
              <w:t>较上年促进</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增强粮食市场调控能力</w:t>
            </w:r>
          </w:p>
        </w:tc>
        <w:tc>
          <w:tcPr>
            <w:tcW w:w="5386" w:type="dxa"/>
            <w:vAlign w:val="center"/>
          </w:tcPr>
          <w:p>
            <w:pPr>
              <w:pStyle w:val="12"/>
            </w:pPr>
            <w:r>
              <w:t>增强对粮食市场调控能力，为政府制定宏观政策提供数字依据</w:t>
            </w:r>
          </w:p>
        </w:tc>
        <w:tc>
          <w:tcPr>
            <w:tcW w:w="2268" w:type="dxa"/>
            <w:vAlign w:val="center"/>
          </w:tcPr>
          <w:p>
            <w:pPr>
              <w:pStyle w:val="12"/>
            </w:pPr>
            <w:r>
              <w:t>较上年增强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节约办公</w:t>
            </w:r>
          </w:p>
        </w:tc>
        <w:tc>
          <w:tcPr>
            <w:tcW w:w="5386" w:type="dxa"/>
            <w:vAlign w:val="center"/>
          </w:tcPr>
          <w:p>
            <w:pPr>
              <w:pStyle w:val="12"/>
            </w:pPr>
            <w:r>
              <w:t>节约水、电、办公等资源，降低能耗，实现绿色办公</w:t>
            </w:r>
          </w:p>
        </w:tc>
        <w:tc>
          <w:tcPr>
            <w:tcW w:w="2268" w:type="dxa"/>
            <w:vAlign w:val="center"/>
          </w:tcPr>
          <w:p>
            <w:pPr>
              <w:pStyle w:val="12"/>
            </w:pPr>
            <w:r>
              <w:t>较上年节约</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业务工作可持续影响</w:t>
            </w:r>
          </w:p>
        </w:tc>
        <w:tc>
          <w:tcPr>
            <w:tcW w:w="5386" w:type="dxa"/>
            <w:vAlign w:val="center"/>
          </w:tcPr>
          <w:p>
            <w:pPr>
              <w:pStyle w:val="12"/>
            </w:pPr>
            <w:r>
              <w:t>可以对粮食流通管理持续发挥作用期限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受益对象满意度</w:t>
            </w:r>
          </w:p>
        </w:tc>
        <w:tc>
          <w:tcPr>
            <w:tcW w:w="5386" w:type="dxa"/>
            <w:vAlign w:val="center"/>
          </w:tcPr>
          <w:p>
            <w:pPr>
              <w:pStyle w:val="12"/>
            </w:pPr>
            <w:r>
              <w:t>接受服务的重点对象对提供服务的满意程度</w:t>
            </w:r>
          </w:p>
        </w:tc>
        <w:tc>
          <w:tcPr>
            <w:tcW w:w="2268" w:type="dxa"/>
            <w:vAlign w:val="center"/>
          </w:tcPr>
          <w:p>
            <w:pPr>
              <w:pStyle w:val="12"/>
            </w:pPr>
            <w:r>
              <w:t>≥90%</w:t>
            </w:r>
          </w:p>
        </w:tc>
        <w:tc>
          <w:tcPr>
            <w:tcW w:w="1276" w:type="dxa"/>
            <w:vAlign w:val="center"/>
          </w:tcPr>
          <w:p>
            <w:pPr>
              <w:pStyle w:val="12"/>
            </w:pPr>
            <w:r>
              <w:t>河北省人民政府令、《河北省粮食流通管理规定》</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303001昌黎县发展和改革局本级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昌黎县发展和改革局本级上年末固定资产金额为1442.40万元（详见下表）。本年度拟购置固定资产总额为0.50万元，已按要求列入政府采购预算，详见政府采购预算表。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303001昌黎县发展和改革局本级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1442.40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5</w:t>
            </w:r>
          </w:p>
        </w:tc>
        <w:tc>
          <w:tcPr>
            <w:tcW w:w="2835" w:type="dxa"/>
            <w:vAlign w:val="center"/>
          </w:tcPr>
          <w:p>
            <w:pPr>
              <w:pStyle w:val="11"/>
            </w:pPr>
            <w:r>
              <w:t>556.13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73.30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1382</w:t>
            </w:r>
          </w:p>
        </w:tc>
        <w:tc>
          <w:tcPr>
            <w:tcW w:w="2835" w:type="dxa"/>
            <w:vAlign w:val="center"/>
          </w:tcPr>
          <w:p>
            <w:pPr>
              <w:pStyle w:val="11"/>
            </w:pPr>
            <w:r>
              <w:t>812.97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r>
        <w:rPr>
          <w:rFonts w:hint="eastAsia" w:eastAsia="方正仿宋_GBK" w:cs="Times New Roman"/>
          <w:b w:val="0"/>
          <w:color w:val="000000"/>
          <w:sz w:val="28"/>
          <w:lang w:eastAsia="zh-CN"/>
        </w:rPr>
        <w:t>。</w:t>
      </w:r>
    </w:p>
    <w:p>
      <w:pPr>
        <w:spacing w:before="0" w:after="0"/>
        <w:ind w:firstLine="0"/>
        <w:jc w:val="center"/>
        <w:outlineLvl w:val="3"/>
      </w:pPr>
      <w:bookmarkStart w:id="1" w:name="_Toc_4_4_0000000003"/>
      <w:r>
        <w:rPr>
          <w:rFonts w:ascii="方正小标宋_GBK" w:hAnsi="方正小标宋_GBK" w:eastAsia="方正小标宋_GBK" w:cs="方正小标宋_GBK"/>
          <w:b w:val="0"/>
          <w:color w:val="000000"/>
          <w:sz w:val="44"/>
        </w:rPr>
        <w:t>三、昌黎县国防动员事务中心收支预算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303008昌黎县国防动员事务中心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246.83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273.23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246.83</w:t>
            </w:r>
          </w:p>
        </w:tc>
        <w:tc>
          <w:tcPr>
            <w:tcW w:w="4535" w:type="dxa"/>
            <w:vAlign w:val="center"/>
          </w:tcPr>
          <w:p>
            <w:pPr>
              <w:pStyle w:val="14"/>
            </w:pPr>
            <w:r>
              <w:t>本年支出合计</w:t>
            </w:r>
          </w:p>
        </w:tc>
        <w:tc>
          <w:tcPr>
            <w:tcW w:w="2126" w:type="dxa"/>
            <w:vAlign w:val="center"/>
          </w:tcPr>
          <w:p>
            <w:pPr>
              <w:pStyle w:val="15"/>
            </w:pPr>
            <w:r>
              <w:t>438.23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191.40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438.23</w:t>
            </w:r>
          </w:p>
        </w:tc>
        <w:tc>
          <w:tcPr>
            <w:tcW w:w="4535" w:type="dxa"/>
            <w:vAlign w:val="center"/>
          </w:tcPr>
          <w:p>
            <w:pPr>
              <w:pStyle w:val="14"/>
            </w:pPr>
            <w:r>
              <w:t>支出总计</w:t>
            </w:r>
          </w:p>
        </w:tc>
        <w:tc>
          <w:tcPr>
            <w:tcW w:w="2126" w:type="dxa"/>
            <w:vAlign w:val="center"/>
          </w:tcPr>
          <w:p>
            <w:pPr>
              <w:pStyle w:val="15"/>
            </w:pPr>
            <w:r>
              <w:t>438.23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303008昌黎县国防动员事务中心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438.23</w:t>
            </w:r>
          </w:p>
        </w:tc>
        <w:tc>
          <w:tcPr>
            <w:tcW w:w="1134" w:type="dxa"/>
            <w:vAlign w:val="center"/>
          </w:tcPr>
          <w:p>
            <w:pPr>
              <w:pStyle w:val="15"/>
            </w:pPr>
            <w:r>
              <w:t>246.83</w:t>
            </w:r>
          </w:p>
        </w:tc>
        <w:tc>
          <w:tcPr>
            <w:tcW w:w="1134" w:type="dxa"/>
            <w:vAlign w:val="center"/>
          </w:tcPr>
          <w:p>
            <w:pPr>
              <w:pStyle w:val="15"/>
            </w:pPr>
            <w:r>
              <w:t>246.83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191.40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273.23</w:t>
            </w:r>
          </w:p>
        </w:tc>
        <w:tc>
          <w:tcPr>
            <w:tcW w:w="1134" w:type="dxa"/>
            <w:vAlign w:val="center"/>
          </w:tcPr>
          <w:p>
            <w:pPr>
              <w:pStyle w:val="11"/>
            </w:pPr>
            <w:r>
              <w:t>246.83</w:t>
            </w:r>
          </w:p>
        </w:tc>
        <w:tc>
          <w:tcPr>
            <w:tcW w:w="1134" w:type="dxa"/>
            <w:vAlign w:val="center"/>
          </w:tcPr>
          <w:p>
            <w:pPr>
              <w:pStyle w:val="11"/>
            </w:pPr>
            <w:r>
              <w:t>246.83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273.23</w:t>
            </w:r>
          </w:p>
        </w:tc>
        <w:tc>
          <w:tcPr>
            <w:tcW w:w="1134" w:type="dxa"/>
            <w:vAlign w:val="center"/>
          </w:tcPr>
          <w:p>
            <w:pPr>
              <w:pStyle w:val="11"/>
            </w:pPr>
            <w:r>
              <w:t>246.83</w:t>
            </w:r>
          </w:p>
        </w:tc>
        <w:tc>
          <w:tcPr>
            <w:tcW w:w="1134" w:type="dxa"/>
            <w:vAlign w:val="center"/>
          </w:tcPr>
          <w:p>
            <w:pPr>
              <w:pStyle w:val="11"/>
            </w:pPr>
            <w:r>
              <w:t>246.83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273.23</w:t>
            </w:r>
          </w:p>
        </w:tc>
        <w:tc>
          <w:tcPr>
            <w:tcW w:w="1134" w:type="dxa"/>
            <w:vAlign w:val="center"/>
          </w:tcPr>
          <w:p>
            <w:pPr>
              <w:pStyle w:val="11"/>
            </w:pPr>
            <w:r>
              <w:t>246.83</w:t>
            </w:r>
          </w:p>
        </w:tc>
        <w:tc>
          <w:tcPr>
            <w:tcW w:w="1134" w:type="dxa"/>
            <w:vAlign w:val="center"/>
          </w:tcPr>
          <w:p>
            <w:pPr>
              <w:pStyle w:val="11"/>
            </w:pPr>
            <w:r>
              <w:t>246.83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438.23</w:t>
            </w:r>
          </w:p>
        </w:tc>
        <w:tc>
          <w:tcPr>
            <w:tcW w:w="1361" w:type="dxa"/>
            <w:vAlign w:val="center"/>
          </w:tcPr>
          <w:p>
            <w:pPr>
              <w:pStyle w:val="15"/>
            </w:pPr>
          </w:p>
        </w:tc>
        <w:tc>
          <w:tcPr>
            <w:tcW w:w="1361" w:type="dxa"/>
            <w:vAlign w:val="center"/>
          </w:tcPr>
          <w:p>
            <w:pPr>
              <w:pStyle w:val="15"/>
            </w:pPr>
            <w:r>
              <w:t>438.23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273.23</w:t>
            </w:r>
          </w:p>
        </w:tc>
        <w:tc>
          <w:tcPr>
            <w:tcW w:w="1361" w:type="dxa"/>
            <w:vAlign w:val="center"/>
          </w:tcPr>
          <w:p>
            <w:pPr>
              <w:pStyle w:val="11"/>
            </w:pPr>
          </w:p>
        </w:tc>
        <w:tc>
          <w:tcPr>
            <w:tcW w:w="1361" w:type="dxa"/>
            <w:vAlign w:val="center"/>
          </w:tcPr>
          <w:p>
            <w:pPr>
              <w:pStyle w:val="11"/>
            </w:pPr>
            <w:r>
              <w:t>273.23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273.23</w:t>
            </w:r>
          </w:p>
        </w:tc>
        <w:tc>
          <w:tcPr>
            <w:tcW w:w="1361" w:type="dxa"/>
            <w:vAlign w:val="center"/>
          </w:tcPr>
          <w:p>
            <w:pPr>
              <w:pStyle w:val="11"/>
            </w:pPr>
          </w:p>
        </w:tc>
        <w:tc>
          <w:tcPr>
            <w:tcW w:w="1361" w:type="dxa"/>
            <w:vAlign w:val="center"/>
          </w:tcPr>
          <w:p>
            <w:pPr>
              <w:pStyle w:val="11"/>
            </w:pPr>
            <w:r>
              <w:t>273.23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273.23</w:t>
            </w:r>
          </w:p>
        </w:tc>
        <w:tc>
          <w:tcPr>
            <w:tcW w:w="1361" w:type="dxa"/>
            <w:vAlign w:val="center"/>
          </w:tcPr>
          <w:p>
            <w:pPr>
              <w:pStyle w:val="11"/>
            </w:pPr>
          </w:p>
        </w:tc>
        <w:tc>
          <w:tcPr>
            <w:tcW w:w="1361" w:type="dxa"/>
            <w:vAlign w:val="center"/>
          </w:tcPr>
          <w:p>
            <w:pPr>
              <w:pStyle w:val="11"/>
            </w:pPr>
            <w:r>
              <w:t>273.23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165.00</w:t>
            </w:r>
          </w:p>
        </w:tc>
        <w:tc>
          <w:tcPr>
            <w:tcW w:w="1361" w:type="dxa"/>
            <w:vAlign w:val="center"/>
          </w:tcPr>
          <w:p>
            <w:pPr>
              <w:pStyle w:val="11"/>
            </w:pPr>
          </w:p>
        </w:tc>
        <w:tc>
          <w:tcPr>
            <w:tcW w:w="1361" w:type="dxa"/>
            <w:vAlign w:val="center"/>
          </w:tcPr>
          <w:p>
            <w:pPr>
              <w:pStyle w:val="11"/>
            </w:pPr>
            <w:r>
              <w:t>165.00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165.00</w:t>
            </w:r>
          </w:p>
        </w:tc>
        <w:tc>
          <w:tcPr>
            <w:tcW w:w="1361" w:type="dxa"/>
            <w:vAlign w:val="center"/>
          </w:tcPr>
          <w:p>
            <w:pPr>
              <w:pStyle w:val="11"/>
            </w:pPr>
          </w:p>
        </w:tc>
        <w:tc>
          <w:tcPr>
            <w:tcW w:w="1361" w:type="dxa"/>
            <w:vAlign w:val="center"/>
          </w:tcPr>
          <w:p>
            <w:pPr>
              <w:pStyle w:val="11"/>
            </w:pPr>
            <w:r>
              <w:t>165.00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165.00</w:t>
            </w:r>
          </w:p>
        </w:tc>
        <w:tc>
          <w:tcPr>
            <w:tcW w:w="1361" w:type="dxa"/>
            <w:vAlign w:val="center"/>
          </w:tcPr>
          <w:p>
            <w:pPr>
              <w:pStyle w:val="11"/>
            </w:pPr>
          </w:p>
        </w:tc>
        <w:tc>
          <w:tcPr>
            <w:tcW w:w="1361" w:type="dxa"/>
            <w:vAlign w:val="center"/>
          </w:tcPr>
          <w:p>
            <w:pPr>
              <w:pStyle w:val="11"/>
            </w:pPr>
            <w:r>
              <w:t>165.00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246.83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273.23</w:t>
            </w:r>
          </w:p>
        </w:tc>
        <w:tc>
          <w:tcPr>
            <w:tcW w:w="1474" w:type="dxa"/>
            <w:vAlign w:val="center"/>
          </w:tcPr>
          <w:p>
            <w:pPr>
              <w:pStyle w:val="11"/>
            </w:pPr>
            <w:r>
              <w:t>273.23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165.00</w:t>
            </w:r>
          </w:p>
        </w:tc>
        <w:tc>
          <w:tcPr>
            <w:tcW w:w="1474" w:type="dxa"/>
            <w:vAlign w:val="center"/>
          </w:tcPr>
          <w:p>
            <w:pPr>
              <w:pStyle w:val="11"/>
            </w:pPr>
          </w:p>
        </w:tc>
        <w:tc>
          <w:tcPr>
            <w:tcW w:w="1474" w:type="dxa"/>
            <w:vAlign w:val="center"/>
          </w:tcPr>
          <w:p>
            <w:pPr>
              <w:pStyle w:val="11"/>
            </w:pPr>
            <w:r>
              <w:t>165.00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246.83</w:t>
            </w:r>
          </w:p>
        </w:tc>
        <w:tc>
          <w:tcPr>
            <w:tcW w:w="3402" w:type="dxa"/>
            <w:vAlign w:val="center"/>
          </w:tcPr>
          <w:p>
            <w:pPr>
              <w:pStyle w:val="14"/>
            </w:pPr>
            <w:r>
              <w:t>本年支出合计</w:t>
            </w:r>
          </w:p>
        </w:tc>
        <w:tc>
          <w:tcPr>
            <w:tcW w:w="1474" w:type="dxa"/>
            <w:vAlign w:val="center"/>
          </w:tcPr>
          <w:p>
            <w:pPr>
              <w:pStyle w:val="15"/>
            </w:pPr>
            <w:r>
              <w:t>438.23</w:t>
            </w:r>
          </w:p>
        </w:tc>
        <w:tc>
          <w:tcPr>
            <w:tcW w:w="1474" w:type="dxa"/>
            <w:vAlign w:val="center"/>
          </w:tcPr>
          <w:p>
            <w:pPr>
              <w:pStyle w:val="15"/>
            </w:pPr>
            <w:r>
              <w:t>273.23</w:t>
            </w:r>
          </w:p>
        </w:tc>
        <w:tc>
          <w:tcPr>
            <w:tcW w:w="1474" w:type="dxa"/>
            <w:vAlign w:val="center"/>
          </w:tcPr>
          <w:p>
            <w:pPr>
              <w:pStyle w:val="15"/>
            </w:pPr>
            <w:r>
              <w:t>165.00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191.40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26.40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165.00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438.23</w:t>
            </w:r>
          </w:p>
        </w:tc>
        <w:tc>
          <w:tcPr>
            <w:tcW w:w="3402" w:type="dxa"/>
            <w:vAlign w:val="center"/>
          </w:tcPr>
          <w:p>
            <w:pPr>
              <w:pStyle w:val="14"/>
            </w:pPr>
            <w:r>
              <w:t>支出总计</w:t>
            </w:r>
          </w:p>
        </w:tc>
        <w:tc>
          <w:tcPr>
            <w:tcW w:w="1474" w:type="dxa"/>
            <w:vAlign w:val="center"/>
          </w:tcPr>
          <w:p>
            <w:pPr>
              <w:pStyle w:val="15"/>
            </w:pPr>
            <w:r>
              <w:t>438.23</w:t>
            </w:r>
          </w:p>
        </w:tc>
        <w:tc>
          <w:tcPr>
            <w:tcW w:w="1474" w:type="dxa"/>
            <w:vAlign w:val="center"/>
          </w:tcPr>
          <w:p>
            <w:pPr>
              <w:pStyle w:val="15"/>
            </w:pPr>
            <w:r>
              <w:t>273.23</w:t>
            </w:r>
          </w:p>
        </w:tc>
        <w:tc>
          <w:tcPr>
            <w:tcW w:w="1474" w:type="dxa"/>
            <w:vAlign w:val="center"/>
          </w:tcPr>
          <w:p>
            <w:pPr>
              <w:pStyle w:val="15"/>
            </w:pPr>
            <w:r>
              <w:t>165.00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273.23</w:t>
            </w:r>
          </w:p>
        </w:tc>
        <w:tc>
          <w:tcPr>
            <w:tcW w:w="2551" w:type="dxa"/>
            <w:vAlign w:val="center"/>
          </w:tcPr>
          <w:p>
            <w:pPr>
              <w:pStyle w:val="15"/>
            </w:pPr>
          </w:p>
        </w:tc>
        <w:tc>
          <w:tcPr>
            <w:tcW w:w="2551" w:type="dxa"/>
            <w:vAlign w:val="center"/>
          </w:tcPr>
          <w:p>
            <w:pPr>
              <w:pStyle w:val="15"/>
            </w:pPr>
            <w:r>
              <w:t>273.23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273.23</w:t>
            </w:r>
          </w:p>
        </w:tc>
        <w:tc>
          <w:tcPr>
            <w:tcW w:w="2551" w:type="dxa"/>
            <w:vAlign w:val="center"/>
          </w:tcPr>
          <w:p>
            <w:pPr>
              <w:pStyle w:val="11"/>
            </w:pPr>
          </w:p>
        </w:tc>
        <w:tc>
          <w:tcPr>
            <w:tcW w:w="2551" w:type="dxa"/>
            <w:vAlign w:val="center"/>
          </w:tcPr>
          <w:p>
            <w:pPr>
              <w:pStyle w:val="11"/>
            </w:pPr>
            <w:r>
              <w:t>273.23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273.23</w:t>
            </w:r>
          </w:p>
        </w:tc>
        <w:tc>
          <w:tcPr>
            <w:tcW w:w="2551" w:type="dxa"/>
            <w:vAlign w:val="center"/>
          </w:tcPr>
          <w:p>
            <w:pPr>
              <w:pStyle w:val="11"/>
            </w:pPr>
          </w:p>
        </w:tc>
        <w:tc>
          <w:tcPr>
            <w:tcW w:w="2551" w:type="dxa"/>
            <w:vAlign w:val="center"/>
          </w:tcPr>
          <w:p>
            <w:pPr>
              <w:pStyle w:val="11"/>
            </w:pPr>
            <w:r>
              <w:t>273.23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273.23</w:t>
            </w:r>
          </w:p>
        </w:tc>
        <w:tc>
          <w:tcPr>
            <w:tcW w:w="2551" w:type="dxa"/>
            <w:vAlign w:val="center"/>
          </w:tcPr>
          <w:p>
            <w:pPr>
              <w:pStyle w:val="11"/>
            </w:pPr>
          </w:p>
        </w:tc>
        <w:tc>
          <w:tcPr>
            <w:tcW w:w="2551" w:type="dxa"/>
            <w:vAlign w:val="center"/>
          </w:tcPr>
          <w:p>
            <w:pPr>
              <w:pStyle w:val="11"/>
            </w:pPr>
            <w:r>
              <w:t>273.23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165.00</w:t>
            </w:r>
          </w:p>
        </w:tc>
        <w:tc>
          <w:tcPr>
            <w:tcW w:w="2551" w:type="dxa"/>
            <w:vAlign w:val="center"/>
          </w:tcPr>
          <w:p>
            <w:pPr>
              <w:pStyle w:val="15"/>
            </w:pPr>
          </w:p>
        </w:tc>
        <w:tc>
          <w:tcPr>
            <w:tcW w:w="2551" w:type="dxa"/>
            <w:vAlign w:val="center"/>
          </w:tcPr>
          <w:p>
            <w:pPr>
              <w:pStyle w:val="15"/>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165.00</w:t>
            </w:r>
          </w:p>
        </w:tc>
        <w:tc>
          <w:tcPr>
            <w:tcW w:w="2551" w:type="dxa"/>
            <w:vAlign w:val="center"/>
          </w:tcPr>
          <w:p>
            <w:pPr>
              <w:pStyle w:val="11"/>
            </w:pPr>
          </w:p>
        </w:tc>
        <w:tc>
          <w:tcPr>
            <w:tcW w:w="2551" w:type="dxa"/>
            <w:vAlign w:val="center"/>
          </w:tcPr>
          <w:p>
            <w:pPr>
              <w:pStyle w:val="11"/>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165.00</w:t>
            </w:r>
          </w:p>
        </w:tc>
        <w:tc>
          <w:tcPr>
            <w:tcW w:w="2551" w:type="dxa"/>
            <w:vAlign w:val="center"/>
          </w:tcPr>
          <w:p>
            <w:pPr>
              <w:pStyle w:val="11"/>
            </w:pPr>
          </w:p>
        </w:tc>
        <w:tc>
          <w:tcPr>
            <w:tcW w:w="2551" w:type="dxa"/>
            <w:vAlign w:val="center"/>
          </w:tcPr>
          <w:p>
            <w:pPr>
              <w:pStyle w:val="11"/>
            </w:pPr>
            <w:r>
              <w:t>165.00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165.00</w:t>
            </w:r>
          </w:p>
        </w:tc>
        <w:tc>
          <w:tcPr>
            <w:tcW w:w="2551" w:type="dxa"/>
            <w:vAlign w:val="center"/>
          </w:tcPr>
          <w:p>
            <w:pPr>
              <w:pStyle w:val="11"/>
            </w:pPr>
          </w:p>
        </w:tc>
        <w:tc>
          <w:tcPr>
            <w:tcW w:w="2551" w:type="dxa"/>
            <w:vAlign w:val="center"/>
          </w:tcPr>
          <w:p>
            <w:pPr>
              <w:pStyle w:val="11"/>
            </w:pPr>
            <w:r>
              <w:t>165.00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303008昌黎县国防动员事务中心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昌黎县国防动员事务中心2026年单位预算信息公开情况说明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按照《中华人民共和国预算法》、《地方预决算公开操作规程》和《关于进一步推进预算公开工作的实施意见》规定，现将昌黎县国防动员事务中心2026年单位预算公开如下：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机构设置：</w:t>
      </w:r>
    </w:p>
    <w:p>
      <w:pPr>
        <w:spacing w:before="0" w:after="0" w:line="500" w:lineRule="exact"/>
        <w:ind w:firstLine="560"/>
        <w:jc w:val="left"/>
        <w:outlineLvl w:val="9"/>
        <w:rPr>
          <w:rFonts w:hint="default" w:ascii="Times New Roman" w:hAnsi="Times New Roman" w:eastAsia="方正仿宋_GBK" w:cs="Times New Roman"/>
          <w:b w:val="0"/>
          <w:color w:val="000000"/>
          <w:sz w:val="28"/>
          <w:lang w:val="en-US" w:eastAsia="zh-CN"/>
        </w:rPr>
      </w:pPr>
      <w:r>
        <w:rPr>
          <w:rFonts w:hint="eastAsia" w:ascii="Times New Roman" w:hAnsi="Times New Roman" w:eastAsia="方正仿宋_GBK" w:cs="Times New Roman"/>
          <w:b w:val="0"/>
          <w:color w:val="000000"/>
          <w:sz w:val="28"/>
          <w:lang w:val="en-US" w:eastAsia="zh-CN"/>
        </w:rPr>
        <w:t>此内容涉密不予公开</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昌黎县国防动员事务中心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438.23万元，其中：一般公共预算收入246.83万元，基金预算收入0.00万元，国有资本经营预算收入0.00万元，财政专户核拨收入0.00万元，单位资金收入0.00万元，上年结转结余191.40万元。</w:t>
      </w:r>
    </w:p>
    <w:p>
      <w:pPr>
        <w:pStyle w:val="18"/>
      </w:pPr>
      <w:r>
        <w:t>2、支出说明</w:t>
      </w:r>
    </w:p>
    <w:p>
      <w:pPr>
        <w:pStyle w:val="18"/>
      </w:pPr>
      <w:r>
        <w:t>收支预算总表支出栏、基本支出表、项目支出表按经济分类和支出功能分类科目编制，反映昌黎县国防动员事务中心年度单位预算中支出预算的总体情况。2026年支出预算438.23万元，其中基本支出0.00万元，包括人员经费0.00万元和日常公用经费0.00万元；项目支出438.23万元，主要为清洁取暖，气价补贴等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438.23万元，较2025年预算增加438.23万元，其中：基本支出增加0.00万元，主要为我单位人员在发改局本局列支。项目支出增加438.23万元，主要为我单位为新增单位，增加清洁取暖，气价补贴等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2026年，我单位机关运行经费共计安排0.00万元，主要用于日常维修、办公用房水电费、办公用房取暖费、办公用房物业管理费等日常运行支出。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无三公预算安排，预算全部在发改局本级。</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1、2025-2026年采暖季农村煤改气用户天然气终端销售价格补贴绩效目标表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13032226P002236100598</w:t>
            </w:r>
          </w:p>
        </w:tc>
        <w:tc>
          <w:tcPr>
            <w:tcW w:w="2835" w:type="dxa"/>
            <w:vAlign w:val="center"/>
          </w:tcPr>
          <w:p>
            <w:pPr>
              <w:pStyle w:val="10"/>
            </w:pPr>
            <w:r>
              <w:t>项目名称</w:t>
            </w:r>
          </w:p>
        </w:tc>
        <w:tc>
          <w:tcPr>
            <w:tcW w:w="6095" w:type="dxa"/>
            <w:gridSpan w:val="3"/>
            <w:vAlign w:val="center"/>
          </w:tcPr>
          <w:p>
            <w:pPr>
              <w:pStyle w:val="12"/>
            </w:pPr>
            <w:r>
              <w:t>2025-2026年采暖季农村煤改气用户天然气终端销售价格补贴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60.51</w:t>
            </w:r>
          </w:p>
        </w:tc>
        <w:tc>
          <w:tcPr>
            <w:tcW w:w="2835" w:type="dxa"/>
            <w:vAlign w:val="center"/>
          </w:tcPr>
          <w:p>
            <w:pPr>
              <w:pStyle w:val="10"/>
            </w:pPr>
            <w:r>
              <w:t>其中：财政    资金</w:t>
            </w:r>
          </w:p>
        </w:tc>
        <w:tc>
          <w:tcPr>
            <w:tcW w:w="2551" w:type="dxa"/>
            <w:vAlign w:val="center"/>
          </w:tcPr>
          <w:p>
            <w:pPr>
              <w:pStyle w:val="12"/>
            </w:pPr>
            <w:r>
              <w:t>60.51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农村煤改气用户天然气价格补贴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1.确保农村煤改气用户温暖过冬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补贴资金</w:t>
            </w:r>
          </w:p>
        </w:tc>
        <w:tc>
          <w:tcPr>
            <w:tcW w:w="5386" w:type="dxa"/>
            <w:vAlign w:val="center"/>
          </w:tcPr>
          <w:p>
            <w:pPr>
              <w:pStyle w:val="12"/>
            </w:pPr>
            <w:r>
              <w:t>煤改气终端销售价格补贴资金</w:t>
            </w:r>
          </w:p>
        </w:tc>
        <w:tc>
          <w:tcPr>
            <w:tcW w:w="2268" w:type="dxa"/>
            <w:vAlign w:val="center"/>
          </w:tcPr>
          <w:p>
            <w:pPr>
              <w:pStyle w:val="12"/>
            </w:pPr>
            <w:r>
              <w:t>605127元</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用户数量</w:t>
            </w:r>
          </w:p>
        </w:tc>
        <w:tc>
          <w:tcPr>
            <w:tcW w:w="5386" w:type="dxa"/>
            <w:vAlign w:val="center"/>
          </w:tcPr>
          <w:p>
            <w:pPr>
              <w:pStyle w:val="12"/>
            </w:pPr>
            <w:r>
              <w:t>昌黎县煤改气用户</w:t>
            </w:r>
          </w:p>
        </w:tc>
        <w:tc>
          <w:tcPr>
            <w:tcW w:w="2268" w:type="dxa"/>
            <w:vAlign w:val="center"/>
          </w:tcPr>
          <w:p>
            <w:pPr>
              <w:pStyle w:val="12"/>
            </w:pPr>
            <w:r>
              <w:t>88004户</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工作效率</w:t>
            </w:r>
          </w:p>
        </w:tc>
        <w:tc>
          <w:tcPr>
            <w:tcW w:w="5386" w:type="dxa"/>
            <w:vAlign w:val="center"/>
          </w:tcPr>
          <w:p>
            <w:pPr>
              <w:pStyle w:val="12"/>
            </w:pPr>
            <w:r>
              <w:t>发放补贴程序高效，顺利开展</w:t>
            </w:r>
          </w:p>
        </w:tc>
        <w:tc>
          <w:tcPr>
            <w:tcW w:w="2268" w:type="dxa"/>
            <w:vAlign w:val="center"/>
          </w:tcPr>
          <w:p>
            <w:pPr>
              <w:pStyle w:val="12"/>
            </w:pPr>
            <w:r>
              <w:t>≥99%</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补贴到位及时率</w:t>
            </w:r>
          </w:p>
        </w:tc>
        <w:tc>
          <w:tcPr>
            <w:tcW w:w="5386" w:type="dxa"/>
            <w:vAlign w:val="center"/>
          </w:tcPr>
          <w:p>
            <w:pPr>
              <w:pStyle w:val="12"/>
            </w:pPr>
            <w:r>
              <w:t>按规定时限要求实际发放补贴资金到位及时率</w:t>
            </w:r>
          </w:p>
        </w:tc>
        <w:tc>
          <w:tcPr>
            <w:tcW w:w="2268" w:type="dxa"/>
            <w:vAlign w:val="center"/>
          </w:tcPr>
          <w:p>
            <w:pPr>
              <w:pStyle w:val="12"/>
            </w:pPr>
            <w:r>
              <w:t>≥99%</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促进生态安全</w:t>
            </w:r>
          </w:p>
        </w:tc>
        <w:tc>
          <w:tcPr>
            <w:tcW w:w="5386" w:type="dxa"/>
            <w:vAlign w:val="center"/>
          </w:tcPr>
          <w:p>
            <w:pPr>
              <w:pStyle w:val="12"/>
            </w:pPr>
            <w:r>
              <w:t>经济向好，环境优化</w:t>
            </w:r>
          </w:p>
        </w:tc>
        <w:tc>
          <w:tcPr>
            <w:tcW w:w="2268" w:type="dxa"/>
            <w:vAlign w:val="center"/>
          </w:tcPr>
          <w:p>
            <w:pPr>
              <w:pStyle w:val="12"/>
            </w:pPr>
            <w:r>
              <w:t>经济向好，环境优化</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煤改气工作持续性</w:t>
            </w:r>
          </w:p>
        </w:tc>
        <w:tc>
          <w:tcPr>
            <w:tcW w:w="5386" w:type="dxa"/>
            <w:vAlign w:val="center"/>
          </w:tcPr>
          <w:p>
            <w:pPr>
              <w:pStyle w:val="12"/>
            </w:pPr>
            <w:r>
              <w:t>确保农村煤改气工作持续稳定运行</w:t>
            </w:r>
          </w:p>
        </w:tc>
        <w:tc>
          <w:tcPr>
            <w:tcW w:w="2268" w:type="dxa"/>
            <w:vAlign w:val="center"/>
          </w:tcPr>
          <w:p>
            <w:pPr>
              <w:pStyle w:val="12"/>
            </w:pPr>
            <w:r>
              <w:t>效果显著，工作顺利开展</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补贴标准</w:t>
            </w:r>
          </w:p>
        </w:tc>
        <w:tc>
          <w:tcPr>
            <w:tcW w:w="5386" w:type="dxa"/>
            <w:vAlign w:val="center"/>
          </w:tcPr>
          <w:p>
            <w:pPr>
              <w:pStyle w:val="12"/>
            </w:pPr>
            <w:r>
              <w:t>天然气销售价格补贴标准</w:t>
            </w:r>
          </w:p>
        </w:tc>
        <w:tc>
          <w:tcPr>
            <w:tcW w:w="2268" w:type="dxa"/>
            <w:vAlign w:val="center"/>
          </w:tcPr>
          <w:p>
            <w:pPr>
              <w:pStyle w:val="12"/>
            </w:pPr>
            <w:r>
              <w:t>0.2元/立方米</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群众温暖过冬</w:t>
            </w:r>
          </w:p>
        </w:tc>
        <w:tc>
          <w:tcPr>
            <w:tcW w:w="5386" w:type="dxa"/>
            <w:vAlign w:val="center"/>
          </w:tcPr>
          <w:p>
            <w:pPr>
              <w:pStyle w:val="12"/>
            </w:pPr>
            <w:r>
              <w:t>确保农村煤改气用户温暖过冬</w:t>
            </w:r>
          </w:p>
        </w:tc>
        <w:tc>
          <w:tcPr>
            <w:tcW w:w="2268" w:type="dxa"/>
            <w:vAlign w:val="center"/>
          </w:tcPr>
          <w:p>
            <w:pPr>
              <w:pStyle w:val="12"/>
            </w:pPr>
            <w:r>
              <w:t>保障群众温暖过冬</w:t>
            </w:r>
          </w:p>
        </w:tc>
        <w:tc>
          <w:tcPr>
            <w:tcW w:w="1276" w:type="dxa"/>
            <w:vAlign w:val="center"/>
          </w:tcPr>
          <w:p>
            <w:pPr>
              <w:pStyle w:val="12"/>
            </w:pPr>
            <w:r>
              <w:t>冀财建[2026]3号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农调户对补助发放工作的满意度</w:t>
            </w:r>
          </w:p>
        </w:tc>
        <w:tc>
          <w:tcPr>
            <w:tcW w:w="2268" w:type="dxa"/>
            <w:vAlign w:val="center"/>
          </w:tcPr>
          <w:p>
            <w:pPr>
              <w:pStyle w:val="12"/>
            </w:pPr>
            <w:r>
              <w:t>≥95%</w:t>
            </w:r>
          </w:p>
        </w:tc>
        <w:tc>
          <w:tcPr>
            <w:tcW w:w="1276" w:type="dxa"/>
            <w:vAlign w:val="center"/>
          </w:tcPr>
          <w:p>
            <w:pPr>
              <w:pStyle w:val="12"/>
            </w:pPr>
            <w:r>
              <w:t>冀财建[2026]3号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2、昌黎县2025年新增专项债券用于政府拖欠企业账款(6.30)-6658546606368891389-昌黎县市民中心直属人防工程绩效目标表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13032225P002295100964</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昌黎县2025年新增专项债券用于政府拖欠企业账款(6.30)-6658546606368891389-昌黎县市民中心直属人防工程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165.00</w:t>
            </w:r>
          </w:p>
        </w:tc>
        <w:tc>
          <w:tcPr>
            <w:tcW w:w="2835" w:type="dxa"/>
            <w:vAlign w:val="center"/>
          </w:tcPr>
          <w:p>
            <w:pPr>
              <w:pStyle w:val="10"/>
            </w:pPr>
            <w:r>
              <w:t>其中：财政    资金</w:t>
            </w:r>
          </w:p>
        </w:tc>
        <w:tc>
          <w:tcPr>
            <w:tcW w:w="2551" w:type="dxa"/>
            <w:vAlign w:val="center"/>
          </w:tcPr>
          <w:p>
            <w:pPr>
              <w:pStyle w:val="12"/>
            </w:pPr>
            <w:r>
              <w:t>165.00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人防工程建设资金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1.完成昌黎县市民中心直属人防工程建设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工程款支付</w:t>
            </w:r>
          </w:p>
        </w:tc>
        <w:tc>
          <w:tcPr>
            <w:tcW w:w="5386" w:type="dxa"/>
            <w:vAlign w:val="center"/>
          </w:tcPr>
          <w:p>
            <w:pPr>
              <w:pStyle w:val="12"/>
            </w:pPr>
            <w:r>
              <w:t>工程款支付比例</w:t>
            </w:r>
          </w:p>
        </w:tc>
        <w:tc>
          <w:tcPr>
            <w:tcW w:w="2268" w:type="dxa"/>
            <w:vAlign w:val="center"/>
          </w:tcPr>
          <w:p>
            <w:pPr>
              <w:pStyle w:val="12"/>
            </w:pPr>
            <w:r>
              <w:t>≥90百分比</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工程数量</w:t>
            </w:r>
          </w:p>
        </w:tc>
        <w:tc>
          <w:tcPr>
            <w:tcW w:w="5386" w:type="dxa"/>
            <w:vAlign w:val="center"/>
          </w:tcPr>
          <w:p>
            <w:pPr>
              <w:pStyle w:val="12"/>
            </w:pPr>
            <w:r>
              <w:t>工程完成数量</w:t>
            </w:r>
          </w:p>
        </w:tc>
        <w:tc>
          <w:tcPr>
            <w:tcW w:w="2268" w:type="dxa"/>
            <w:vAlign w:val="center"/>
          </w:tcPr>
          <w:p>
            <w:pPr>
              <w:pStyle w:val="12"/>
            </w:pPr>
            <w:r>
              <w:t>≥1个</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工程进度</w:t>
            </w:r>
          </w:p>
        </w:tc>
        <w:tc>
          <w:tcPr>
            <w:tcW w:w="5386" w:type="dxa"/>
            <w:vAlign w:val="center"/>
          </w:tcPr>
          <w:p>
            <w:pPr>
              <w:pStyle w:val="12"/>
            </w:pPr>
            <w:r>
              <w:t>工程进度比例</w:t>
            </w:r>
          </w:p>
        </w:tc>
        <w:tc>
          <w:tcPr>
            <w:tcW w:w="2268" w:type="dxa"/>
            <w:vAlign w:val="center"/>
          </w:tcPr>
          <w:p>
            <w:pPr>
              <w:pStyle w:val="12"/>
            </w:pPr>
            <w:r>
              <w:t>≥90百分比</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本年度完成</w:t>
            </w:r>
          </w:p>
        </w:tc>
        <w:tc>
          <w:tcPr>
            <w:tcW w:w="5386" w:type="dxa"/>
            <w:vAlign w:val="center"/>
          </w:tcPr>
          <w:p>
            <w:pPr>
              <w:pStyle w:val="12"/>
            </w:pPr>
            <w:r>
              <w:t>资金支出比例</w:t>
            </w:r>
          </w:p>
        </w:tc>
        <w:tc>
          <w:tcPr>
            <w:tcW w:w="2268" w:type="dxa"/>
            <w:vAlign w:val="center"/>
          </w:tcPr>
          <w:p>
            <w:pPr>
              <w:pStyle w:val="12"/>
            </w:pPr>
            <w:r>
              <w:t>≥90百分比</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单建式人防工程占有率</w:t>
            </w:r>
          </w:p>
        </w:tc>
        <w:tc>
          <w:tcPr>
            <w:tcW w:w="5386" w:type="dxa"/>
            <w:vAlign w:val="center"/>
          </w:tcPr>
          <w:p>
            <w:pPr>
              <w:pStyle w:val="12"/>
            </w:pPr>
            <w:r>
              <w:t>县级单建式人防工程占全县所有人防工程的比例</w:t>
            </w:r>
          </w:p>
        </w:tc>
        <w:tc>
          <w:tcPr>
            <w:tcW w:w="2268" w:type="dxa"/>
            <w:vAlign w:val="center"/>
          </w:tcPr>
          <w:p>
            <w:pPr>
              <w:pStyle w:val="12"/>
            </w:pPr>
            <w:r>
              <w:t>≥10百分比</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使昌黎县市民中心直属人防工程更好的发挥其价值</w:t>
            </w:r>
          </w:p>
        </w:tc>
        <w:tc>
          <w:tcPr>
            <w:tcW w:w="5386" w:type="dxa"/>
            <w:vAlign w:val="center"/>
          </w:tcPr>
          <w:p>
            <w:pPr>
              <w:pStyle w:val="12"/>
            </w:pPr>
            <w:r>
              <w:t>使昌黎县市民中心直属人防工程更好的发挥其价值</w:t>
            </w:r>
          </w:p>
        </w:tc>
        <w:tc>
          <w:tcPr>
            <w:tcW w:w="2268" w:type="dxa"/>
            <w:vAlign w:val="center"/>
          </w:tcPr>
          <w:p>
            <w:pPr>
              <w:pStyle w:val="12"/>
            </w:pPr>
            <w:r>
              <w:t>长期</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发挥财政资金使用效益</w:t>
            </w:r>
          </w:p>
        </w:tc>
        <w:tc>
          <w:tcPr>
            <w:tcW w:w="5386" w:type="dxa"/>
            <w:vAlign w:val="center"/>
          </w:tcPr>
          <w:p>
            <w:pPr>
              <w:pStyle w:val="12"/>
            </w:pPr>
            <w:r>
              <w:t>发挥财政资金使用效益</w:t>
            </w:r>
          </w:p>
        </w:tc>
        <w:tc>
          <w:tcPr>
            <w:tcW w:w="2268" w:type="dxa"/>
            <w:vAlign w:val="center"/>
          </w:tcPr>
          <w:p>
            <w:pPr>
              <w:pStyle w:val="12"/>
            </w:pPr>
            <w:r>
              <w:t>长期</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提供人防工程数量</w:t>
            </w:r>
          </w:p>
        </w:tc>
        <w:tc>
          <w:tcPr>
            <w:tcW w:w="5386" w:type="dxa"/>
            <w:vAlign w:val="center"/>
          </w:tcPr>
          <w:p>
            <w:pPr>
              <w:pStyle w:val="12"/>
            </w:pPr>
            <w:r>
              <w:t>提供人防工程数量</w:t>
            </w:r>
          </w:p>
        </w:tc>
        <w:tc>
          <w:tcPr>
            <w:tcW w:w="2268" w:type="dxa"/>
            <w:vAlign w:val="center"/>
          </w:tcPr>
          <w:p>
            <w:pPr>
              <w:pStyle w:val="12"/>
            </w:pPr>
            <w:r>
              <w:t>≥1个</w:t>
            </w:r>
          </w:p>
        </w:tc>
        <w:tc>
          <w:tcPr>
            <w:tcW w:w="1276" w:type="dxa"/>
            <w:vAlign w:val="center"/>
          </w:tcPr>
          <w:p>
            <w:pPr>
              <w:pStyle w:val="12"/>
            </w:pPr>
            <w: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≥90百分比</w:t>
            </w:r>
          </w:p>
        </w:tc>
        <w:tc>
          <w:tcPr>
            <w:tcW w:w="1276" w:type="dxa"/>
            <w:vAlign w:val="center"/>
          </w:tcPr>
          <w:p>
            <w:pPr>
              <w:pStyle w:val="12"/>
            </w:pPr>
            <w:r>
              <w:t>昌财债【2025】4号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3、冀财资环[2025]70号关于提前下达2026年中央大气污染防治资金预算的通知绩效目标表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13032226P00223610036M</w:t>
            </w:r>
          </w:p>
        </w:tc>
        <w:tc>
          <w:tcPr>
            <w:tcW w:w="2835" w:type="dxa"/>
            <w:vAlign w:val="center"/>
          </w:tcPr>
          <w:p>
            <w:pPr>
              <w:pStyle w:val="10"/>
            </w:pPr>
            <w:r>
              <w:t>项目名称</w:t>
            </w:r>
          </w:p>
        </w:tc>
        <w:tc>
          <w:tcPr>
            <w:tcW w:w="6095" w:type="dxa"/>
            <w:gridSpan w:val="3"/>
            <w:vAlign w:val="center"/>
          </w:tcPr>
          <w:p>
            <w:pPr>
              <w:pStyle w:val="12"/>
            </w:pPr>
            <w:r>
              <w:t>冀财资环[2025]70号关于提前下达2026年中央大气污染防治资金预算的通知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186.32</w:t>
            </w:r>
          </w:p>
        </w:tc>
        <w:tc>
          <w:tcPr>
            <w:tcW w:w="2835" w:type="dxa"/>
            <w:vAlign w:val="center"/>
          </w:tcPr>
          <w:p>
            <w:pPr>
              <w:pStyle w:val="10"/>
            </w:pPr>
            <w:r>
              <w:t>其中：财政    资金</w:t>
            </w:r>
          </w:p>
        </w:tc>
        <w:tc>
          <w:tcPr>
            <w:tcW w:w="2551" w:type="dxa"/>
            <w:vAlign w:val="center"/>
          </w:tcPr>
          <w:p>
            <w:pPr>
              <w:pStyle w:val="12"/>
            </w:pPr>
            <w:r>
              <w:t>186.32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1.减少散煤使用量，减少大气污染排放量，打赢蓝天保卫战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采购洁净煤吨数</w:t>
            </w:r>
          </w:p>
        </w:tc>
        <w:tc>
          <w:tcPr>
            <w:tcW w:w="5386" w:type="dxa"/>
            <w:vAlign w:val="center"/>
          </w:tcPr>
          <w:p>
            <w:pPr>
              <w:pStyle w:val="12"/>
            </w:pPr>
            <w:r>
              <w:t>采购洁净煤吨数</w:t>
            </w:r>
          </w:p>
        </w:tc>
        <w:tc>
          <w:tcPr>
            <w:tcW w:w="2268" w:type="dxa"/>
            <w:vAlign w:val="center"/>
          </w:tcPr>
          <w:p>
            <w:pPr>
              <w:pStyle w:val="12"/>
            </w:pPr>
            <w:r>
              <w:t>5.14万吨</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5386" w:type="dxa"/>
            <w:vAlign w:val="center"/>
          </w:tcPr>
          <w:p>
            <w:pPr>
              <w:pStyle w:val="12"/>
            </w:pPr>
            <w:r>
              <w:t>质量达标率</w:t>
            </w:r>
          </w:p>
        </w:tc>
        <w:tc>
          <w:tcPr>
            <w:tcW w:w="2268" w:type="dxa"/>
            <w:vAlign w:val="center"/>
          </w:tcPr>
          <w:p>
            <w:pPr>
              <w:pStyle w:val="12"/>
            </w:pPr>
            <w:r>
              <w:t>≤100%</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洁净煤配送及时率</w:t>
            </w:r>
          </w:p>
        </w:tc>
        <w:tc>
          <w:tcPr>
            <w:tcW w:w="5386" w:type="dxa"/>
            <w:vAlign w:val="center"/>
          </w:tcPr>
          <w:p>
            <w:pPr>
              <w:pStyle w:val="12"/>
            </w:pPr>
            <w:r>
              <w:t>洁净煤及时配送到各户</w:t>
            </w:r>
          </w:p>
        </w:tc>
        <w:tc>
          <w:tcPr>
            <w:tcW w:w="2268" w:type="dxa"/>
            <w:vAlign w:val="center"/>
          </w:tcPr>
          <w:p>
            <w:pPr>
              <w:pStyle w:val="12"/>
            </w:pPr>
            <w:r>
              <w:t>≤100%</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洁净煤补贴资金</w:t>
            </w:r>
          </w:p>
        </w:tc>
        <w:tc>
          <w:tcPr>
            <w:tcW w:w="5386" w:type="dxa"/>
            <w:vAlign w:val="center"/>
          </w:tcPr>
          <w:p>
            <w:pPr>
              <w:pStyle w:val="12"/>
            </w:pPr>
            <w:r>
              <w:t>洁净煤补贴资金</w:t>
            </w:r>
          </w:p>
        </w:tc>
        <w:tc>
          <w:tcPr>
            <w:tcW w:w="2268" w:type="dxa"/>
            <w:vAlign w:val="center"/>
          </w:tcPr>
          <w:p>
            <w:pPr>
              <w:pStyle w:val="12"/>
            </w:pPr>
            <w:r>
              <w:t>874万元</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售煤网点洁净煤销售量提高</w:t>
            </w:r>
          </w:p>
        </w:tc>
        <w:tc>
          <w:tcPr>
            <w:tcW w:w="5386" w:type="dxa"/>
            <w:vAlign w:val="center"/>
          </w:tcPr>
          <w:p>
            <w:pPr>
              <w:pStyle w:val="12"/>
            </w:pPr>
            <w:r>
              <w:t>售煤网点洁净煤销售量提高</w:t>
            </w:r>
          </w:p>
        </w:tc>
        <w:tc>
          <w:tcPr>
            <w:tcW w:w="2268" w:type="dxa"/>
            <w:vAlign w:val="center"/>
          </w:tcPr>
          <w:p>
            <w:pPr>
              <w:pStyle w:val="12"/>
            </w:pPr>
            <w:r>
              <w:t>较上年提高</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有效提高社会认知度</w:t>
            </w:r>
          </w:p>
        </w:tc>
        <w:tc>
          <w:tcPr>
            <w:tcW w:w="5386" w:type="dxa"/>
            <w:vAlign w:val="center"/>
          </w:tcPr>
          <w:p>
            <w:pPr>
              <w:pStyle w:val="12"/>
            </w:pPr>
            <w:r>
              <w:t>有效提高社会认知度，农民获得感明显增强</w:t>
            </w:r>
          </w:p>
        </w:tc>
        <w:tc>
          <w:tcPr>
            <w:tcW w:w="2268" w:type="dxa"/>
            <w:vAlign w:val="center"/>
          </w:tcPr>
          <w:p>
            <w:pPr>
              <w:pStyle w:val="12"/>
            </w:pPr>
            <w:r>
              <w:t>较上年提高</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良好天气占比</w:t>
            </w:r>
          </w:p>
        </w:tc>
        <w:tc>
          <w:tcPr>
            <w:tcW w:w="5386" w:type="dxa"/>
            <w:vAlign w:val="center"/>
          </w:tcPr>
          <w:p>
            <w:pPr>
              <w:pStyle w:val="12"/>
            </w:pPr>
            <w:r>
              <w:t>良好天气占总天气比率</w:t>
            </w:r>
          </w:p>
        </w:tc>
        <w:tc>
          <w:tcPr>
            <w:tcW w:w="2268" w:type="dxa"/>
            <w:vAlign w:val="center"/>
          </w:tcPr>
          <w:p>
            <w:pPr>
              <w:pStyle w:val="12"/>
            </w:pPr>
            <w:r>
              <w:t>≥85%</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减少大气污染排放量</w:t>
            </w:r>
          </w:p>
        </w:tc>
        <w:tc>
          <w:tcPr>
            <w:tcW w:w="5386" w:type="dxa"/>
            <w:vAlign w:val="center"/>
          </w:tcPr>
          <w:p>
            <w:pPr>
              <w:pStyle w:val="12"/>
            </w:pPr>
            <w:r>
              <w:t>减少大气污染排放量</w:t>
            </w:r>
          </w:p>
        </w:tc>
        <w:tc>
          <w:tcPr>
            <w:tcW w:w="2268" w:type="dxa"/>
            <w:vAlign w:val="center"/>
          </w:tcPr>
          <w:p>
            <w:pPr>
              <w:pStyle w:val="12"/>
            </w:pPr>
            <w:r>
              <w:t>较上年减少</w:t>
            </w:r>
          </w:p>
        </w:tc>
        <w:tc>
          <w:tcPr>
            <w:tcW w:w="1276" w:type="dxa"/>
            <w:vAlign w:val="center"/>
          </w:tcPr>
          <w:p>
            <w:pPr>
              <w:pStyle w:val="12"/>
            </w:pPr>
            <w:r>
              <w:t>冀财资环[2025]70号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农户对于使用洁净煤满意度</w:t>
            </w:r>
          </w:p>
        </w:tc>
        <w:tc>
          <w:tcPr>
            <w:tcW w:w="5386" w:type="dxa"/>
            <w:vAlign w:val="center"/>
          </w:tcPr>
          <w:p>
            <w:pPr>
              <w:pStyle w:val="12"/>
            </w:pPr>
            <w:r>
              <w:t>农户对于使用洁净煤满意度</w:t>
            </w:r>
          </w:p>
        </w:tc>
        <w:tc>
          <w:tcPr>
            <w:tcW w:w="2268" w:type="dxa"/>
            <w:vAlign w:val="center"/>
          </w:tcPr>
          <w:p>
            <w:pPr>
              <w:pStyle w:val="12"/>
            </w:pPr>
            <w:r>
              <w:t>≥90%</w:t>
            </w:r>
          </w:p>
        </w:tc>
        <w:tc>
          <w:tcPr>
            <w:tcW w:w="1276" w:type="dxa"/>
            <w:vAlign w:val="center"/>
          </w:tcPr>
          <w:p>
            <w:pPr>
              <w:pStyle w:val="12"/>
            </w:pPr>
            <w:r>
              <w:t>冀财资环[2025]70号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4、冀财资环[2025]71号关于下达中央大气污染防治资金预算的通知绩效目标表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13032225P00223610013L</w:t>
            </w:r>
          </w:p>
        </w:tc>
        <w:tc>
          <w:tcPr>
            <w:tcW w:w="2835" w:type="dxa"/>
            <w:vAlign w:val="center"/>
          </w:tcPr>
          <w:p>
            <w:pPr>
              <w:pStyle w:val="10"/>
            </w:pPr>
            <w:r>
              <w:t>项目名称</w:t>
            </w:r>
          </w:p>
        </w:tc>
        <w:tc>
          <w:tcPr>
            <w:tcW w:w="6095" w:type="dxa"/>
            <w:gridSpan w:val="3"/>
            <w:vAlign w:val="center"/>
          </w:tcPr>
          <w:p>
            <w:pPr>
              <w:pStyle w:val="12"/>
            </w:pPr>
            <w:r>
              <w:t>冀财资环[2025]71号关于下达中央大气污染防治资金预算的通知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26.40</w:t>
            </w:r>
          </w:p>
        </w:tc>
        <w:tc>
          <w:tcPr>
            <w:tcW w:w="2835" w:type="dxa"/>
            <w:vAlign w:val="center"/>
          </w:tcPr>
          <w:p>
            <w:pPr>
              <w:pStyle w:val="10"/>
            </w:pPr>
            <w:r>
              <w:t>其中：财政    资金</w:t>
            </w:r>
          </w:p>
        </w:tc>
        <w:tc>
          <w:tcPr>
            <w:tcW w:w="2551" w:type="dxa"/>
            <w:vAlign w:val="center"/>
          </w:tcPr>
          <w:p>
            <w:pPr>
              <w:pStyle w:val="12"/>
            </w:pPr>
            <w:r>
              <w:t>26.40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1.减少散煤使用量，减少大气污染排放量，打赢蓝天保卫战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采购洁净煤吨数</w:t>
            </w:r>
          </w:p>
        </w:tc>
        <w:tc>
          <w:tcPr>
            <w:tcW w:w="5386" w:type="dxa"/>
            <w:vAlign w:val="center"/>
          </w:tcPr>
          <w:p>
            <w:pPr>
              <w:pStyle w:val="12"/>
            </w:pPr>
            <w:r>
              <w:t>采购洁净煤吨数</w:t>
            </w:r>
          </w:p>
        </w:tc>
        <w:tc>
          <w:tcPr>
            <w:tcW w:w="2268" w:type="dxa"/>
            <w:vAlign w:val="center"/>
          </w:tcPr>
          <w:p>
            <w:pPr>
              <w:pStyle w:val="12"/>
            </w:pPr>
            <w:r>
              <w:t>5.14万吨</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5386" w:type="dxa"/>
            <w:vAlign w:val="center"/>
          </w:tcPr>
          <w:p>
            <w:pPr>
              <w:pStyle w:val="12"/>
            </w:pPr>
            <w:r>
              <w:t>质量达标率</w:t>
            </w:r>
          </w:p>
        </w:tc>
        <w:tc>
          <w:tcPr>
            <w:tcW w:w="2268" w:type="dxa"/>
            <w:vAlign w:val="center"/>
          </w:tcPr>
          <w:p>
            <w:pPr>
              <w:pStyle w:val="12"/>
            </w:pPr>
            <w:r>
              <w:t>≤100%</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洁净煤配送及时率</w:t>
            </w:r>
          </w:p>
        </w:tc>
        <w:tc>
          <w:tcPr>
            <w:tcW w:w="5386" w:type="dxa"/>
            <w:vAlign w:val="center"/>
          </w:tcPr>
          <w:p>
            <w:pPr>
              <w:pStyle w:val="12"/>
            </w:pPr>
            <w:r>
              <w:t>洁净煤及时配送到各户</w:t>
            </w:r>
          </w:p>
        </w:tc>
        <w:tc>
          <w:tcPr>
            <w:tcW w:w="2268" w:type="dxa"/>
            <w:vAlign w:val="center"/>
          </w:tcPr>
          <w:p>
            <w:pPr>
              <w:pStyle w:val="12"/>
            </w:pPr>
            <w:r>
              <w:t>≤100%</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洁净煤补贴资金</w:t>
            </w:r>
          </w:p>
        </w:tc>
        <w:tc>
          <w:tcPr>
            <w:tcW w:w="5386" w:type="dxa"/>
            <w:vAlign w:val="center"/>
          </w:tcPr>
          <w:p>
            <w:pPr>
              <w:pStyle w:val="12"/>
            </w:pPr>
            <w:r>
              <w:t>洁净煤补贴资金</w:t>
            </w:r>
          </w:p>
        </w:tc>
        <w:tc>
          <w:tcPr>
            <w:tcW w:w="2268" w:type="dxa"/>
            <w:vAlign w:val="center"/>
          </w:tcPr>
          <w:p>
            <w:pPr>
              <w:pStyle w:val="12"/>
            </w:pPr>
            <w:r>
              <w:t>264015.48万元</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售煤网点洁净煤销售量提高</w:t>
            </w:r>
          </w:p>
        </w:tc>
        <w:tc>
          <w:tcPr>
            <w:tcW w:w="5386" w:type="dxa"/>
            <w:vAlign w:val="center"/>
          </w:tcPr>
          <w:p>
            <w:pPr>
              <w:pStyle w:val="12"/>
            </w:pPr>
            <w:r>
              <w:t>售煤网点洁净煤销售量提高</w:t>
            </w:r>
          </w:p>
        </w:tc>
        <w:tc>
          <w:tcPr>
            <w:tcW w:w="2268" w:type="dxa"/>
            <w:vAlign w:val="center"/>
          </w:tcPr>
          <w:p>
            <w:pPr>
              <w:pStyle w:val="12"/>
            </w:pPr>
            <w:r>
              <w:t>较上年提高</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有效提高社会认知度</w:t>
            </w:r>
          </w:p>
        </w:tc>
        <w:tc>
          <w:tcPr>
            <w:tcW w:w="5386" w:type="dxa"/>
            <w:vAlign w:val="center"/>
          </w:tcPr>
          <w:p>
            <w:pPr>
              <w:pStyle w:val="12"/>
            </w:pPr>
            <w:r>
              <w:t>有效提高社会认知度，农民获得感明显增强</w:t>
            </w:r>
          </w:p>
        </w:tc>
        <w:tc>
          <w:tcPr>
            <w:tcW w:w="2268" w:type="dxa"/>
            <w:vAlign w:val="center"/>
          </w:tcPr>
          <w:p>
            <w:pPr>
              <w:pStyle w:val="12"/>
            </w:pPr>
            <w:r>
              <w:t>较上年提高</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良好天气占比</w:t>
            </w:r>
          </w:p>
        </w:tc>
        <w:tc>
          <w:tcPr>
            <w:tcW w:w="5386" w:type="dxa"/>
            <w:vAlign w:val="center"/>
          </w:tcPr>
          <w:p>
            <w:pPr>
              <w:pStyle w:val="12"/>
            </w:pPr>
            <w:r>
              <w:t>良好天气占总天气比率</w:t>
            </w:r>
          </w:p>
        </w:tc>
        <w:tc>
          <w:tcPr>
            <w:tcW w:w="2268" w:type="dxa"/>
            <w:vAlign w:val="center"/>
          </w:tcPr>
          <w:p>
            <w:pPr>
              <w:pStyle w:val="12"/>
            </w:pPr>
            <w:r>
              <w:t>≥85%</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减少大气污染排放量</w:t>
            </w:r>
          </w:p>
        </w:tc>
        <w:tc>
          <w:tcPr>
            <w:tcW w:w="5386" w:type="dxa"/>
            <w:vAlign w:val="center"/>
          </w:tcPr>
          <w:p>
            <w:pPr>
              <w:pStyle w:val="12"/>
            </w:pPr>
            <w:r>
              <w:t>减少大气污染排放量</w:t>
            </w:r>
          </w:p>
        </w:tc>
        <w:tc>
          <w:tcPr>
            <w:tcW w:w="2268" w:type="dxa"/>
            <w:vAlign w:val="center"/>
          </w:tcPr>
          <w:p>
            <w:pPr>
              <w:pStyle w:val="12"/>
            </w:pPr>
            <w:r>
              <w:t>较上年减少</w:t>
            </w:r>
          </w:p>
        </w:tc>
        <w:tc>
          <w:tcPr>
            <w:tcW w:w="1276" w:type="dxa"/>
            <w:vAlign w:val="center"/>
          </w:tcPr>
          <w:p>
            <w:pPr>
              <w:pStyle w:val="12"/>
            </w:pPr>
            <w:r>
              <w:t>冀财资环[2025]71号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农户对于使用洁净煤满意度</w:t>
            </w:r>
          </w:p>
        </w:tc>
        <w:tc>
          <w:tcPr>
            <w:tcW w:w="5386" w:type="dxa"/>
            <w:vAlign w:val="center"/>
          </w:tcPr>
          <w:p>
            <w:pPr>
              <w:pStyle w:val="12"/>
            </w:pPr>
            <w:r>
              <w:t>农户对于使用洁净煤满意度</w:t>
            </w:r>
          </w:p>
        </w:tc>
        <w:tc>
          <w:tcPr>
            <w:tcW w:w="2268" w:type="dxa"/>
            <w:vAlign w:val="center"/>
          </w:tcPr>
          <w:p>
            <w:pPr>
              <w:pStyle w:val="12"/>
            </w:pPr>
            <w:r>
              <w:t>≥90%</w:t>
            </w:r>
          </w:p>
        </w:tc>
        <w:tc>
          <w:tcPr>
            <w:tcW w:w="1276" w:type="dxa"/>
            <w:vAlign w:val="center"/>
          </w:tcPr>
          <w:p>
            <w:pPr>
              <w:pStyle w:val="12"/>
            </w:pPr>
            <w:r>
              <w:t>冀财资环[2025]71号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303008昌黎县国防动员事务中心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昌黎县国防动员事务中心上年末固定资产金额为0.00万元（详见下表）。本年度拟购置固定资产总额为0.00万元，已按要求列入政府采购预算，详见政府采购预算表。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303008昌黎县国防动员事务中心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FE06F-76EB-4049-8B81-BDDC948728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5F31B1E-F39A-4BAC-A466-AA4AA4BCBED2}"/>
  </w:font>
  <w:font w:name="Arial">
    <w:panose1 w:val="020B0604020202020204"/>
    <w:charset w:val="00"/>
    <w:family w:val="auto"/>
    <w:pitch w:val="default"/>
    <w:sig w:usb0="E0002AFF" w:usb1="C0007843" w:usb2="00000009" w:usb3="00000000" w:csb0="400001FF" w:csb1="FFFF0000"/>
    <w:embedRegular r:id="rId3" w:fontKey="{363322D7-79EF-4CF6-8DE2-908CE519BD06}"/>
  </w:font>
  <w:font w:name="方正仿宋_GBK">
    <w:panose1 w:val="02000000000000000000"/>
    <w:charset w:val="86"/>
    <w:family w:val="auto"/>
    <w:pitch w:val="default"/>
    <w:sig w:usb0="A00002BF" w:usb1="38CF7CFA" w:usb2="00082016" w:usb3="00000000" w:csb0="00040001" w:csb1="00000000"/>
    <w:embedRegular r:id="rId4" w:fontKey="{02D23496-2E69-4C36-8347-78B0917DEF54}"/>
  </w:font>
  <w:font w:name="方正小标宋_GBK">
    <w:panose1 w:val="02000000000000000000"/>
    <w:charset w:val="86"/>
    <w:family w:val="auto"/>
    <w:pitch w:val="default"/>
    <w:sig w:usb0="A00002BF" w:usb1="38CF7CFA" w:usb2="00082016" w:usb3="00000000" w:csb0="00040001" w:csb1="00000000"/>
    <w:embedRegular r:id="rId5" w:fontKey="{B3289BCC-AD83-4C90-8353-3BA1844145EA}"/>
  </w:font>
  <w:font w:name="方正书宋_GBK">
    <w:panose1 w:val="02000000000000000000"/>
    <w:charset w:val="86"/>
    <w:family w:val="auto"/>
    <w:pitch w:val="default"/>
    <w:sig w:usb0="A00002BF" w:usb1="38CF7CFA" w:usb2="00082016" w:usb3="00000000" w:csb0="00040001" w:csb1="00000000"/>
    <w:embedRegular r:id="rId6" w:fontKey="{09CF63D7-1304-40D8-9B96-75B493570A65}"/>
  </w:font>
  <w:font w:name="方正楷体_GBK">
    <w:panose1 w:val="02000000000000000000"/>
    <w:charset w:val="86"/>
    <w:family w:val="auto"/>
    <w:pitch w:val="default"/>
    <w:sig w:usb0="A00002BF" w:usb1="38CF7CFA" w:usb2="00082016" w:usb3="00000000" w:csb0="00040001" w:csb1="00000000"/>
    <w:embedRegular r:id="rId7" w:fontKey="{947D4A2D-8EFF-4D46-9744-57468A1368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750091"/>
    <w:rsid w:val="455216FC"/>
    <w:rsid w:val="65B5362E"/>
    <w:rsid w:val="6BA37D40"/>
    <w:rsid w:val="795E0D8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3176</Words>
  <Characters>5299</Characters>
  <TotalTime>3</TotalTime>
  <ScaleCrop>false</ScaleCrop>
  <LinksUpToDate>false</LinksUpToDate>
  <CharactersWithSpaces>5394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2026-01-30T12:26:00Z</dcterms:created>
  <dc:creator>Administrator</dc:creator>
  <cp:lastModifiedBy>Administrator</cp:lastModifiedBy>
  <dcterms:modified xsi:type="dcterms:W3CDTF">2026-02-05T05:50:30Z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25463796D6B5468493B7F7FDA76284D6</vt:lpwstr>
  </property>
  <property fmtid="{D5CDD505-2E9C-101B-9397-08002B2CF9AE}" pid="4" name="KSOTemplateDocerSaveRecord">
    <vt:lpwstr>eyJoZGlkIjoiNmYxZTE0ZjM3OWRiNDM0M2IxZjYxOGYwMGNiNzQ0ZDYiLCJ1c2VySWQiOiIyNzU2NDg4MjkifQ==</vt:lpwstr>
  </property>
</Properties>
</file>