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一、昌黎县人民代表大会常务委员会本级收支预算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一、昌黎县人民代表大会常务委员会本级收支预算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101001昌黎县人民代表大会常务委员会本级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357.86</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r>
              <w:t>298.57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30.18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14.02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15.09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357.86</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357.86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357.86</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357.86</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101001昌黎县人民代表大会常务委员会本级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357.86</w:t>
            </w:r>
          </w:p>
        </w:tc>
        <w:tc>
          <w:tcPr>
            <w:tcW w:w="1134" w:type="dxa"/>
            <w:tcBorders>
              <w:top w:val="single" w:color="000000" w:sz="6" w:space="0"/>
              <w:left w:val="single" w:color="000000" w:sz="6" w:space="0"/>
              <w:right w:val="single" w:color="000000" w:sz="6" w:space="0"/>
            </w:tcBorders>
            <w:vAlign w:val="center"/>
          </w:tcPr>
          <w:p>
            <w:pPr>
              <w:pStyle w:val="15"/>
            </w:pPr>
            <w:r>
              <w:t>357.86</w:t>
            </w:r>
          </w:p>
        </w:tc>
        <w:tc>
          <w:tcPr>
            <w:tcW w:w="1134" w:type="dxa"/>
            <w:tcBorders>
              <w:top w:val="single" w:color="000000" w:sz="6" w:space="0"/>
              <w:left w:val="single" w:color="000000" w:sz="6" w:space="0"/>
              <w:right w:val="single" w:color="000000" w:sz="6" w:space="0"/>
            </w:tcBorders>
            <w:vAlign w:val="center"/>
          </w:tcPr>
          <w:p>
            <w:pPr>
              <w:pStyle w:val="15"/>
            </w:pPr>
            <w:r>
              <w:t>357.86</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201</w:t>
            </w:r>
          </w:p>
        </w:tc>
        <w:tc>
          <w:tcPr>
            <w:tcW w:w="1559" w:type="dxa"/>
            <w:tcBorders>
              <w:top w:val="single" w:color="000000" w:sz="6" w:space="0"/>
              <w:left w:val="single" w:color="000000" w:sz="6" w:space="0"/>
              <w:right w:val="single" w:color="000000" w:sz="6" w:space="0"/>
            </w:tcBorders>
            <w:vAlign w:val="center"/>
          </w:tcPr>
          <w:p>
            <w:pPr>
              <w:pStyle w:val="12"/>
            </w:pPr>
            <w:r>
              <w:t>一般公共服务支出</w:t>
            </w:r>
          </w:p>
        </w:tc>
        <w:tc>
          <w:tcPr>
            <w:tcW w:w="1134" w:type="dxa"/>
            <w:tcBorders>
              <w:top w:val="single" w:color="000000" w:sz="6" w:space="0"/>
              <w:left w:val="single" w:color="000000" w:sz="6" w:space="0"/>
              <w:right w:val="single" w:color="000000" w:sz="6" w:space="0"/>
            </w:tcBorders>
            <w:vAlign w:val="center"/>
          </w:tcPr>
          <w:p>
            <w:pPr>
              <w:pStyle w:val="11"/>
            </w:pPr>
            <w:r>
              <w:t>298.57</w:t>
            </w:r>
          </w:p>
        </w:tc>
        <w:tc>
          <w:tcPr>
            <w:tcW w:w="1134" w:type="dxa"/>
            <w:tcBorders>
              <w:top w:val="single" w:color="000000" w:sz="6" w:space="0"/>
              <w:left w:val="single" w:color="000000" w:sz="6" w:space="0"/>
              <w:right w:val="single" w:color="000000" w:sz="6" w:space="0"/>
            </w:tcBorders>
            <w:vAlign w:val="center"/>
          </w:tcPr>
          <w:p>
            <w:pPr>
              <w:pStyle w:val="11"/>
            </w:pPr>
            <w:r>
              <w:t>298.57</w:t>
            </w:r>
          </w:p>
        </w:tc>
        <w:tc>
          <w:tcPr>
            <w:tcW w:w="1134" w:type="dxa"/>
            <w:tcBorders>
              <w:top w:val="single" w:color="000000" w:sz="6" w:space="0"/>
              <w:left w:val="single" w:color="000000" w:sz="6" w:space="0"/>
              <w:right w:val="single" w:color="000000" w:sz="6" w:space="0"/>
            </w:tcBorders>
            <w:vAlign w:val="center"/>
          </w:tcPr>
          <w:p>
            <w:pPr>
              <w:pStyle w:val="11"/>
            </w:pPr>
            <w:r>
              <w:t>298.57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20101</w:t>
            </w:r>
          </w:p>
        </w:tc>
        <w:tc>
          <w:tcPr>
            <w:tcW w:w="1559" w:type="dxa"/>
            <w:tcBorders>
              <w:top w:val="single" w:color="000000" w:sz="6" w:space="0"/>
              <w:left w:val="single" w:color="000000" w:sz="6" w:space="0"/>
              <w:right w:val="single" w:color="000000" w:sz="6" w:space="0"/>
            </w:tcBorders>
            <w:vAlign w:val="center"/>
          </w:tcPr>
          <w:p>
            <w:pPr>
              <w:pStyle w:val="12"/>
            </w:pPr>
            <w:r>
              <w:t>人大事务</w:t>
            </w:r>
          </w:p>
        </w:tc>
        <w:tc>
          <w:tcPr>
            <w:tcW w:w="1134" w:type="dxa"/>
            <w:tcBorders>
              <w:top w:val="single" w:color="000000" w:sz="6" w:space="0"/>
              <w:left w:val="single" w:color="000000" w:sz="6" w:space="0"/>
              <w:right w:val="single" w:color="000000" w:sz="6" w:space="0"/>
            </w:tcBorders>
            <w:vAlign w:val="center"/>
          </w:tcPr>
          <w:p>
            <w:pPr>
              <w:pStyle w:val="11"/>
            </w:pPr>
            <w:r>
              <w:t>298.57</w:t>
            </w:r>
          </w:p>
        </w:tc>
        <w:tc>
          <w:tcPr>
            <w:tcW w:w="1134" w:type="dxa"/>
            <w:tcBorders>
              <w:top w:val="single" w:color="000000" w:sz="6" w:space="0"/>
              <w:left w:val="single" w:color="000000" w:sz="6" w:space="0"/>
              <w:right w:val="single" w:color="000000" w:sz="6" w:space="0"/>
            </w:tcBorders>
            <w:vAlign w:val="center"/>
          </w:tcPr>
          <w:p>
            <w:pPr>
              <w:pStyle w:val="11"/>
            </w:pPr>
            <w:r>
              <w:t>298.57</w:t>
            </w:r>
          </w:p>
        </w:tc>
        <w:tc>
          <w:tcPr>
            <w:tcW w:w="1134" w:type="dxa"/>
            <w:tcBorders>
              <w:top w:val="single" w:color="000000" w:sz="6" w:space="0"/>
              <w:left w:val="single" w:color="000000" w:sz="6" w:space="0"/>
              <w:right w:val="single" w:color="000000" w:sz="6" w:space="0"/>
            </w:tcBorders>
            <w:vAlign w:val="center"/>
          </w:tcPr>
          <w:p>
            <w:pPr>
              <w:pStyle w:val="11"/>
            </w:pPr>
            <w:r>
              <w:t>298.57</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2010101</w:t>
            </w:r>
          </w:p>
        </w:tc>
        <w:tc>
          <w:tcPr>
            <w:tcW w:w="1559" w:type="dxa"/>
            <w:tcBorders>
              <w:top w:val="single" w:color="000000" w:sz="6" w:space="0"/>
              <w:left w:val="single" w:color="000000" w:sz="6" w:space="0"/>
              <w:right w:val="single" w:color="000000" w:sz="6" w:space="0"/>
            </w:tcBorders>
            <w:vAlign w:val="center"/>
          </w:tcPr>
          <w:p>
            <w:pPr>
              <w:pStyle w:val="12"/>
            </w:pPr>
            <w:r>
              <w:t>行政运行</w:t>
            </w:r>
          </w:p>
        </w:tc>
        <w:tc>
          <w:tcPr>
            <w:tcW w:w="1134" w:type="dxa"/>
            <w:tcBorders>
              <w:top w:val="single" w:color="000000" w:sz="6" w:space="0"/>
              <w:left w:val="single" w:color="000000" w:sz="6" w:space="0"/>
              <w:right w:val="single" w:color="000000" w:sz="6" w:space="0"/>
            </w:tcBorders>
            <w:vAlign w:val="center"/>
          </w:tcPr>
          <w:p>
            <w:pPr>
              <w:pStyle w:val="11"/>
            </w:pPr>
            <w:r>
              <w:t>245.03</w:t>
            </w:r>
          </w:p>
        </w:tc>
        <w:tc>
          <w:tcPr>
            <w:tcW w:w="1134" w:type="dxa"/>
            <w:tcBorders>
              <w:top w:val="single" w:color="000000" w:sz="6" w:space="0"/>
              <w:left w:val="single" w:color="000000" w:sz="6" w:space="0"/>
              <w:right w:val="single" w:color="000000" w:sz="6" w:space="0"/>
            </w:tcBorders>
            <w:vAlign w:val="center"/>
          </w:tcPr>
          <w:p>
            <w:pPr>
              <w:pStyle w:val="11"/>
            </w:pPr>
            <w:r>
              <w:t>245.03</w:t>
            </w:r>
          </w:p>
        </w:tc>
        <w:tc>
          <w:tcPr>
            <w:tcW w:w="1134" w:type="dxa"/>
            <w:tcBorders>
              <w:top w:val="single" w:color="000000" w:sz="6" w:space="0"/>
              <w:left w:val="single" w:color="000000" w:sz="6" w:space="0"/>
              <w:right w:val="single" w:color="000000" w:sz="6" w:space="0"/>
            </w:tcBorders>
            <w:vAlign w:val="center"/>
          </w:tcPr>
          <w:p>
            <w:pPr>
              <w:pStyle w:val="11"/>
            </w:pPr>
            <w:r>
              <w:t>245.03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2010104</w:t>
            </w:r>
          </w:p>
        </w:tc>
        <w:tc>
          <w:tcPr>
            <w:tcW w:w="1559" w:type="dxa"/>
            <w:tcBorders>
              <w:top w:val="single" w:color="000000" w:sz="6" w:space="0"/>
              <w:left w:val="single" w:color="000000" w:sz="6" w:space="0"/>
              <w:right w:val="single" w:color="000000" w:sz="6" w:space="0"/>
            </w:tcBorders>
            <w:vAlign w:val="center"/>
          </w:tcPr>
          <w:p>
            <w:pPr>
              <w:pStyle w:val="12"/>
            </w:pPr>
            <w:r>
              <w:t>人大会议</w:t>
            </w:r>
          </w:p>
        </w:tc>
        <w:tc>
          <w:tcPr>
            <w:tcW w:w="1134" w:type="dxa"/>
            <w:tcBorders>
              <w:top w:val="single" w:color="000000" w:sz="6" w:space="0"/>
              <w:left w:val="single" w:color="000000" w:sz="6" w:space="0"/>
              <w:right w:val="single" w:color="000000" w:sz="6" w:space="0"/>
            </w:tcBorders>
            <w:vAlign w:val="center"/>
          </w:tcPr>
          <w:p>
            <w:pPr>
              <w:pStyle w:val="11"/>
            </w:pPr>
            <w:r>
              <w:t>30.00</w:t>
            </w:r>
          </w:p>
        </w:tc>
        <w:tc>
          <w:tcPr>
            <w:tcW w:w="1134" w:type="dxa"/>
            <w:tcBorders>
              <w:top w:val="single" w:color="000000" w:sz="6" w:space="0"/>
              <w:left w:val="single" w:color="000000" w:sz="6" w:space="0"/>
              <w:right w:val="single" w:color="000000" w:sz="6" w:space="0"/>
            </w:tcBorders>
            <w:vAlign w:val="center"/>
          </w:tcPr>
          <w:p>
            <w:pPr>
              <w:pStyle w:val="11"/>
            </w:pPr>
            <w:r>
              <w:t>30.00</w:t>
            </w:r>
          </w:p>
        </w:tc>
        <w:tc>
          <w:tcPr>
            <w:tcW w:w="1134" w:type="dxa"/>
            <w:tcBorders>
              <w:top w:val="single" w:color="000000" w:sz="6" w:space="0"/>
              <w:left w:val="single" w:color="000000" w:sz="6" w:space="0"/>
              <w:right w:val="single" w:color="000000" w:sz="6" w:space="0"/>
            </w:tcBorders>
            <w:vAlign w:val="center"/>
          </w:tcPr>
          <w:p>
            <w:pPr>
              <w:pStyle w:val="11"/>
            </w:pPr>
            <w:r>
              <w:t>30.00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2010150</w:t>
            </w:r>
          </w:p>
        </w:tc>
        <w:tc>
          <w:tcPr>
            <w:tcW w:w="1559" w:type="dxa"/>
            <w:tcBorders>
              <w:top w:val="single" w:color="000000" w:sz="6" w:space="0"/>
              <w:left w:val="single" w:color="000000" w:sz="6" w:space="0"/>
              <w:right w:val="single" w:color="000000" w:sz="6" w:space="0"/>
            </w:tcBorders>
            <w:vAlign w:val="center"/>
          </w:tcPr>
          <w:p>
            <w:pPr>
              <w:pStyle w:val="12"/>
            </w:pPr>
            <w:r>
              <w:t>事业运行</w:t>
            </w:r>
          </w:p>
        </w:tc>
        <w:tc>
          <w:tcPr>
            <w:tcW w:w="1134" w:type="dxa"/>
            <w:tcBorders>
              <w:top w:val="single" w:color="000000" w:sz="6" w:space="0"/>
              <w:left w:val="single" w:color="000000" w:sz="6" w:space="0"/>
              <w:right w:val="single" w:color="000000" w:sz="6" w:space="0"/>
            </w:tcBorders>
            <w:vAlign w:val="center"/>
          </w:tcPr>
          <w:p>
            <w:pPr>
              <w:pStyle w:val="11"/>
            </w:pPr>
            <w:r>
              <w:t>23.54</w:t>
            </w:r>
          </w:p>
        </w:tc>
        <w:tc>
          <w:tcPr>
            <w:tcW w:w="1134" w:type="dxa"/>
            <w:tcBorders>
              <w:top w:val="single" w:color="000000" w:sz="6" w:space="0"/>
              <w:left w:val="single" w:color="000000" w:sz="6" w:space="0"/>
              <w:right w:val="single" w:color="000000" w:sz="6" w:space="0"/>
            </w:tcBorders>
            <w:vAlign w:val="center"/>
          </w:tcPr>
          <w:p>
            <w:pPr>
              <w:pStyle w:val="11"/>
            </w:pPr>
            <w:r>
              <w:t>23.54</w:t>
            </w:r>
          </w:p>
        </w:tc>
        <w:tc>
          <w:tcPr>
            <w:tcW w:w="1134" w:type="dxa"/>
            <w:tcBorders>
              <w:top w:val="single" w:color="000000" w:sz="6" w:space="0"/>
              <w:left w:val="single" w:color="000000" w:sz="6" w:space="0"/>
              <w:right w:val="single" w:color="000000" w:sz="6" w:space="0"/>
            </w:tcBorders>
            <w:vAlign w:val="center"/>
          </w:tcPr>
          <w:p>
            <w:pPr>
              <w:pStyle w:val="11"/>
            </w:pPr>
            <w:r>
              <w:t>23.54</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r>
              <w:t>30.18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14.02</w:t>
            </w:r>
          </w:p>
        </w:tc>
        <w:tc>
          <w:tcPr>
            <w:tcW w:w="1134" w:type="dxa"/>
            <w:tcBorders>
              <w:top w:val="single" w:color="000000" w:sz="6" w:space="0"/>
              <w:left w:val="single" w:color="000000" w:sz="6" w:space="0"/>
              <w:right w:val="single" w:color="000000" w:sz="6" w:space="0"/>
            </w:tcBorders>
            <w:vAlign w:val="center"/>
          </w:tcPr>
          <w:p>
            <w:pPr>
              <w:pStyle w:val="11"/>
            </w:pPr>
            <w:r>
              <w:t>14.02</w:t>
            </w:r>
          </w:p>
        </w:tc>
        <w:tc>
          <w:tcPr>
            <w:tcW w:w="1134" w:type="dxa"/>
            <w:tcBorders>
              <w:top w:val="single" w:color="000000" w:sz="6" w:space="0"/>
              <w:left w:val="single" w:color="000000" w:sz="6" w:space="0"/>
              <w:right w:val="single" w:color="000000" w:sz="6" w:space="0"/>
            </w:tcBorders>
            <w:vAlign w:val="center"/>
          </w:tcPr>
          <w:p>
            <w:pPr>
              <w:pStyle w:val="11"/>
            </w:pPr>
            <w:r>
              <w:t>14.02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14.02</w:t>
            </w:r>
          </w:p>
        </w:tc>
        <w:tc>
          <w:tcPr>
            <w:tcW w:w="1134" w:type="dxa"/>
            <w:tcBorders>
              <w:top w:val="single" w:color="000000" w:sz="6" w:space="0"/>
              <w:left w:val="single" w:color="000000" w:sz="6" w:space="0"/>
              <w:right w:val="single" w:color="000000" w:sz="6" w:space="0"/>
            </w:tcBorders>
            <w:vAlign w:val="center"/>
          </w:tcPr>
          <w:p>
            <w:pPr>
              <w:pStyle w:val="11"/>
            </w:pPr>
            <w:r>
              <w:t>14.02</w:t>
            </w:r>
          </w:p>
        </w:tc>
        <w:tc>
          <w:tcPr>
            <w:tcW w:w="1134" w:type="dxa"/>
            <w:tcBorders>
              <w:top w:val="single" w:color="000000" w:sz="6" w:space="0"/>
              <w:left w:val="single" w:color="000000" w:sz="6" w:space="0"/>
              <w:right w:val="single" w:color="000000" w:sz="6" w:space="0"/>
            </w:tcBorders>
            <w:vAlign w:val="center"/>
          </w:tcPr>
          <w:p>
            <w:pPr>
              <w:pStyle w:val="11"/>
            </w:pPr>
            <w:r>
              <w:t>14.02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1559" w:type="dxa"/>
            <w:tcBorders>
              <w:top w:val="single" w:color="000000" w:sz="6" w:space="0"/>
              <w:left w:val="single" w:color="000000" w:sz="6" w:space="0"/>
              <w:right w:val="single" w:color="000000" w:sz="6" w:space="0"/>
            </w:tcBorders>
            <w:vAlign w:val="center"/>
          </w:tcPr>
          <w:p>
            <w:pPr>
              <w:pStyle w:val="12"/>
            </w:pPr>
            <w:r>
              <w:t>行政单位医疗</w:t>
            </w:r>
          </w:p>
        </w:tc>
        <w:tc>
          <w:tcPr>
            <w:tcW w:w="1134" w:type="dxa"/>
            <w:tcBorders>
              <w:top w:val="single" w:color="000000" w:sz="6" w:space="0"/>
              <w:left w:val="single" w:color="000000" w:sz="6" w:space="0"/>
              <w:right w:val="single" w:color="000000" w:sz="6" w:space="0"/>
            </w:tcBorders>
            <w:vAlign w:val="center"/>
          </w:tcPr>
          <w:p>
            <w:pPr>
              <w:pStyle w:val="11"/>
            </w:pPr>
            <w:r>
              <w:t>12.32</w:t>
            </w:r>
          </w:p>
        </w:tc>
        <w:tc>
          <w:tcPr>
            <w:tcW w:w="1134" w:type="dxa"/>
            <w:tcBorders>
              <w:top w:val="single" w:color="000000" w:sz="6" w:space="0"/>
              <w:left w:val="single" w:color="000000" w:sz="6" w:space="0"/>
              <w:right w:val="single" w:color="000000" w:sz="6" w:space="0"/>
            </w:tcBorders>
            <w:vAlign w:val="center"/>
          </w:tcPr>
          <w:p>
            <w:pPr>
              <w:pStyle w:val="11"/>
            </w:pPr>
            <w:r>
              <w:t>12.32</w:t>
            </w:r>
          </w:p>
        </w:tc>
        <w:tc>
          <w:tcPr>
            <w:tcW w:w="1134" w:type="dxa"/>
            <w:tcBorders>
              <w:top w:val="single" w:color="000000" w:sz="6" w:space="0"/>
              <w:left w:val="single" w:color="000000" w:sz="6" w:space="0"/>
              <w:right w:val="single" w:color="000000" w:sz="6" w:space="0"/>
            </w:tcBorders>
            <w:vAlign w:val="center"/>
          </w:tcPr>
          <w:p>
            <w:pPr>
              <w:pStyle w:val="11"/>
            </w:pPr>
            <w:r>
              <w:t>12.32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1.70</w:t>
            </w:r>
          </w:p>
        </w:tc>
        <w:tc>
          <w:tcPr>
            <w:tcW w:w="1134" w:type="dxa"/>
            <w:tcBorders>
              <w:top w:val="single" w:color="000000" w:sz="6" w:space="0"/>
              <w:left w:val="single" w:color="000000" w:sz="6" w:space="0"/>
              <w:right w:val="single" w:color="000000" w:sz="6" w:space="0"/>
            </w:tcBorders>
            <w:vAlign w:val="center"/>
          </w:tcPr>
          <w:p>
            <w:pPr>
              <w:pStyle w:val="11"/>
            </w:pPr>
            <w:r>
              <w:t>1.70</w:t>
            </w:r>
          </w:p>
        </w:tc>
        <w:tc>
          <w:tcPr>
            <w:tcW w:w="1134" w:type="dxa"/>
            <w:tcBorders>
              <w:top w:val="single" w:color="000000" w:sz="6" w:space="0"/>
              <w:left w:val="single" w:color="000000" w:sz="6" w:space="0"/>
              <w:right w:val="single" w:color="000000" w:sz="6" w:space="0"/>
            </w:tcBorders>
            <w:vAlign w:val="center"/>
          </w:tcPr>
          <w:p>
            <w:pPr>
              <w:pStyle w:val="11"/>
            </w:pPr>
            <w:r>
              <w:t>1.70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r>
              <w:t>15.09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101001昌黎县人民代表大会常务委员会本级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357.86</w:t>
            </w:r>
          </w:p>
        </w:tc>
        <w:tc>
          <w:tcPr>
            <w:tcW w:w="1361" w:type="dxa"/>
            <w:tcBorders>
              <w:top w:val="single" w:color="000000" w:sz="6" w:space="0"/>
              <w:left w:val="single" w:color="000000" w:sz="6" w:space="0"/>
              <w:right w:val="single" w:color="000000" w:sz="6" w:space="0"/>
            </w:tcBorders>
            <w:vAlign w:val="center"/>
          </w:tcPr>
          <w:p>
            <w:pPr>
              <w:pStyle w:val="15"/>
            </w:pPr>
            <w:r>
              <w:t>327.86</w:t>
            </w:r>
          </w:p>
        </w:tc>
        <w:tc>
          <w:tcPr>
            <w:tcW w:w="1361" w:type="dxa"/>
            <w:tcBorders>
              <w:top w:val="single" w:color="000000" w:sz="6" w:space="0"/>
              <w:left w:val="single" w:color="000000" w:sz="6" w:space="0"/>
              <w:right w:val="single" w:color="000000" w:sz="6" w:space="0"/>
            </w:tcBorders>
            <w:vAlign w:val="center"/>
          </w:tcPr>
          <w:p>
            <w:pPr>
              <w:pStyle w:val="15"/>
            </w:pPr>
            <w:r>
              <w:t>30.00</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201</w:t>
            </w:r>
          </w:p>
        </w:tc>
        <w:tc>
          <w:tcPr>
            <w:tcW w:w="4535" w:type="dxa"/>
            <w:tcBorders>
              <w:top w:val="single" w:color="000000" w:sz="6" w:space="0"/>
              <w:left w:val="single" w:color="000000" w:sz="6" w:space="0"/>
              <w:right w:val="single" w:color="000000" w:sz="6" w:space="0"/>
            </w:tcBorders>
            <w:vAlign w:val="center"/>
          </w:tcPr>
          <w:p>
            <w:pPr>
              <w:pStyle w:val="12"/>
            </w:pPr>
            <w:r>
              <w:t>一般公共服务支出</w:t>
            </w:r>
          </w:p>
        </w:tc>
        <w:tc>
          <w:tcPr>
            <w:tcW w:w="1361" w:type="dxa"/>
            <w:tcBorders>
              <w:top w:val="single" w:color="000000" w:sz="6" w:space="0"/>
              <w:left w:val="single" w:color="000000" w:sz="6" w:space="0"/>
              <w:right w:val="single" w:color="000000" w:sz="6" w:space="0"/>
            </w:tcBorders>
            <w:vAlign w:val="center"/>
          </w:tcPr>
          <w:p>
            <w:pPr>
              <w:pStyle w:val="11"/>
            </w:pPr>
            <w:r>
              <w:t>298.57</w:t>
            </w:r>
          </w:p>
        </w:tc>
        <w:tc>
          <w:tcPr>
            <w:tcW w:w="1361" w:type="dxa"/>
            <w:tcBorders>
              <w:top w:val="single" w:color="000000" w:sz="6" w:space="0"/>
              <w:left w:val="single" w:color="000000" w:sz="6" w:space="0"/>
              <w:right w:val="single" w:color="000000" w:sz="6" w:space="0"/>
            </w:tcBorders>
            <w:vAlign w:val="center"/>
          </w:tcPr>
          <w:p>
            <w:pPr>
              <w:pStyle w:val="11"/>
            </w:pPr>
            <w:r>
              <w:t>268.57</w:t>
            </w:r>
          </w:p>
        </w:tc>
        <w:tc>
          <w:tcPr>
            <w:tcW w:w="1361" w:type="dxa"/>
            <w:tcBorders>
              <w:top w:val="single" w:color="000000" w:sz="6" w:space="0"/>
              <w:left w:val="single" w:color="000000" w:sz="6" w:space="0"/>
              <w:right w:val="single" w:color="000000" w:sz="6" w:space="0"/>
            </w:tcBorders>
            <w:vAlign w:val="center"/>
          </w:tcPr>
          <w:p>
            <w:pPr>
              <w:pStyle w:val="11"/>
            </w:pPr>
            <w:r>
              <w:t>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20101</w:t>
            </w:r>
          </w:p>
        </w:tc>
        <w:tc>
          <w:tcPr>
            <w:tcW w:w="4535" w:type="dxa"/>
            <w:tcBorders>
              <w:top w:val="single" w:color="000000" w:sz="6" w:space="0"/>
              <w:left w:val="single" w:color="000000" w:sz="6" w:space="0"/>
              <w:right w:val="single" w:color="000000" w:sz="6" w:space="0"/>
            </w:tcBorders>
            <w:vAlign w:val="center"/>
          </w:tcPr>
          <w:p>
            <w:pPr>
              <w:pStyle w:val="12"/>
            </w:pPr>
            <w:r>
              <w:t>人大事务</w:t>
            </w:r>
          </w:p>
        </w:tc>
        <w:tc>
          <w:tcPr>
            <w:tcW w:w="1361" w:type="dxa"/>
            <w:tcBorders>
              <w:top w:val="single" w:color="000000" w:sz="6" w:space="0"/>
              <w:left w:val="single" w:color="000000" w:sz="6" w:space="0"/>
              <w:right w:val="single" w:color="000000" w:sz="6" w:space="0"/>
            </w:tcBorders>
            <w:vAlign w:val="center"/>
          </w:tcPr>
          <w:p>
            <w:pPr>
              <w:pStyle w:val="11"/>
            </w:pPr>
            <w:r>
              <w:t>298.57</w:t>
            </w:r>
          </w:p>
        </w:tc>
        <w:tc>
          <w:tcPr>
            <w:tcW w:w="1361" w:type="dxa"/>
            <w:tcBorders>
              <w:top w:val="single" w:color="000000" w:sz="6" w:space="0"/>
              <w:left w:val="single" w:color="000000" w:sz="6" w:space="0"/>
              <w:right w:val="single" w:color="000000" w:sz="6" w:space="0"/>
            </w:tcBorders>
            <w:vAlign w:val="center"/>
          </w:tcPr>
          <w:p>
            <w:pPr>
              <w:pStyle w:val="11"/>
            </w:pPr>
            <w:r>
              <w:t>268.57</w:t>
            </w:r>
          </w:p>
        </w:tc>
        <w:tc>
          <w:tcPr>
            <w:tcW w:w="1361" w:type="dxa"/>
            <w:tcBorders>
              <w:top w:val="single" w:color="000000" w:sz="6" w:space="0"/>
              <w:left w:val="single" w:color="000000" w:sz="6" w:space="0"/>
              <w:right w:val="single" w:color="000000" w:sz="6" w:space="0"/>
            </w:tcBorders>
            <w:vAlign w:val="center"/>
          </w:tcPr>
          <w:p>
            <w:pPr>
              <w:pStyle w:val="11"/>
            </w:pPr>
            <w:r>
              <w:t>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2010101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1361" w:type="dxa"/>
            <w:tcBorders>
              <w:top w:val="single" w:color="000000" w:sz="6" w:space="0"/>
              <w:left w:val="single" w:color="000000" w:sz="6" w:space="0"/>
              <w:right w:val="single" w:color="000000" w:sz="6" w:space="0"/>
            </w:tcBorders>
            <w:vAlign w:val="center"/>
          </w:tcPr>
          <w:p>
            <w:pPr>
              <w:pStyle w:val="11"/>
            </w:pPr>
            <w:r>
              <w:t>245.03</w:t>
            </w:r>
          </w:p>
        </w:tc>
        <w:tc>
          <w:tcPr>
            <w:tcW w:w="1361" w:type="dxa"/>
            <w:tcBorders>
              <w:top w:val="single" w:color="000000" w:sz="6" w:space="0"/>
              <w:left w:val="single" w:color="000000" w:sz="6" w:space="0"/>
              <w:right w:val="single" w:color="000000" w:sz="6" w:space="0"/>
            </w:tcBorders>
            <w:vAlign w:val="center"/>
          </w:tcPr>
          <w:p>
            <w:pPr>
              <w:pStyle w:val="11"/>
            </w:pPr>
            <w:r>
              <w:t>245.03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2010104</w:t>
            </w:r>
          </w:p>
        </w:tc>
        <w:tc>
          <w:tcPr>
            <w:tcW w:w="4535" w:type="dxa"/>
            <w:tcBorders>
              <w:top w:val="single" w:color="000000" w:sz="6" w:space="0"/>
              <w:left w:val="single" w:color="000000" w:sz="6" w:space="0"/>
              <w:right w:val="single" w:color="000000" w:sz="6" w:space="0"/>
            </w:tcBorders>
            <w:vAlign w:val="center"/>
          </w:tcPr>
          <w:p>
            <w:pPr>
              <w:pStyle w:val="12"/>
            </w:pPr>
            <w:r>
              <w:t>人大会议</w:t>
            </w:r>
          </w:p>
        </w:tc>
        <w:tc>
          <w:tcPr>
            <w:tcW w:w="1361" w:type="dxa"/>
            <w:tcBorders>
              <w:top w:val="single" w:color="000000" w:sz="6" w:space="0"/>
              <w:left w:val="single" w:color="000000" w:sz="6" w:space="0"/>
              <w:right w:val="single" w:color="000000" w:sz="6" w:space="0"/>
            </w:tcBorders>
            <w:vAlign w:val="center"/>
          </w:tcPr>
          <w:p>
            <w:pPr>
              <w:pStyle w:val="11"/>
            </w:pPr>
            <w:r>
              <w:t>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30.00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2010150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1361" w:type="dxa"/>
            <w:tcBorders>
              <w:top w:val="single" w:color="000000" w:sz="6" w:space="0"/>
              <w:left w:val="single" w:color="000000" w:sz="6" w:space="0"/>
              <w:right w:val="single" w:color="000000" w:sz="6" w:space="0"/>
            </w:tcBorders>
            <w:vAlign w:val="center"/>
          </w:tcPr>
          <w:p>
            <w:pPr>
              <w:pStyle w:val="11"/>
            </w:pPr>
            <w:r>
              <w:t>23.54</w:t>
            </w:r>
          </w:p>
        </w:tc>
        <w:tc>
          <w:tcPr>
            <w:tcW w:w="1361" w:type="dxa"/>
            <w:tcBorders>
              <w:top w:val="single" w:color="000000" w:sz="6" w:space="0"/>
              <w:left w:val="single" w:color="000000" w:sz="6" w:space="0"/>
              <w:right w:val="single" w:color="000000" w:sz="6" w:space="0"/>
            </w:tcBorders>
            <w:vAlign w:val="center"/>
          </w:tcPr>
          <w:p>
            <w:pPr>
              <w:pStyle w:val="11"/>
            </w:pPr>
            <w:r>
              <w:t>23.54</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30.18</w:t>
            </w:r>
          </w:p>
        </w:tc>
        <w:tc>
          <w:tcPr>
            <w:tcW w:w="1361" w:type="dxa"/>
            <w:tcBorders>
              <w:top w:val="single" w:color="000000" w:sz="6" w:space="0"/>
              <w:left w:val="single" w:color="000000" w:sz="6" w:space="0"/>
              <w:right w:val="single" w:color="000000" w:sz="6" w:space="0"/>
            </w:tcBorders>
            <w:vAlign w:val="center"/>
          </w:tcPr>
          <w:p>
            <w:pPr>
              <w:pStyle w:val="11"/>
            </w:pPr>
            <w:r>
              <w:t>30.18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30.18</w:t>
            </w:r>
          </w:p>
        </w:tc>
        <w:tc>
          <w:tcPr>
            <w:tcW w:w="1361" w:type="dxa"/>
            <w:tcBorders>
              <w:top w:val="single" w:color="000000" w:sz="6" w:space="0"/>
              <w:left w:val="single" w:color="000000" w:sz="6" w:space="0"/>
              <w:right w:val="single" w:color="000000" w:sz="6" w:space="0"/>
            </w:tcBorders>
            <w:vAlign w:val="center"/>
          </w:tcPr>
          <w:p>
            <w:pPr>
              <w:pStyle w:val="11"/>
            </w:pPr>
            <w:r>
              <w:t>30.18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30.18</w:t>
            </w:r>
          </w:p>
        </w:tc>
        <w:tc>
          <w:tcPr>
            <w:tcW w:w="1361" w:type="dxa"/>
            <w:tcBorders>
              <w:top w:val="single" w:color="000000" w:sz="6" w:space="0"/>
              <w:left w:val="single" w:color="000000" w:sz="6" w:space="0"/>
              <w:right w:val="single" w:color="000000" w:sz="6" w:space="0"/>
            </w:tcBorders>
            <w:vAlign w:val="center"/>
          </w:tcPr>
          <w:p>
            <w:pPr>
              <w:pStyle w:val="11"/>
            </w:pPr>
            <w:r>
              <w:t>30.18</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14.02</w:t>
            </w:r>
          </w:p>
        </w:tc>
        <w:tc>
          <w:tcPr>
            <w:tcW w:w="1361" w:type="dxa"/>
            <w:tcBorders>
              <w:top w:val="single" w:color="000000" w:sz="6" w:space="0"/>
              <w:left w:val="single" w:color="000000" w:sz="6" w:space="0"/>
              <w:right w:val="single" w:color="000000" w:sz="6" w:space="0"/>
            </w:tcBorders>
            <w:vAlign w:val="center"/>
          </w:tcPr>
          <w:p>
            <w:pPr>
              <w:pStyle w:val="11"/>
            </w:pPr>
            <w:r>
              <w:t>14.02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14.02</w:t>
            </w:r>
          </w:p>
        </w:tc>
        <w:tc>
          <w:tcPr>
            <w:tcW w:w="1361" w:type="dxa"/>
            <w:tcBorders>
              <w:top w:val="single" w:color="000000" w:sz="6" w:space="0"/>
              <w:left w:val="single" w:color="000000" w:sz="6" w:space="0"/>
              <w:right w:val="single" w:color="000000" w:sz="6" w:space="0"/>
            </w:tcBorders>
            <w:vAlign w:val="center"/>
          </w:tcPr>
          <w:p>
            <w:pPr>
              <w:pStyle w:val="11"/>
            </w:pPr>
            <w:r>
              <w:t>14.02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1361" w:type="dxa"/>
            <w:tcBorders>
              <w:top w:val="single" w:color="000000" w:sz="6" w:space="0"/>
              <w:left w:val="single" w:color="000000" w:sz="6" w:space="0"/>
              <w:right w:val="single" w:color="000000" w:sz="6" w:space="0"/>
            </w:tcBorders>
            <w:vAlign w:val="center"/>
          </w:tcPr>
          <w:p>
            <w:pPr>
              <w:pStyle w:val="11"/>
            </w:pPr>
            <w:r>
              <w:t>12.32</w:t>
            </w:r>
          </w:p>
        </w:tc>
        <w:tc>
          <w:tcPr>
            <w:tcW w:w="1361" w:type="dxa"/>
            <w:tcBorders>
              <w:top w:val="single" w:color="000000" w:sz="6" w:space="0"/>
              <w:left w:val="single" w:color="000000" w:sz="6" w:space="0"/>
              <w:right w:val="single" w:color="000000" w:sz="6" w:space="0"/>
            </w:tcBorders>
            <w:vAlign w:val="center"/>
          </w:tcPr>
          <w:p>
            <w:pPr>
              <w:pStyle w:val="11"/>
            </w:pPr>
            <w:r>
              <w:t>12.32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1.70</w:t>
            </w:r>
          </w:p>
        </w:tc>
        <w:tc>
          <w:tcPr>
            <w:tcW w:w="1361" w:type="dxa"/>
            <w:tcBorders>
              <w:top w:val="single" w:color="000000" w:sz="6" w:space="0"/>
              <w:left w:val="single" w:color="000000" w:sz="6" w:space="0"/>
              <w:right w:val="single" w:color="000000" w:sz="6" w:space="0"/>
            </w:tcBorders>
            <w:vAlign w:val="center"/>
          </w:tcPr>
          <w:p>
            <w:pPr>
              <w:pStyle w:val="11"/>
            </w:pPr>
            <w:r>
              <w:t>1.70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15.09</w:t>
            </w:r>
          </w:p>
        </w:tc>
        <w:tc>
          <w:tcPr>
            <w:tcW w:w="1361" w:type="dxa"/>
            <w:tcBorders>
              <w:top w:val="single" w:color="000000" w:sz="6" w:space="0"/>
              <w:left w:val="single" w:color="000000" w:sz="6" w:space="0"/>
              <w:right w:val="single" w:color="000000" w:sz="6" w:space="0"/>
            </w:tcBorders>
            <w:vAlign w:val="center"/>
          </w:tcPr>
          <w:p>
            <w:pPr>
              <w:pStyle w:val="11"/>
            </w:pPr>
            <w:r>
              <w:t>15.09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15.09</w:t>
            </w:r>
          </w:p>
        </w:tc>
        <w:tc>
          <w:tcPr>
            <w:tcW w:w="1361" w:type="dxa"/>
            <w:tcBorders>
              <w:top w:val="single" w:color="000000" w:sz="6" w:space="0"/>
              <w:left w:val="single" w:color="000000" w:sz="6" w:space="0"/>
              <w:right w:val="single" w:color="000000" w:sz="6" w:space="0"/>
            </w:tcBorders>
            <w:vAlign w:val="center"/>
          </w:tcPr>
          <w:p>
            <w:pPr>
              <w:pStyle w:val="11"/>
            </w:pPr>
            <w:r>
              <w:t>15.09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15.09</w:t>
            </w:r>
          </w:p>
        </w:tc>
        <w:tc>
          <w:tcPr>
            <w:tcW w:w="1361" w:type="dxa"/>
            <w:tcBorders>
              <w:top w:val="single" w:color="000000" w:sz="6" w:space="0"/>
              <w:left w:val="single" w:color="000000" w:sz="6" w:space="0"/>
              <w:right w:val="single" w:color="000000" w:sz="6" w:space="0"/>
            </w:tcBorders>
            <w:vAlign w:val="center"/>
          </w:tcPr>
          <w:p>
            <w:pPr>
              <w:pStyle w:val="11"/>
            </w:pPr>
            <w:r>
              <w:t>15.09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101001昌黎县人民代表大会常务委员会本级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357.86</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r>
              <w:t>298.57</w:t>
            </w:r>
          </w:p>
        </w:tc>
        <w:tc>
          <w:tcPr>
            <w:tcW w:w="1474" w:type="dxa"/>
            <w:tcBorders>
              <w:top w:val="single" w:color="000000" w:sz="6" w:space="0"/>
              <w:left w:val="single" w:color="000000" w:sz="6" w:space="0"/>
              <w:right w:val="single" w:color="000000" w:sz="6" w:space="0"/>
            </w:tcBorders>
            <w:vAlign w:val="center"/>
          </w:tcPr>
          <w:p>
            <w:pPr>
              <w:pStyle w:val="11"/>
            </w:pPr>
            <w:r>
              <w:t>298.57</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30.18</w:t>
            </w:r>
          </w:p>
        </w:tc>
        <w:tc>
          <w:tcPr>
            <w:tcW w:w="1474" w:type="dxa"/>
            <w:tcBorders>
              <w:top w:val="single" w:color="000000" w:sz="6" w:space="0"/>
              <w:left w:val="single" w:color="000000" w:sz="6" w:space="0"/>
              <w:right w:val="single" w:color="000000" w:sz="6" w:space="0"/>
            </w:tcBorders>
            <w:vAlign w:val="center"/>
          </w:tcPr>
          <w:p>
            <w:pPr>
              <w:pStyle w:val="11"/>
            </w:pPr>
            <w:r>
              <w:t>30.18</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14.02</w:t>
            </w:r>
          </w:p>
        </w:tc>
        <w:tc>
          <w:tcPr>
            <w:tcW w:w="1474" w:type="dxa"/>
            <w:tcBorders>
              <w:top w:val="single" w:color="000000" w:sz="6" w:space="0"/>
              <w:left w:val="single" w:color="000000" w:sz="6" w:space="0"/>
              <w:right w:val="single" w:color="000000" w:sz="6" w:space="0"/>
            </w:tcBorders>
            <w:vAlign w:val="center"/>
          </w:tcPr>
          <w:p>
            <w:pPr>
              <w:pStyle w:val="11"/>
            </w:pPr>
            <w:r>
              <w:t>14.02</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15.09</w:t>
            </w:r>
          </w:p>
        </w:tc>
        <w:tc>
          <w:tcPr>
            <w:tcW w:w="1474" w:type="dxa"/>
            <w:tcBorders>
              <w:top w:val="single" w:color="000000" w:sz="6" w:space="0"/>
              <w:left w:val="single" w:color="000000" w:sz="6" w:space="0"/>
              <w:right w:val="single" w:color="000000" w:sz="6" w:space="0"/>
            </w:tcBorders>
            <w:vAlign w:val="center"/>
          </w:tcPr>
          <w:p>
            <w:pPr>
              <w:pStyle w:val="11"/>
            </w:pPr>
            <w:r>
              <w:t>15.09</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357.86</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357.86</w:t>
            </w:r>
          </w:p>
        </w:tc>
        <w:tc>
          <w:tcPr>
            <w:tcW w:w="1474" w:type="dxa"/>
            <w:tcBorders>
              <w:top w:val="single" w:color="000000" w:sz="6" w:space="0"/>
              <w:left w:val="single" w:color="000000" w:sz="6" w:space="0"/>
              <w:right w:val="single" w:color="000000" w:sz="6" w:space="0"/>
            </w:tcBorders>
            <w:vAlign w:val="center"/>
          </w:tcPr>
          <w:p>
            <w:pPr>
              <w:pStyle w:val="15"/>
            </w:pPr>
            <w:r>
              <w:t>357.86</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357.86</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357.86</w:t>
            </w:r>
          </w:p>
        </w:tc>
        <w:tc>
          <w:tcPr>
            <w:tcW w:w="1474" w:type="dxa"/>
            <w:tcBorders>
              <w:top w:val="single" w:color="000000" w:sz="6" w:space="0"/>
              <w:left w:val="single" w:color="000000" w:sz="6" w:space="0"/>
              <w:right w:val="single" w:color="000000" w:sz="6" w:space="0"/>
            </w:tcBorders>
            <w:vAlign w:val="center"/>
          </w:tcPr>
          <w:p>
            <w:pPr>
              <w:pStyle w:val="15"/>
            </w:pPr>
            <w:r>
              <w:t>357.86</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101001昌黎县人民代表大会常务委员会本级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357.86</w:t>
            </w:r>
          </w:p>
        </w:tc>
        <w:tc>
          <w:tcPr>
            <w:tcW w:w="2551" w:type="dxa"/>
            <w:tcBorders>
              <w:top w:val="single" w:color="000000" w:sz="6" w:space="0"/>
              <w:left w:val="single" w:color="000000" w:sz="6" w:space="0"/>
              <w:right w:val="single" w:color="000000" w:sz="6" w:space="0"/>
            </w:tcBorders>
            <w:vAlign w:val="center"/>
          </w:tcPr>
          <w:p>
            <w:pPr>
              <w:pStyle w:val="15"/>
            </w:pPr>
            <w:r>
              <w:t>327.86</w:t>
            </w:r>
          </w:p>
        </w:tc>
        <w:tc>
          <w:tcPr>
            <w:tcW w:w="2551"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201</w:t>
            </w:r>
          </w:p>
        </w:tc>
        <w:tc>
          <w:tcPr>
            <w:tcW w:w="4535" w:type="dxa"/>
            <w:tcBorders>
              <w:top w:val="single" w:color="000000" w:sz="6" w:space="0"/>
              <w:left w:val="single" w:color="000000" w:sz="6" w:space="0"/>
              <w:right w:val="single" w:color="000000" w:sz="6" w:space="0"/>
            </w:tcBorders>
            <w:vAlign w:val="center"/>
          </w:tcPr>
          <w:p>
            <w:pPr>
              <w:pStyle w:val="12"/>
            </w:pPr>
            <w:r>
              <w:t>一般公共服务支出</w:t>
            </w:r>
          </w:p>
        </w:tc>
        <w:tc>
          <w:tcPr>
            <w:tcW w:w="2551" w:type="dxa"/>
            <w:tcBorders>
              <w:top w:val="single" w:color="000000" w:sz="6" w:space="0"/>
              <w:left w:val="single" w:color="000000" w:sz="6" w:space="0"/>
              <w:right w:val="single" w:color="000000" w:sz="6" w:space="0"/>
            </w:tcBorders>
            <w:vAlign w:val="center"/>
          </w:tcPr>
          <w:p>
            <w:pPr>
              <w:pStyle w:val="11"/>
            </w:pPr>
            <w:r>
              <w:t>298.57</w:t>
            </w:r>
          </w:p>
        </w:tc>
        <w:tc>
          <w:tcPr>
            <w:tcW w:w="2551" w:type="dxa"/>
            <w:tcBorders>
              <w:top w:val="single" w:color="000000" w:sz="6" w:space="0"/>
              <w:left w:val="single" w:color="000000" w:sz="6" w:space="0"/>
              <w:right w:val="single" w:color="000000" w:sz="6" w:space="0"/>
            </w:tcBorders>
            <w:vAlign w:val="center"/>
          </w:tcPr>
          <w:p>
            <w:pPr>
              <w:pStyle w:val="11"/>
            </w:pPr>
            <w:r>
              <w:t>268.57</w:t>
            </w: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20101</w:t>
            </w:r>
          </w:p>
        </w:tc>
        <w:tc>
          <w:tcPr>
            <w:tcW w:w="4535" w:type="dxa"/>
            <w:tcBorders>
              <w:top w:val="single" w:color="000000" w:sz="6" w:space="0"/>
              <w:left w:val="single" w:color="000000" w:sz="6" w:space="0"/>
              <w:right w:val="single" w:color="000000" w:sz="6" w:space="0"/>
            </w:tcBorders>
            <w:vAlign w:val="center"/>
          </w:tcPr>
          <w:p>
            <w:pPr>
              <w:pStyle w:val="12"/>
            </w:pPr>
            <w:r>
              <w:t>人大事务</w:t>
            </w:r>
          </w:p>
        </w:tc>
        <w:tc>
          <w:tcPr>
            <w:tcW w:w="2551" w:type="dxa"/>
            <w:tcBorders>
              <w:top w:val="single" w:color="000000" w:sz="6" w:space="0"/>
              <w:left w:val="single" w:color="000000" w:sz="6" w:space="0"/>
              <w:right w:val="single" w:color="000000" w:sz="6" w:space="0"/>
            </w:tcBorders>
            <w:vAlign w:val="center"/>
          </w:tcPr>
          <w:p>
            <w:pPr>
              <w:pStyle w:val="11"/>
            </w:pPr>
            <w:r>
              <w:t>298.57</w:t>
            </w:r>
          </w:p>
        </w:tc>
        <w:tc>
          <w:tcPr>
            <w:tcW w:w="2551" w:type="dxa"/>
            <w:tcBorders>
              <w:top w:val="single" w:color="000000" w:sz="6" w:space="0"/>
              <w:left w:val="single" w:color="000000" w:sz="6" w:space="0"/>
              <w:right w:val="single" w:color="000000" w:sz="6" w:space="0"/>
            </w:tcBorders>
            <w:vAlign w:val="center"/>
          </w:tcPr>
          <w:p>
            <w:pPr>
              <w:pStyle w:val="11"/>
            </w:pPr>
            <w:r>
              <w:t>268.57</w:t>
            </w: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2010101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2551" w:type="dxa"/>
            <w:tcBorders>
              <w:top w:val="single" w:color="000000" w:sz="6" w:space="0"/>
              <w:left w:val="single" w:color="000000" w:sz="6" w:space="0"/>
              <w:right w:val="single" w:color="000000" w:sz="6" w:space="0"/>
            </w:tcBorders>
            <w:vAlign w:val="center"/>
          </w:tcPr>
          <w:p>
            <w:pPr>
              <w:pStyle w:val="11"/>
            </w:pPr>
            <w:r>
              <w:t>245.03</w:t>
            </w:r>
          </w:p>
        </w:tc>
        <w:tc>
          <w:tcPr>
            <w:tcW w:w="2551" w:type="dxa"/>
            <w:tcBorders>
              <w:top w:val="single" w:color="000000" w:sz="6" w:space="0"/>
              <w:left w:val="single" w:color="000000" w:sz="6" w:space="0"/>
              <w:right w:val="single" w:color="000000" w:sz="6" w:space="0"/>
            </w:tcBorders>
            <w:vAlign w:val="center"/>
          </w:tcPr>
          <w:p>
            <w:pPr>
              <w:pStyle w:val="11"/>
            </w:pPr>
            <w:r>
              <w:t>245.03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2010104</w:t>
            </w:r>
          </w:p>
        </w:tc>
        <w:tc>
          <w:tcPr>
            <w:tcW w:w="4535" w:type="dxa"/>
            <w:tcBorders>
              <w:top w:val="single" w:color="000000" w:sz="6" w:space="0"/>
              <w:left w:val="single" w:color="000000" w:sz="6" w:space="0"/>
              <w:right w:val="single" w:color="000000" w:sz="6" w:space="0"/>
            </w:tcBorders>
            <w:vAlign w:val="center"/>
          </w:tcPr>
          <w:p>
            <w:pPr>
              <w:pStyle w:val="12"/>
            </w:pPr>
            <w:r>
              <w:t>人大会议</w:t>
            </w:r>
          </w:p>
        </w:tc>
        <w:tc>
          <w:tcPr>
            <w:tcW w:w="2551" w:type="dxa"/>
            <w:tcBorders>
              <w:top w:val="single" w:color="000000" w:sz="6" w:space="0"/>
              <w:left w:val="single" w:color="000000" w:sz="6" w:space="0"/>
              <w:right w:val="single" w:color="000000" w:sz="6" w:space="0"/>
            </w:tcBorders>
            <w:vAlign w:val="center"/>
          </w:tcPr>
          <w:p>
            <w:pPr>
              <w:pStyle w:val="11"/>
            </w:pPr>
            <w:r>
              <w:t>30.00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2010150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2551" w:type="dxa"/>
            <w:tcBorders>
              <w:top w:val="single" w:color="000000" w:sz="6" w:space="0"/>
              <w:left w:val="single" w:color="000000" w:sz="6" w:space="0"/>
              <w:right w:val="single" w:color="000000" w:sz="6" w:space="0"/>
            </w:tcBorders>
            <w:vAlign w:val="center"/>
          </w:tcPr>
          <w:p>
            <w:pPr>
              <w:pStyle w:val="11"/>
            </w:pPr>
            <w:r>
              <w:t>23.54</w:t>
            </w:r>
          </w:p>
        </w:tc>
        <w:tc>
          <w:tcPr>
            <w:tcW w:w="2551" w:type="dxa"/>
            <w:tcBorders>
              <w:top w:val="single" w:color="000000" w:sz="6" w:space="0"/>
              <w:left w:val="single" w:color="000000" w:sz="6" w:space="0"/>
              <w:right w:val="single" w:color="000000" w:sz="6" w:space="0"/>
            </w:tcBorders>
            <w:vAlign w:val="center"/>
          </w:tcPr>
          <w:p>
            <w:pPr>
              <w:pStyle w:val="11"/>
            </w:pPr>
            <w:r>
              <w:t>23.54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14.02</w:t>
            </w:r>
          </w:p>
        </w:tc>
        <w:tc>
          <w:tcPr>
            <w:tcW w:w="2551" w:type="dxa"/>
            <w:tcBorders>
              <w:top w:val="single" w:color="000000" w:sz="6" w:space="0"/>
              <w:left w:val="single" w:color="000000" w:sz="6" w:space="0"/>
              <w:right w:val="single" w:color="000000" w:sz="6" w:space="0"/>
            </w:tcBorders>
            <w:vAlign w:val="center"/>
          </w:tcPr>
          <w:p>
            <w:pPr>
              <w:pStyle w:val="11"/>
            </w:pPr>
            <w:r>
              <w:t>14.02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14.02</w:t>
            </w:r>
          </w:p>
        </w:tc>
        <w:tc>
          <w:tcPr>
            <w:tcW w:w="2551" w:type="dxa"/>
            <w:tcBorders>
              <w:top w:val="single" w:color="000000" w:sz="6" w:space="0"/>
              <w:left w:val="single" w:color="000000" w:sz="6" w:space="0"/>
              <w:right w:val="single" w:color="000000" w:sz="6" w:space="0"/>
            </w:tcBorders>
            <w:vAlign w:val="center"/>
          </w:tcPr>
          <w:p>
            <w:pPr>
              <w:pStyle w:val="11"/>
            </w:pPr>
            <w:r>
              <w:t>14.02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2551" w:type="dxa"/>
            <w:tcBorders>
              <w:top w:val="single" w:color="000000" w:sz="6" w:space="0"/>
              <w:left w:val="single" w:color="000000" w:sz="6" w:space="0"/>
              <w:right w:val="single" w:color="000000" w:sz="6" w:space="0"/>
            </w:tcBorders>
            <w:vAlign w:val="center"/>
          </w:tcPr>
          <w:p>
            <w:pPr>
              <w:pStyle w:val="11"/>
            </w:pPr>
            <w:r>
              <w:t>12.32</w:t>
            </w:r>
          </w:p>
        </w:tc>
        <w:tc>
          <w:tcPr>
            <w:tcW w:w="2551" w:type="dxa"/>
            <w:tcBorders>
              <w:top w:val="single" w:color="000000" w:sz="6" w:space="0"/>
              <w:left w:val="single" w:color="000000" w:sz="6" w:space="0"/>
              <w:right w:val="single" w:color="000000" w:sz="6" w:space="0"/>
            </w:tcBorders>
            <w:vAlign w:val="center"/>
          </w:tcPr>
          <w:p>
            <w:pPr>
              <w:pStyle w:val="11"/>
            </w:pPr>
            <w:r>
              <w:t>12.32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1.70</w:t>
            </w:r>
          </w:p>
        </w:tc>
        <w:tc>
          <w:tcPr>
            <w:tcW w:w="2551" w:type="dxa"/>
            <w:tcBorders>
              <w:top w:val="single" w:color="000000" w:sz="6" w:space="0"/>
              <w:left w:val="single" w:color="000000" w:sz="6" w:space="0"/>
              <w:right w:val="single" w:color="000000" w:sz="6" w:space="0"/>
            </w:tcBorders>
            <w:vAlign w:val="center"/>
          </w:tcPr>
          <w:p>
            <w:pPr>
              <w:pStyle w:val="11"/>
            </w:pPr>
            <w:r>
              <w:t>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101001昌黎县人民代表大会常务委员会本级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327.86</w:t>
            </w:r>
          </w:p>
        </w:tc>
        <w:tc>
          <w:tcPr>
            <w:tcW w:w="2551" w:type="dxa"/>
            <w:tcBorders>
              <w:top w:val="single" w:color="000000" w:sz="6" w:space="0"/>
              <w:left w:val="single" w:color="000000" w:sz="6" w:space="0"/>
              <w:right w:val="single" w:color="000000" w:sz="6" w:space="0"/>
            </w:tcBorders>
            <w:vAlign w:val="center"/>
          </w:tcPr>
          <w:p>
            <w:pPr>
              <w:pStyle w:val="15"/>
            </w:pPr>
            <w:r>
              <w:t>303.89</w:t>
            </w:r>
          </w:p>
        </w:tc>
        <w:tc>
          <w:tcPr>
            <w:tcW w:w="2551" w:type="dxa"/>
            <w:vAlign w:val="center"/>
          </w:tcPr>
          <w:p>
            <w:pPr>
              <w:pStyle w:val="15"/>
            </w:pPr>
            <w:r>
              <w:t>23.98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260.63</w:t>
            </w:r>
          </w:p>
        </w:tc>
        <w:tc>
          <w:tcPr>
            <w:tcW w:w="2551" w:type="dxa"/>
            <w:tcBorders>
              <w:top w:val="single" w:color="000000" w:sz="6" w:space="0"/>
              <w:left w:val="single" w:color="000000" w:sz="6" w:space="0"/>
              <w:right w:val="single" w:color="000000" w:sz="6" w:space="0"/>
            </w:tcBorders>
            <w:vAlign w:val="center"/>
          </w:tcPr>
          <w:p>
            <w:pPr>
              <w:pStyle w:val="11"/>
            </w:pPr>
            <w:r>
              <w:t>260.63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129.17</w:t>
            </w:r>
          </w:p>
        </w:tc>
        <w:tc>
          <w:tcPr>
            <w:tcW w:w="2551" w:type="dxa"/>
            <w:tcBorders>
              <w:top w:val="single" w:color="000000" w:sz="6" w:space="0"/>
              <w:left w:val="single" w:color="000000" w:sz="6" w:space="0"/>
              <w:right w:val="single" w:color="000000" w:sz="6" w:space="0"/>
            </w:tcBorders>
            <w:vAlign w:val="center"/>
          </w:tcPr>
          <w:p>
            <w:pPr>
              <w:pStyle w:val="11"/>
            </w:pPr>
            <w:r>
              <w:t>129.17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39.75</w:t>
            </w:r>
          </w:p>
        </w:tc>
        <w:tc>
          <w:tcPr>
            <w:tcW w:w="2551" w:type="dxa"/>
            <w:tcBorders>
              <w:top w:val="single" w:color="000000" w:sz="6" w:space="0"/>
              <w:left w:val="single" w:color="000000" w:sz="6" w:space="0"/>
              <w:right w:val="single" w:color="000000" w:sz="6" w:space="0"/>
            </w:tcBorders>
            <w:vAlign w:val="center"/>
          </w:tcPr>
          <w:p>
            <w:pPr>
              <w:pStyle w:val="11"/>
            </w:pPr>
            <w:r>
              <w:t>39.75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30103</w:t>
            </w:r>
          </w:p>
        </w:tc>
        <w:tc>
          <w:tcPr>
            <w:tcW w:w="4535" w:type="dxa"/>
            <w:tcBorders>
              <w:top w:val="single" w:color="000000" w:sz="6" w:space="0"/>
              <w:left w:val="single" w:color="000000" w:sz="6" w:space="0"/>
              <w:right w:val="single" w:color="000000" w:sz="6" w:space="0"/>
            </w:tcBorders>
            <w:vAlign w:val="center"/>
          </w:tcPr>
          <w:p>
            <w:pPr>
              <w:pStyle w:val="12"/>
            </w:pPr>
            <w:r>
              <w:t>奖金</w:t>
            </w:r>
          </w:p>
        </w:tc>
        <w:tc>
          <w:tcPr>
            <w:tcW w:w="2551" w:type="dxa"/>
            <w:tcBorders>
              <w:top w:val="single" w:color="000000" w:sz="6" w:space="0"/>
              <w:left w:val="single" w:color="000000" w:sz="6" w:space="0"/>
              <w:right w:val="single" w:color="000000" w:sz="6" w:space="0"/>
            </w:tcBorders>
            <w:vAlign w:val="center"/>
          </w:tcPr>
          <w:p>
            <w:pPr>
              <w:pStyle w:val="11"/>
            </w:pPr>
            <w:r>
              <w:t>23.87</w:t>
            </w:r>
          </w:p>
        </w:tc>
        <w:tc>
          <w:tcPr>
            <w:tcW w:w="2551" w:type="dxa"/>
            <w:tcBorders>
              <w:top w:val="single" w:color="000000" w:sz="6" w:space="0"/>
              <w:left w:val="single" w:color="000000" w:sz="6" w:space="0"/>
              <w:right w:val="single" w:color="000000" w:sz="6" w:space="0"/>
            </w:tcBorders>
            <w:vAlign w:val="center"/>
          </w:tcPr>
          <w:p>
            <w:pPr>
              <w:pStyle w:val="11"/>
            </w:pPr>
            <w:r>
              <w:t>23.87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7.51</w:t>
            </w:r>
          </w:p>
        </w:tc>
        <w:tc>
          <w:tcPr>
            <w:tcW w:w="2551" w:type="dxa"/>
            <w:tcBorders>
              <w:top w:val="single" w:color="000000" w:sz="6" w:space="0"/>
              <w:left w:val="single" w:color="000000" w:sz="6" w:space="0"/>
              <w:right w:val="single" w:color="000000" w:sz="6" w:space="0"/>
            </w:tcBorders>
            <w:vAlign w:val="center"/>
          </w:tcPr>
          <w:p>
            <w:pPr>
              <w:pStyle w:val="11"/>
            </w:pPr>
            <w:r>
              <w:t>7.51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tcBorders>
              <w:top w:val="single" w:color="000000" w:sz="6" w:space="0"/>
              <w:left w:val="single" w:color="000000" w:sz="6" w:space="0"/>
              <w:right w:val="single" w:color="000000" w:sz="6" w:space="0"/>
            </w:tcBorders>
            <w:vAlign w:val="center"/>
          </w:tcPr>
          <w:p>
            <w:pPr>
              <w:pStyle w:val="11"/>
            </w:pPr>
            <w:r>
              <w:t>30.18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14.02</w:t>
            </w:r>
          </w:p>
        </w:tc>
        <w:tc>
          <w:tcPr>
            <w:tcW w:w="2551" w:type="dxa"/>
            <w:tcBorders>
              <w:top w:val="single" w:color="000000" w:sz="6" w:space="0"/>
              <w:left w:val="single" w:color="000000" w:sz="6" w:space="0"/>
              <w:right w:val="single" w:color="000000" w:sz="6" w:space="0"/>
            </w:tcBorders>
            <w:vAlign w:val="center"/>
          </w:tcPr>
          <w:p>
            <w:pPr>
              <w:pStyle w:val="11"/>
            </w:pPr>
            <w:r>
              <w:t>14.02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1.05</w:t>
            </w:r>
          </w:p>
        </w:tc>
        <w:tc>
          <w:tcPr>
            <w:tcW w:w="2551" w:type="dxa"/>
            <w:tcBorders>
              <w:top w:val="single" w:color="000000" w:sz="6" w:space="0"/>
              <w:left w:val="single" w:color="000000" w:sz="6" w:space="0"/>
              <w:right w:val="single" w:color="000000" w:sz="6" w:space="0"/>
            </w:tcBorders>
            <w:vAlign w:val="center"/>
          </w:tcPr>
          <w:p>
            <w:pPr>
              <w:pStyle w:val="11"/>
            </w:pPr>
            <w:r>
              <w:t>1.05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tcBorders>
              <w:top w:val="single" w:color="000000" w:sz="6" w:space="0"/>
              <w:left w:val="single" w:color="000000" w:sz="6" w:space="0"/>
              <w:right w:val="single" w:color="000000" w:sz="6" w:space="0"/>
            </w:tcBorders>
            <w:vAlign w:val="center"/>
          </w:tcPr>
          <w:p>
            <w:pPr>
              <w:pStyle w:val="11"/>
            </w:pPr>
            <w:r>
              <w:t>15.09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23.98</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1.39</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30211</w:t>
            </w:r>
          </w:p>
        </w:tc>
        <w:tc>
          <w:tcPr>
            <w:tcW w:w="4535" w:type="dxa"/>
            <w:tcBorders>
              <w:top w:val="single" w:color="000000" w:sz="6" w:space="0"/>
              <w:left w:val="single" w:color="000000" w:sz="6" w:space="0"/>
              <w:right w:val="single" w:color="000000" w:sz="6" w:space="0"/>
            </w:tcBorders>
            <w:vAlign w:val="center"/>
          </w:tcPr>
          <w:p>
            <w:pPr>
              <w:pStyle w:val="12"/>
            </w:pPr>
            <w:r>
              <w:t>差旅费</w:t>
            </w:r>
          </w:p>
        </w:tc>
        <w:tc>
          <w:tcPr>
            <w:tcW w:w="2551" w:type="dxa"/>
            <w:tcBorders>
              <w:top w:val="single" w:color="000000" w:sz="6" w:space="0"/>
              <w:left w:val="single" w:color="000000" w:sz="6" w:space="0"/>
              <w:right w:val="single" w:color="000000" w:sz="6" w:space="0"/>
            </w:tcBorders>
            <w:vAlign w:val="center"/>
          </w:tcPr>
          <w:p>
            <w:pPr>
              <w:pStyle w:val="11"/>
            </w:pPr>
            <w:r>
              <w:t>1.20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30217</w:t>
            </w:r>
          </w:p>
        </w:tc>
        <w:tc>
          <w:tcPr>
            <w:tcW w:w="4535" w:type="dxa"/>
            <w:tcBorders>
              <w:top w:val="single" w:color="000000" w:sz="6" w:space="0"/>
              <w:left w:val="single" w:color="000000" w:sz="6" w:space="0"/>
              <w:right w:val="single" w:color="000000" w:sz="6" w:space="0"/>
            </w:tcBorders>
            <w:vAlign w:val="center"/>
          </w:tcPr>
          <w:p>
            <w:pPr>
              <w:pStyle w:val="12"/>
            </w:pPr>
            <w:r>
              <w:t>公务接待费</w:t>
            </w:r>
          </w:p>
        </w:tc>
        <w:tc>
          <w:tcPr>
            <w:tcW w:w="2551" w:type="dxa"/>
            <w:tcBorders>
              <w:top w:val="single" w:color="000000" w:sz="6" w:space="0"/>
              <w:left w:val="single" w:color="000000" w:sz="6" w:space="0"/>
              <w:right w:val="single" w:color="000000" w:sz="6" w:space="0"/>
            </w:tcBorders>
            <w:vAlign w:val="center"/>
          </w:tcPr>
          <w:p>
            <w:pPr>
              <w:pStyle w:val="11"/>
            </w:pPr>
            <w:r>
              <w:t>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1.61</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30231</w:t>
            </w:r>
          </w:p>
        </w:tc>
        <w:tc>
          <w:tcPr>
            <w:tcW w:w="4535" w:type="dxa"/>
            <w:tcBorders>
              <w:top w:val="single" w:color="000000" w:sz="6" w:space="0"/>
              <w:left w:val="single" w:color="000000" w:sz="6" w:space="0"/>
              <w:right w:val="single" w:color="000000" w:sz="6" w:space="0"/>
            </w:tcBorders>
            <w:vAlign w:val="center"/>
          </w:tcPr>
          <w:p>
            <w:pPr>
              <w:pStyle w:val="12"/>
            </w:pPr>
            <w:r>
              <w:t>公务用车运行维护费</w:t>
            </w:r>
          </w:p>
        </w:tc>
        <w:tc>
          <w:tcPr>
            <w:tcW w:w="2551" w:type="dxa"/>
            <w:tcBorders>
              <w:top w:val="single" w:color="000000" w:sz="6" w:space="0"/>
              <w:left w:val="single" w:color="000000" w:sz="6" w:space="0"/>
              <w:right w:val="single" w:color="000000" w:sz="6" w:space="0"/>
            </w:tcBorders>
            <w:vAlign w:val="center"/>
          </w:tcPr>
          <w:p>
            <w:pPr>
              <w:pStyle w:val="11"/>
            </w:pPr>
            <w:r>
              <w:t>1.75</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30239</w:t>
            </w:r>
          </w:p>
        </w:tc>
        <w:tc>
          <w:tcPr>
            <w:tcW w:w="4535" w:type="dxa"/>
            <w:tcBorders>
              <w:top w:val="single" w:color="000000" w:sz="6" w:space="0"/>
              <w:left w:val="single" w:color="000000" w:sz="6" w:space="0"/>
              <w:right w:val="single" w:color="000000" w:sz="6" w:space="0"/>
            </w:tcBorders>
            <w:vAlign w:val="center"/>
          </w:tcPr>
          <w:p>
            <w:pPr>
              <w:pStyle w:val="12"/>
            </w:pPr>
            <w:r>
              <w:t>其他交通费用</w:t>
            </w:r>
          </w:p>
        </w:tc>
        <w:tc>
          <w:tcPr>
            <w:tcW w:w="2551" w:type="dxa"/>
            <w:tcBorders>
              <w:top w:val="single" w:color="000000" w:sz="6" w:space="0"/>
              <w:left w:val="single" w:color="000000" w:sz="6" w:space="0"/>
              <w:right w:val="single" w:color="000000" w:sz="6" w:space="0"/>
            </w:tcBorders>
            <w:vAlign w:val="center"/>
          </w:tcPr>
          <w:p>
            <w:pPr>
              <w:pStyle w:val="11"/>
            </w:pPr>
            <w:r>
              <w:t>13.31</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2.72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43.26</w:t>
            </w:r>
          </w:p>
        </w:tc>
        <w:tc>
          <w:tcPr>
            <w:tcW w:w="2551" w:type="dxa"/>
            <w:tcBorders>
              <w:top w:val="single" w:color="000000" w:sz="6" w:space="0"/>
              <w:left w:val="single" w:color="000000" w:sz="6" w:space="0"/>
              <w:right w:val="single" w:color="000000" w:sz="6" w:space="0"/>
            </w:tcBorders>
            <w:vAlign w:val="center"/>
          </w:tcPr>
          <w:p>
            <w:pPr>
              <w:pStyle w:val="11"/>
            </w:pPr>
            <w:r>
              <w:t>43.26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43.26</w:t>
            </w:r>
          </w:p>
        </w:tc>
        <w:tc>
          <w:tcPr>
            <w:tcW w:w="2551" w:type="dxa"/>
            <w:tcBorders>
              <w:top w:val="single" w:color="000000" w:sz="6" w:space="0"/>
              <w:left w:val="single" w:color="000000" w:sz="6" w:space="0"/>
              <w:right w:val="single" w:color="000000" w:sz="6" w:space="0"/>
            </w:tcBorders>
            <w:vAlign w:val="center"/>
          </w:tcPr>
          <w:p>
            <w:pPr>
              <w:pStyle w:val="11"/>
            </w:pPr>
            <w:r>
              <w:t>43.26</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101001昌黎县人民代表大会常务委员会本级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101001昌黎县人民代表大会常务委员会本级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101001昌黎县人民代表大会常务委员会本级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3.75</w:t>
            </w:r>
          </w:p>
        </w:tc>
        <w:tc>
          <w:tcPr>
            <w:tcW w:w="2381" w:type="dxa"/>
            <w:tcBorders>
              <w:top w:val="single" w:color="000000" w:sz="6" w:space="0"/>
              <w:left w:val="single" w:color="000000" w:sz="6" w:space="0"/>
              <w:right w:val="single" w:color="000000" w:sz="6" w:space="0"/>
            </w:tcBorders>
            <w:vAlign w:val="center"/>
          </w:tcPr>
          <w:p>
            <w:pPr>
              <w:pStyle w:val="15"/>
            </w:pPr>
            <w:r>
              <w:t>3.75</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3.75</w:t>
            </w:r>
          </w:p>
        </w:tc>
        <w:tc>
          <w:tcPr>
            <w:tcW w:w="2381" w:type="dxa"/>
            <w:tcBorders>
              <w:top w:val="single" w:color="000000" w:sz="6" w:space="0"/>
              <w:left w:val="single" w:color="000000" w:sz="6" w:space="0"/>
              <w:right w:val="single" w:color="000000" w:sz="6" w:space="0"/>
            </w:tcBorders>
            <w:vAlign w:val="center"/>
          </w:tcPr>
          <w:p>
            <w:pPr>
              <w:pStyle w:val="11"/>
            </w:pPr>
            <w:r>
              <w:t>3.75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r>
              <w:t>1.75</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r>
              <w:t>2.00</w:t>
            </w:r>
          </w:p>
        </w:tc>
        <w:tc>
          <w:tcPr>
            <w:tcW w:w="2381" w:type="dxa"/>
            <w:tcBorders>
              <w:top w:val="single" w:color="000000" w:sz="6" w:space="0"/>
              <w:left w:val="single" w:color="000000" w:sz="6" w:space="0"/>
              <w:right w:val="single" w:color="000000" w:sz="6" w:space="0"/>
            </w:tcBorders>
            <w:vAlign w:val="center"/>
          </w:tcPr>
          <w:p>
            <w:pPr>
              <w:pStyle w:val="11"/>
            </w:pPr>
            <w:r>
              <w:t>2.00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昌黎县人民代表大会常务委员会本级2026年单位预算信息公开情况说明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按照《中华人民共和国预算法》、《地方预决算公开操作规程》和《关于进一步推进预算公开工作的实施意见》规定，现将昌黎县人民代表大会常务委员会本级2026年单位预算公开如下：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（一）人大监督</w:t>
      </w:r>
    </w:p>
    <w:p>
      <w:pPr>
        <w:pStyle w:val="17"/>
      </w:pPr>
      <w:r>
        <w:t>进行执法检查；围绕政府工作报告内容开展调查研究，开展专题询问和工作评议；对“一府一委两院”进行监督；组织专门委员会委员对法律实施情况进行检查；组织县人大常委</w:t>
      </w:r>
      <w:r>
        <w:rPr>
          <w:rFonts w:hint="eastAsia"/>
          <w:lang w:eastAsia="zh-CN"/>
        </w:rPr>
        <w:t>会委员</w:t>
      </w:r>
      <w:r>
        <w:t>及县人大代表进行执法检查和集中视察；开展代表建议督办；组织对常委及代表培训。</w:t>
      </w:r>
    </w:p>
    <w:p>
      <w:pPr>
        <w:pStyle w:val="17"/>
      </w:pPr>
      <w:r>
        <w:t>（二）人大会议</w:t>
      </w:r>
    </w:p>
    <w:p>
      <w:pPr>
        <w:pStyle w:val="17"/>
      </w:pPr>
      <w:r>
        <w:t>承担县人民代表大会和常务委员会各种会议的筹备、会务工作，负责常委会文件起草、审核把关，常委会会议、主任会议及常委会党组会议决定事项、工作部署、重要文件及领导批示的传达和督办。</w:t>
      </w:r>
    </w:p>
    <w:p>
      <w:pPr>
        <w:pStyle w:val="17"/>
      </w:pPr>
      <w:r>
        <w:t>（三）选举和任免</w:t>
      </w:r>
    </w:p>
    <w:p>
      <w:pPr>
        <w:pStyle w:val="17"/>
      </w:pPr>
      <w:r>
        <w:t>检查监督代表法、选举法及其实施办法的贯彻实施；承担人大换届选举、县领导人的选举及人事任免的服务工作；负责对县政府组成人员和县级人民法院、县人民检察院主要负责人的目标责任书、述职报告的督办工作；指导乡镇人大换届选举工作。</w:t>
      </w:r>
    </w:p>
    <w:p>
      <w:pPr>
        <w:pStyle w:val="17"/>
      </w:pPr>
      <w:r>
        <w:t>（四）人大事务管理</w:t>
      </w:r>
    </w:p>
    <w:p>
      <w:pPr>
        <w:pStyle w:val="17"/>
      </w:pPr>
      <w:r>
        <w:t>做好人大新闻宣传和机关信息化建设与维护工作、人代会及常委会机关基础设施建设与维护、县人大</w:t>
      </w:r>
      <w:bookmarkStart w:id="1" w:name="OLE_LINK1"/>
      <w:r>
        <w:rPr>
          <w:rFonts w:hint="eastAsia"/>
          <w:lang w:eastAsia="zh-CN"/>
        </w:rPr>
        <w:t>常委会</w:t>
      </w:r>
      <w:bookmarkEnd w:id="1"/>
      <w:r>
        <w:t>机关日常管理事务、信访工作、人大信息平台建设与维护、代表大会和常委会会议公报及人大工作年鉴编订、与外县市人大常委会联系、重要课题调研、机关文书档案印信管理和保密、机关人事、离退休人员服务、财务、基建、后勤服务、领导</w:t>
      </w:r>
      <w:bookmarkStart w:id="2" w:name="_GoBack"/>
      <w:bookmarkEnd w:id="2"/>
      <w:r>
        <w:t>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昌黎县人民代表大会常务委员会本级</w:t>
            </w:r>
          </w:p>
        </w:tc>
        <w:tc>
          <w:tcPr>
            <w:tcW w:w="1843" w:type="dxa"/>
            <w:tcBorders>
              <w:top w:val="single" w:color="000000" w:sz="6" w:space="0"/>
              <w:left w:val="single" w:color="000000" w:sz="6" w:space="0"/>
              <w:right w:val="single" w:color="000000" w:sz="6" w:space="0"/>
            </w:tcBorders>
            <w:vAlign w:val="center"/>
          </w:tcPr>
          <w:p>
            <w:pPr>
              <w:pStyle w:val="13"/>
            </w:pPr>
            <w:r>
              <w:t>行政</w:t>
            </w:r>
          </w:p>
        </w:tc>
        <w:tc>
          <w:tcPr>
            <w:tcW w:w="2126" w:type="dxa"/>
            <w:tcBorders>
              <w:top w:val="single" w:color="000000" w:sz="6" w:space="0"/>
              <w:left w:val="single" w:color="000000" w:sz="6" w:space="0"/>
              <w:right w:val="single" w:color="000000" w:sz="6" w:space="0"/>
            </w:tcBorders>
            <w:vAlign w:val="center"/>
          </w:tcPr>
          <w:p>
            <w:pPr>
              <w:pStyle w:val="13"/>
            </w:pPr>
            <w:r>
              <w:t>正处（县）级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357.86万元，其中：一般公共预算收入357.86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人民代表大会常务委员会本级年度单位预算中支出预算的总体情况。2026年支出预算357.86万元，其中基本支出327.86万元，包括人员经费303.89万元和日常公用经费23.98万元；项目支出30.00万元，主要为人大会议费；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357.86万元，较2025年预算增加25.34万元，其中：基本支出增加25.34万元，主要为我单位有人员调入，增加了工资、保险等费用。项目支出增加0.00万元，主要为我单位项目支出无变化。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2026年，我单位机关运行经费共计安排23.98万元，主要用于日常维修、办公用房水电费、办公用房取暖费、办公用房物业管理费等日常运行支出。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3.75万元，其中因公出国（境）费0.00万元；公务用车购置及运维费1.75万元（其中：公务用车购置费为0.00万元，公务用车运维费1.75万元)；公务接待费2.00万元。与2025年相比减少2.05万元，增减变化的主要原因是为落实习惯过紧日子要求，压减“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1、人大会议费绩效目标表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13032226P00230310040W</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人大会议费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人大会议支出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1.通过支付会议必要开支，达到保障会议顺利召开，完成会议议程的效果。</w:t>
            </w:r>
          </w:p>
          <w:p>
            <w:pPr>
              <w:pStyle w:val="12"/>
            </w:pPr>
            <w:r>
              <w:t>2.通过保障代表食宿质量水平，达到提高会议质量，提高人大代表及常委会审议水平的效果。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代表建议数</w:t>
            </w:r>
          </w:p>
        </w:tc>
        <w:tc>
          <w:tcPr>
            <w:tcW w:w="5386" w:type="dxa"/>
            <w:tcBorders>
              <w:top w:val="single" w:color="000000" w:sz="6" w:space="0"/>
              <w:left w:val="single" w:color="000000" w:sz="6" w:space="0"/>
              <w:right w:val="single" w:color="000000" w:sz="6" w:space="0"/>
            </w:tcBorders>
            <w:vAlign w:val="center"/>
          </w:tcPr>
          <w:p>
            <w:pPr>
              <w:pStyle w:val="12"/>
            </w:pPr>
            <w:r>
              <w:t>人大代表提出的意见建议数量</w:t>
            </w:r>
          </w:p>
        </w:tc>
        <w:tc>
          <w:tcPr>
            <w:tcW w:w="2268" w:type="dxa"/>
            <w:tcBorders>
              <w:top w:val="single" w:color="000000" w:sz="6" w:space="0"/>
              <w:left w:val="single" w:color="000000" w:sz="6" w:space="0"/>
              <w:right w:val="single" w:color="000000" w:sz="6" w:space="0"/>
            </w:tcBorders>
            <w:vAlign w:val="center"/>
          </w:tcPr>
          <w:p>
            <w:pPr>
              <w:pStyle w:val="12"/>
            </w:pPr>
            <w:r>
              <w:t>≥100件</w:t>
            </w:r>
          </w:p>
        </w:tc>
        <w:tc>
          <w:tcPr>
            <w:tcW w:w="1276" w:type="dxa"/>
            <w:vAlign w:val="center"/>
          </w:tcPr>
          <w:p>
            <w:pPr>
              <w:pStyle w:val="12"/>
            </w:pPr>
            <w:r>
              <w:t>代表意见建议数量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代表参会率</w:t>
            </w:r>
          </w:p>
        </w:tc>
        <w:tc>
          <w:tcPr>
            <w:tcW w:w="5386" w:type="dxa"/>
            <w:tcBorders>
              <w:top w:val="single" w:color="000000" w:sz="6" w:space="0"/>
              <w:left w:val="single" w:color="000000" w:sz="6" w:space="0"/>
              <w:right w:val="single" w:color="000000" w:sz="6" w:space="0"/>
            </w:tcBorders>
            <w:vAlign w:val="center"/>
          </w:tcPr>
          <w:p>
            <w:pPr>
              <w:pStyle w:val="12"/>
            </w:pPr>
            <w:r>
              <w:t>人大代表参会人数占人大代表总数的比例</w:t>
            </w:r>
          </w:p>
        </w:tc>
        <w:tc>
          <w:tcPr>
            <w:tcW w:w="2268" w:type="dxa"/>
            <w:tcBorders>
              <w:top w:val="single" w:color="000000" w:sz="6" w:space="0"/>
              <w:left w:val="single" w:color="000000" w:sz="6" w:space="0"/>
              <w:right w:val="single" w:color="000000" w:sz="6" w:space="0"/>
            </w:tcBorders>
            <w:vAlign w:val="center"/>
          </w:tcPr>
          <w:p>
            <w:pPr>
              <w:pStyle w:val="12"/>
            </w:pPr>
            <w:r>
              <w:t>≥66.7%</w:t>
            </w:r>
          </w:p>
        </w:tc>
        <w:tc>
          <w:tcPr>
            <w:tcW w:w="1276" w:type="dxa"/>
            <w:vAlign w:val="center"/>
          </w:tcPr>
          <w:p>
            <w:pPr>
              <w:pStyle w:val="12"/>
            </w:pPr>
            <w:r>
              <w:t>《组织法》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工作及时完成率</w:t>
            </w:r>
          </w:p>
        </w:tc>
        <w:tc>
          <w:tcPr>
            <w:tcW w:w="5386" w:type="dxa"/>
            <w:tcBorders>
              <w:top w:val="single" w:color="000000" w:sz="6" w:space="0"/>
              <w:left w:val="single" w:color="000000" w:sz="6" w:space="0"/>
              <w:right w:val="single" w:color="000000" w:sz="6" w:space="0"/>
            </w:tcBorders>
            <w:vAlign w:val="center"/>
          </w:tcPr>
          <w:p>
            <w:pPr>
              <w:pStyle w:val="12"/>
            </w:pPr>
            <w:r>
              <w:t>会议筹备及会务工作的及时完成任务数占筹备任务总数的比率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伙食费标准</w:t>
            </w:r>
          </w:p>
        </w:tc>
        <w:tc>
          <w:tcPr>
            <w:tcW w:w="5386" w:type="dxa"/>
            <w:tcBorders>
              <w:top w:val="single" w:color="000000" w:sz="6" w:space="0"/>
              <w:left w:val="single" w:color="000000" w:sz="6" w:space="0"/>
              <w:right w:val="single" w:color="000000" w:sz="6" w:space="0"/>
            </w:tcBorders>
            <w:vAlign w:val="center"/>
          </w:tcPr>
          <w:p>
            <w:pPr>
              <w:pStyle w:val="12"/>
            </w:pPr>
            <w:r>
              <w:t>代表每人每天用餐费用</w:t>
            </w:r>
          </w:p>
        </w:tc>
        <w:tc>
          <w:tcPr>
            <w:tcW w:w="2268" w:type="dxa"/>
            <w:tcBorders>
              <w:top w:val="single" w:color="000000" w:sz="6" w:space="0"/>
              <w:left w:val="single" w:color="000000" w:sz="6" w:space="0"/>
              <w:right w:val="single" w:color="000000" w:sz="6" w:space="0"/>
            </w:tcBorders>
            <w:vAlign w:val="center"/>
          </w:tcPr>
          <w:p>
            <w:pPr>
              <w:pStyle w:val="12"/>
            </w:pPr>
            <w:r>
              <w:t>≤140元/人/天</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提高本地企业收入</w:t>
            </w:r>
          </w:p>
        </w:tc>
        <w:tc>
          <w:tcPr>
            <w:tcW w:w="5386" w:type="dxa"/>
            <w:tcBorders>
              <w:top w:val="single" w:color="000000" w:sz="6" w:space="0"/>
              <w:left w:val="single" w:color="000000" w:sz="6" w:space="0"/>
              <w:right w:val="single" w:color="000000" w:sz="6" w:space="0"/>
            </w:tcBorders>
            <w:vAlign w:val="center"/>
          </w:tcPr>
          <w:p>
            <w:pPr>
              <w:pStyle w:val="12"/>
            </w:pPr>
            <w:r>
              <w:t>通过财政资金的使用，提高本地各行业的经济收入</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票决民生实事</w:t>
            </w:r>
          </w:p>
        </w:tc>
        <w:tc>
          <w:tcPr>
            <w:tcW w:w="5386" w:type="dxa"/>
            <w:tcBorders>
              <w:top w:val="single" w:color="000000" w:sz="6" w:space="0"/>
              <w:left w:val="single" w:color="000000" w:sz="6" w:space="0"/>
              <w:right w:val="single" w:color="000000" w:sz="6" w:space="0"/>
            </w:tcBorders>
            <w:vAlign w:val="center"/>
          </w:tcPr>
          <w:p>
            <w:pPr>
              <w:pStyle w:val="12"/>
            </w:pPr>
            <w:r>
              <w:t>代表投票决定我县民生实事项目，提升代表履职水平，促进改善民生。</w:t>
            </w:r>
          </w:p>
        </w:tc>
        <w:tc>
          <w:tcPr>
            <w:tcW w:w="2268" w:type="dxa"/>
            <w:tcBorders>
              <w:top w:val="single" w:color="000000" w:sz="6" w:space="0"/>
              <w:left w:val="single" w:color="000000" w:sz="6" w:space="0"/>
              <w:right w:val="single" w:color="000000" w:sz="6" w:space="0"/>
            </w:tcBorders>
            <w:vAlign w:val="center"/>
          </w:tcPr>
          <w:p>
            <w:pPr>
              <w:pStyle w:val="12"/>
            </w:pPr>
            <w:r>
              <w:t>20件</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人大会议可持续影响</w:t>
            </w:r>
          </w:p>
        </w:tc>
        <w:tc>
          <w:tcPr>
            <w:tcW w:w="5386" w:type="dxa"/>
            <w:tcBorders>
              <w:top w:val="single" w:color="000000" w:sz="6" w:space="0"/>
              <w:left w:val="single" w:color="000000" w:sz="6" w:space="0"/>
              <w:right w:val="single" w:color="000000" w:sz="6" w:space="0"/>
            </w:tcBorders>
            <w:vAlign w:val="center"/>
          </w:tcPr>
          <w:p>
            <w:pPr>
              <w:pStyle w:val="12"/>
            </w:pPr>
            <w:r>
              <w:t>人大会议召开产生的可持续影响</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人大代表满意度指标</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经验标准</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101001昌黎县人民代表大会常务委员会本级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昌黎县人民代表大会常务委员会本级上年末固定资产金额为48.03万元（详见下表）。本年度拟购置固定资产总额为0.00万元，已按要求列入政府采购预算，详见政府采购预算表。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101001昌黎县人民代表大会常务委员会本级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48.03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r>
              <w:t>1</w:t>
            </w:r>
          </w:p>
        </w:tc>
        <w:tc>
          <w:tcPr>
            <w:tcW w:w="2835" w:type="dxa"/>
            <w:vAlign w:val="center"/>
          </w:tcPr>
          <w:p>
            <w:pPr>
              <w:pStyle w:val="11"/>
            </w:pPr>
            <w:r>
              <w:t>9.28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231</w:t>
            </w:r>
          </w:p>
        </w:tc>
        <w:tc>
          <w:tcPr>
            <w:tcW w:w="2835" w:type="dxa"/>
            <w:vAlign w:val="center"/>
          </w:tcPr>
          <w:p>
            <w:pPr>
              <w:pStyle w:val="11"/>
            </w:pPr>
            <w:r>
              <w:t>38.75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2CAF1D93"/>
    <w:rsid w:val="3F9276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uiPriority w:val="0"/>
    <w:pPr>
      <w:spacing w:before="0" w:after="0"/>
      <w:ind w:firstLine="0"/>
      <w:jc w:val="right"/>
      <w:outlineLvl w:val="9"/>
    </w:pPr>
    <w:rPr>
      <w:rFonts w:ascii="方正小标宋_GBK" w:hAnsi="方正小标宋_GBK" w:eastAsia="方正小标宋_GBK" w:cs="方正小标宋_GBK"/>
      <w:sz w:val="24"/>
      <w:lang w:val="en-US" w:eastAsia="zh-CN" w:bidi="ar-SA"/>
    </w:rPr>
  </w:style>
  <w:style w:type="paragraph" w:customStyle="1" w:styleId="8">
    <w:name w:val="单元格样式21"/>
    <w:uiPriority w:val="0"/>
    <w:pPr>
      <w:spacing w:before="0" w:after="0"/>
      <w:ind w:firstLine="0"/>
      <w:jc w:val="center"/>
      <w:outlineLvl w:val="9"/>
    </w:pPr>
    <w:rPr>
      <w:rFonts w:ascii="方正小标宋_GBK" w:hAnsi="方正小标宋_GBK" w:eastAsia="方正小标宋_GBK" w:cs="方正小标宋_GBK"/>
      <w:sz w:val="24"/>
      <w:lang w:val="en-US" w:eastAsia="zh-CN" w:bidi="ar-SA"/>
    </w:rPr>
  </w:style>
  <w:style w:type="paragraph" w:customStyle="1" w:styleId="9">
    <w:name w:val="单元格样式20"/>
    <w:uiPriority w:val="0"/>
    <w:pPr>
      <w:spacing w:before="0" w:after="0"/>
      <w:ind w:firstLine="0"/>
      <w:jc w:val="left"/>
      <w:outlineLvl w:val="9"/>
    </w:pPr>
    <w:rPr>
      <w:rFonts w:ascii="方正小标宋_GBK" w:hAnsi="方正小标宋_GBK" w:eastAsia="方正小标宋_GBK" w:cs="方正小标宋_GBK"/>
      <w:sz w:val="24"/>
      <w:lang w:val="en-US" w:eastAsia="zh-CN" w:bidi="ar-SA"/>
    </w:rPr>
  </w:style>
  <w:style w:type="paragraph" w:customStyle="1" w:styleId="10">
    <w:name w:val="单元格样式1"/>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1">
    <w:name w:val="单元格样式4"/>
    <w:uiPriority w:val="0"/>
    <w:pPr>
      <w:spacing w:before="0" w:after="0"/>
      <w:ind w:firstLine="0"/>
      <w:jc w:val="right"/>
      <w:outlineLvl w:val="9"/>
    </w:pPr>
    <w:rPr>
      <w:rFonts w:ascii="方正书宋_GBK" w:hAnsi="方正书宋_GBK" w:eastAsia="方正书宋_GBK" w:cs="方正书宋_GBK"/>
      <w:sz w:val="21"/>
      <w:lang w:val="en-US" w:eastAsia="zh-CN" w:bidi="ar-SA"/>
    </w:rPr>
  </w:style>
  <w:style w:type="paragraph" w:customStyle="1" w:styleId="12">
    <w:name w:val="单元格样式2"/>
    <w:uiPriority w:val="0"/>
    <w:pPr>
      <w:spacing w:before="0" w:after="0"/>
      <w:ind w:firstLine="0"/>
      <w:jc w:val="left"/>
      <w:outlineLvl w:val="9"/>
    </w:pPr>
    <w:rPr>
      <w:rFonts w:ascii="方正书宋_GBK" w:hAnsi="方正书宋_GBK" w:eastAsia="方正书宋_GBK" w:cs="方正书宋_GBK"/>
      <w:sz w:val="21"/>
      <w:lang w:val="en-US" w:eastAsia="zh-CN" w:bidi="ar-SA"/>
    </w:rPr>
  </w:style>
  <w:style w:type="paragraph" w:customStyle="1" w:styleId="13">
    <w:name w:val="单元格样式3"/>
    <w:uiPriority w:val="0"/>
    <w:pPr>
      <w:spacing w:before="0" w:after="0"/>
      <w:ind w:firstLine="0"/>
      <w:jc w:val="center"/>
      <w:outlineLvl w:val="9"/>
    </w:pPr>
    <w:rPr>
      <w:rFonts w:ascii="方正书宋_GBK" w:hAnsi="方正书宋_GBK" w:eastAsia="方正书宋_GBK" w:cs="方正书宋_GBK"/>
      <w:sz w:val="21"/>
      <w:lang w:val="en-US" w:eastAsia="zh-CN" w:bidi="ar-SA"/>
    </w:rPr>
  </w:style>
  <w:style w:type="paragraph" w:customStyle="1" w:styleId="14">
    <w:name w:val="单元格样式6"/>
    <w:uiPriority w:val="0"/>
    <w:pPr>
      <w:spacing w:before="0" w:after="0"/>
      <w:ind w:firstLine="0"/>
      <w:jc w:val="center"/>
      <w:outlineLvl w:val="9"/>
    </w:pPr>
    <w:rPr>
      <w:rFonts w:ascii="方正书宋_GBK" w:hAnsi="方正书宋_GBK" w:eastAsia="方正书宋_GBK" w:cs="方正书宋_GBK"/>
      <w:b/>
      <w:sz w:val="21"/>
      <w:lang w:val="en-US" w:eastAsia="zh-CN" w:bidi="ar-SA"/>
    </w:rPr>
  </w:style>
  <w:style w:type="paragraph" w:customStyle="1" w:styleId="15">
    <w:name w:val="单元格样式7"/>
    <w:uiPriority w:val="0"/>
    <w:pPr>
      <w:spacing w:before="0" w:after="0"/>
      <w:ind w:firstLine="0"/>
      <w:jc w:val="right"/>
      <w:outlineLvl w:val="9"/>
    </w:pPr>
    <w:rPr>
      <w:rFonts w:ascii="方正书宋_GBK" w:hAnsi="方正书宋_GBK" w:eastAsia="方正书宋_GBK" w:cs="方正书宋_GBK"/>
      <w:b/>
      <w:sz w:val="21"/>
      <w:lang w:val="en-US" w:eastAsia="zh-CN" w:bidi="ar-SA"/>
    </w:rPr>
  </w:style>
  <w:style w:type="paragraph" w:customStyle="1" w:styleId="16">
    <w:name w:val="单元格样式5"/>
    <w:uiPriority w:val="0"/>
    <w:pPr>
      <w:spacing w:before="0" w:after="0"/>
      <w:ind w:firstLine="0"/>
      <w:jc w:val="left"/>
      <w:outlineLvl w:val="9"/>
    </w:pPr>
    <w:rPr>
      <w:rFonts w:ascii="方正书宋_GBK" w:hAnsi="方正书宋_GBK" w:eastAsia="方正书宋_GBK" w:cs="方正书宋_GBK"/>
      <w:b/>
      <w:sz w:val="21"/>
      <w:lang w:val="en-US" w:eastAsia="zh-CN" w:bidi="ar-SA"/>
    </w:rPr>
  </w:style>
  <w:style w:type="paragraph" w:customStyle="1" w:styleId="17">
    <w:name w:val="插入文本样式-插入单位职责文件"/>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uiPriority w:val="0"/>
    <w:pPr>
      <w:spacing w:before="0" w:after="0" w:line="500" w:lineRule="exact"/>
      <w:ind w:firstLine="560"/>
      <w:jc w:val="left"/>
      <w:outlineLvl w:val="9"/>
    </w:pPr>
    <w:rPr>
      <w:rFonts w:ascii="Times New Roman" w:hAnsi="Times New Roman" w:eastAsia="方正仿宋_GBK" w:cs="Times New Roman"/>
      <w:sz w:val="28"/>
      <w:lang w:val="en-US" w:eastAsia="zh-CN" w:bidi="ar-SA"/>
    </w:rPr>
  </w:style>
  <w:style w:type="paragraph" w:customStyle="1" w:styleId="21">
    <w:name w:val="单元格样式23"/>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2">
    <w:name w:val="TOC 4"/>
    <w:basedOn w:val="1"/>
    <w:uiPriority w:val="0"/>
    <w:pPr>
      <w:ind w:left="720"/>
    </w:pPr>
  </w:style>
  <w:style w:type="paragraph" w:customStyle="1" w:styleId="23">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544FA-1D14-4307-B8CF-019A88B485B7}">
  <ds:schemaRefs/>
</ds:datastoreItem>
</file>

<file path=docProps/app.xml><?xml version="1.0" encoding="utf-8"?>
<Properties xmlns="http://schemas.openxmlformats.org/officeDocument/2006/extended-properties" xmlns:vt="http://schemas.openxmlformats.org/officeDocument/2006/docPropsVTypes">
  <Template>Normal.eit</Template>
  <Pages>0</Pages>
  <Words>0</Words>
  <Characters>6916</Characters>
  <Lines>0</Lines>
  <Paragraphs>89</Paragraphs>
  <TotalTime>2</TotalTime>
  <ScaleCrop>false</ScaleCrop>
  <LinksUpToDate>false</LinksUpToDate>
  <CharactersWithSpaces>9222</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2026-01-30T12:18:00Z</dcterms:created>
  <dc:creator>Administrator</dc:creator>
  <cp:lastModifiedBy>Administrator</cp:lastModifiedBy>
  <dcterms:modified xsi:type="dcterms:W3CDTF">2026-02-09T02:14:30Z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155990F3C4ED4CD9A72A04DCA1AAED7B</vt:lpwstr>
  </property>
</Properties>
</file>