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482"/>
        <w:gridCol w:w="3225"/>
        <w:gridCol w:w="1321"/>
        <w:gridCol w:w="2260"/>
        <w:gridCol w:w="2427"/>
        <w:gridCol w:w="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9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  <w:t>附件1</w:t>
            </w: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 w:val="44"/>
                <w:szCs w:val="44"/>
                <w:lang w:bidi="ar-SA"/>
              </w:rPr>
              <w:t>昌黎县202</w:t>
            </w:r>
            <w:r>
              <w:rPr>
                <w:rFonts w:hint="eastAsia" w:ascii="方正小标宋简体" w:eastAsia="方正小标宋简体" w:cs="方正小标宋简体"/>
                <w:kern w:val="0"/>
                <w:sz w:val="44"/>
                <w:szCs w:val="44"/>
                <w:lang w:val="en-US" w:eastAsia="zh-CN" w:bidi="ar-SA"/>
              </w:rPr>
              <w:t>6</w:t>
            </w:r>
            <w:r>
              <w:rPr>
                <w:rFonts w:hint="eastAsia" w:ascii="方正小标宋简体" w:eastAsia="方正小标宋简体" w:cs="方正小标宋简体"/>
                <w:kern w:val="0"/>
                <w:sz w:val="44"/>
                <w:szCs w:val="44"/>
                <w:lang w:bidi="ar-SA"/>
              </w:rPr>
              <w:t>年度国有建设用地供应计划</w:t>
            </w:r>
            <w:r>
              <w:rPr>
                <w:rFonts w:hint="eastAsia" w:ascii="方正小标宋简体" w:eastAsia="方正小标宋简体" w:cs="方正小标宋简体"/>
                <w:kern w:val="0"/>
                <w:sz w:val="44"/>
                <w:szCs w:val="44"/>
                <w:lang w:eastAsia="zh-CN" w:bidi="ar-SA"/>
              </w:rPr>
              <w:t>表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bidi="ar-SA"/>
              </w:rPr>
              <w:t xml:space="preserve">                                                                     </w:t>
            </w:r>
            <w:r>
              <w:rPr>
                <w:rFonts w:hint="eastAsia" w:ascii="宋体" w:cs="宋体"/>
                <w:kern w:val="0"/>
                <w:sz w:val="16"/>
                <w:szCs w:val="16"/>
                <w:lang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1" w:type="dxa"/>
          <w:trHeight w:val="688" w:hRule="atLeast"/>
          <w:jc w:val="center"/>
        </w:trPr>
        <w:tc>
          <w:tcPr>
            <w:tcW w:w="25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总供应面积合计</w:t>
            </w:r>
          </w:p>
        </w:tc>
        <w:tc>
          <w:tcPr>
            <w:tcW w:w="1071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252.19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1" w:type="dxa"/>
          <w:trHeight w:val="905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住宅用地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4.86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商业服务业用地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1.58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工矿用地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34.78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1" w:type="dxa"/>
          <w:trHeight w:val="965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仓储用地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公共管理与服务用地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公共设施用地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1" w:type="dxa"/>
          <w:trHeight w:val="1035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交通运输用地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203.72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-SA"/>
              </w:rPr>
              <w:t>特殊用地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其它用地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6973"/>
    <w:rsid w:val="26A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2026-03-06T09:18:00Z</dcterms:created>
  <dc:creator>Administrator</dc:creator>
  <cp:lastModifiedBy>Administrator</cp:lastModifiedBy>
  <dcterms:modified xsi:type="dcterms:W3CDTF">2026-03-06T09:19:04Z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956A923C0FFB40F4BD0E951BA6A956E8</vt:lpwstr>
  </property>
</Properties>
</file>