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hint="eastAsia" w:ascii="方正小标宋_GBK" w:hAnsi="方正小标宋_GBK" w:eastAsia="方正小标宋_GBK" w:cs="方正小标宋_GBK"/>
          <w:color w:val="000000"/>
          <w:sz w:val="44"/>
          <w:lang w:eastAsia="zh-CN"/>
        </w:rPr>
        <w:t>昌黎县统计局</w:t>
      </w: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hint="eastAsia" w:ascii="方正小标宋_GBK" w:hAnsi="方正小标宋_GBK" w:eastAsia="方正小标宋_GBK" w:cs="方正小标宋_GBK"/>
          <w:color w:val="000000"/>
          <w:sz w:val="44"/>
          <w:lang w:val="en-US" w:eastAsia="zh-CN"/>
        </w:rPr>
        <w:t>2023年部门所属单位预算信息</w:t>
      </w:r>
      <w:r>
        <w:rPr>
          <w:rFonts w:hint="eastAsia" w:ascii="方正小标宋_GBK" w:hAnsi="方正小标宋_GBK" w:eastAsia="方正小标宋_GBK" w:cs="方正小标宋_GBK"/>
          <w:color w:val="000000"/>
          <w:sz w:val="44"/>
          <w:lang w:eastAsia="zh-CN"/>
        </w:rPr>
        <w:t>公开</w:t>
      </w: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hint="eastAsia" w:ascii="方正小标宋_GBK" w:hAnsi="方正小标宋_GBK" w:eastAsia="方正小标宋_GBK" w:cs="方正小标宋_GBK"/>
          <w:color w:val="000000"/>
          <w:sz w:val="44"/>
          <w:lang w:eastAsia="zh-CN"/>
        </w:rPr>
        <w:t>目录</w:t>
      </w: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p>
    <w:p>
      <w:pPr>
        <w:spacing w:before="0" w:after="0"/>
        <w:ind w:firstLine="0"/>
        <w:jc w:val="center"/>
        <w:outlineLvl w:val="3"/>
        <w:rPr>
          <w:rFonts w:hint="eastAsia"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uk-UA" w:bidi="ar-SA"/>
        </w:rPr>
        <w:t>一、昌黎县统计局</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本级</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收支预算</w:t>
      </w:r>
      <w:r>
        <w:rPr>
          <w:rFonts w:hint="eastAsia" w:ascii="Times New Roman" w:hAnsi="Times New Roman" w:eastAsia="方正仿宋_GBK" w:cs="Times New Roman"/>
          <w:sz w:val="28"/>
          <w:szCs w:val="24"/>
          <w:lang w:val="en-US" w:eastAsia="uk-UA" w:bidi="ar-SA"/>
        </w:rPr>
        <w:t>……………………………………………………………………</w:t>
      </w:r>
      <w:r>
        <w:rPr>
          <w:rFonts w:hint="eastAsia" w:ascii="Times New Roman" w:hAnsi="Times New Roman" w:eastAsia="方正仿宋_GBK" w:cs="Times New Roman"/>
          <w:sz w:val="28"/>
          <w:szCs w:val="24"/>
          <w:lang w:val="en-US" w:eastAsia="zh-CN" w:bidi="ar-SA"/>
        </w:rPr>
        <w:t>2</w:t>
      </w:r>
    </w:p>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rPr>
          <w:rFonts w:ascii="方正小标宋_GBK" w:hAnsi="方正小标宋_GBK" w:eastAsia="方正小标宋_GBK" w:cs="方正小标宋_GBK"/>
          <w:color w:val="000000"/>
          <w:sz w:val="52"/>
          <w:szCs w:val="52"/>
        </w:rPr>
      </w:pPr>
    </w:p>
    <w:p>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both"/>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一、昌黎县统计局</w:t>
      </w:r>
      <w:r>
        <w:rPr>
          <w:rFonts w:hint="eastAsia" w:ascii="方正小标宋_GBK" w:hAnsi="方正小标宋_GBK" w:eastAsia="方正小标宋_GBK" w:cs="方正小标宋_GBK"/>
          <w:b w:val="0"/>
          <w:color w:val="000000"/>
          <w:sz w:val="44"/>
          <w:lang w:eastAsia="zh-CN"/>
        </w:rPr>
        <w:t>（</w:t>
      </w:r>
      <w:r>
        <w:rPr>
          <w:rFonts w:ascii="方正小标宋_GBK" w:hAnsi="方正小标宋_GBK" w:eastAsia="方正小标宋_GBK" w:cs="方正小标宋_GBK"/>
          <w:b w:val="0"/>
          <w:color w:val="000000"/>
          <w:sz w:val="44"/>
        </w:rPr>
        <w:t>本级</w:t>
      </w:r>
      <w:r>
        <w:rPr>
          <w:rFonts w:hint="eastAsia" w:ascii="方正小标宋_GBK" w:hAnsi="方正小标宋_GBK" w:eastAsia="方正小标宋_GBK" w:cs="方正小标宋_GBK"/>
          <w:b w:val="0"/>
          <w:color w:val="000000"/>
          <w:sz w:val="44"/>
          <w:lang w:eastAsia="zh-CN"/>
        </w:rPr>
        <w:t>）</w:t>
      </w:r>
      <w:r>
        <w:rPr>
          <w:rFonts w:ascii="方正小标宋_GBK" w:hAnsi="方正小标宋_GBK" w:eastAsia="方正小标宋_GBK" w:cs="方正小标宋_GBK"/>
          <w:b w:val="0"/>
          <w:color w:val="000000"/>
          <w:sz w:val="44"/>
        </w:rPr>
        <w:t>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410001昌黎县统计局本级</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382.38</w:t>
            </w:r>
          </w:p>
        </w:tc>
        <w:tc>
          <w:tcPr>
            <w:tcW w:w="4535" w:type="dxa"/>
            <w:vAlign w:val="center"/>
          </w:tcPr>
          <w:p>
            <w:pPr>
              <w:pStyle w:val="14"/>
            </w:pPr>
            <w:r>
              <w:t>一、一般公共服务支出</w:t>
            </w:r>
          </w:p>
        </w:tc>
        <w:tc>
          <w:tcPr>
            <w:tcW w:w="2126" w:type="dxa"/>
            <w:vAlign w:val="center"/>
          </w:tcPr>
          <w:p>
            <w:pPr>
              <w:pStyle w:val="13"/>
            </w:pPr>
            <w:r>
              <w:t>328.95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382.38</w:t>
            </w:r>
          </w:p>
        </w:tc>
        <w:tc>
          <w:tcPr>
            <w:tcW w:w="4535" w:type="dxa"/>
            <w:vAlign w:val="center"/>
          </w:tcPr>
          <w:p>
            <w:pPr>
              <w:pStyle w:val="16"/>
            </w:pPr>
            <w:r>
              <w:t>本年支出合计</w:t>
            </w:r>
          </w:p>
        </w:tc>
        <w:tc>
          <w:tcPr>
            <w:tcW w:w="2126" w:type="dxa"/>
            <w:vAlign w:val="center"/>
          </w:tcPr>
          <w:p>
            <w:pPr>
              <w:pStyle w:val="17"/>
            </w:pPr>
            <w:r>
              <w:t>382.38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382.38</w:t>
            </w:r>
          </w:p>
        </w:tc>
        <w:tc>
          <w:tcPr>
            <w:tcW w:w="4535" w:type="dxa"/>
            <w:vAlign w:val="center"/>
          </w:tcPr>
          <w:p>
            <w:pPr>
              <w:pStyle w:val="16"/>
            </w:pPr>
            <w:r>
              <w:t>支出总计</w:t>
            </w:r>
          </w:p>
        </w:tc>
        <w:tc>
          <w:tcPr>
            <w:tcW w:w="2126" w:type="dxa"/>
            <w:vAlign w:val="center"/>
          </w:tcPr>
          <w:p>
            <w:pPr>
              <w:pStyle w:val="17"/>
            </w:pPr>
            <w:r>
              <w:t>382.38</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6"/>
        <w:gridCol w:w="1005"/>
        <w:gridCol w:w="1905"/>
        <w:gridCol w:w="810"/>
        <w:gridCol w:w="825"/>
        <w:gridCol w:w="870"/>
        <w:gridCol w:w="645"/>
        <w:gridCol w:w="795"/>
        <w:gridCol w:w="705"/>
        <w:gridCol w:w="885"/>
        <w:gridCol w:w="870"/>
        <w:gridCol w:w="885"/>
        <w:gridCol w:w="8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21" w:type="dxa"/>
            <w:gridSpan w:val="5"/>
            <w:tcBorders>
              <w:top w:val="single" w:color="FFFFFF" w:sz="6" w:space="0"/>
              <w:left w:val="single" w:color="FFFFFF" w:sz="6" w:space="0"/>
              <w:right w:val="single" w:color="FFFFFF" w:sz="6" w:space="0"/>
            </w:tcBorders>
            <w:vAlign w:val="center"/>
          </w:tcPr>
          <w:p>
            <w:pPr>
              <w:pStyle w:val="11"/>
            </w:pPr>
            <w:r>
              <w:t>410001昌黎县统计局本级</w:t>
            </w:r>
          </w:p>
        </w:tc>
        <w:tc>
          <w:tcPr>
            <w:tcW w:w="2310"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4181"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6" w:type="dxa"/>
            <w:vMerge w:val="restart"/>
            <w:vAlign w:val="center"/>
          </w:tcPr>
          <w:p>
            <w:pPr>
              <w:pStyle w:val="12"/>
            </w:pPr>
            <w:r>
              <w:t>序号</w:t>
            </w:r>
          </w:p>
        </w:tc>
        <w:tc>
          <w:tcPr>
            <w:tcW w:w="2910" w:type="dxa"/>
            <w:gridSpan w:val="2"/>
            <w:vAlign w:val="center"/>
          </w:tcPr>
          <w:p>
            <w:pPr>
              <w:pStyle w:val="12"/>
            </w:pPr>
            <w:r>
              <w:t>功能分类科目</w:t>
            </w:r>
          </w:p>
        </w:tc>
        <w:tc>
          <w:tcPr>
            <w:tcW w:w="810" w:type="dxa"/>
            <w:vMerge w:val="restart"/>
            <w:vAlign w:val="center"/>
          </w:tcPr>
          <w:p>
            <w:pPr>
              <w:pStyle w:val="12"/>
            </w:pPr>
            <w:r>
              <w:t>合计</w:t>
            </w:r>
          </w:p>
        </w:tc>
        <w:tc>
          <w:tcPr>
            <w:tcW w:w="6480" w:type="dxa"/>
            <w:gridSpan w:val="8"/>
            <w:vAlign w:val="center"/>
          </w:tcPr>
          <w:p>
            <w:pPr>
              <w:pStyle w:val="12"/>
            </w:pPr>
            <w:r>
              <w:t>本年收入</w:t>
            </w:r>
          </w:p>
        </w:tc>
        <w:tc>
          <w:tcPr>
            <w:tcW w:w="836"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6" w:type="dxa"/>
            <w:vMerge w:val="continue"/>
          </w:tcPr>
          <w:p/>
        </w:tc>
        <w:tc>
          <w:tcPr>
            <w:tcW w:w="1005" w:type="dxa"/>
            <w:vAlign w:val="center"/>
          </w:tcPr>
          <w:p>
            <w:pPr>
              <w:pStyle w:val="12"/>
            </w:pPr>
            <w:r>
              <w:t>科目    编码</w:t>
            </w:r>
          </w:p>
        </w:tc>
        <w:tc>
          <w:tcPr>
            <w:tcW w:w="1905" w:type="dxa"/>
            <w:vAlign w:val="center"/>
          </w:tcPr>
          <w:p>
            <w:pPr>
              <w:pStyle w:val="12"/>
            </w:pPr>
            <w:r>
              <w:t>科目名称</w:t>
            </w:r>
          </w:p>
        </w:tc>
        <w:tc>
          <w:tcPr>
            <w:tcW w:w="810" w:type="dxa"/>
            <w:vMerge w:val="continue"/>
          </w:tcPr>
          <w:p/>
        </w:tc>
        <w:tc>
          <w:tcPr>
            <w:tcW w:w="825" w:type="dxa"/>
            <w:vAlign w:val="center"/>
          </w:tcPr>
          <w:p>
            <w:pPr>
              <w:pStyle w:val="12"/>
            </w:pPr>
            <w:r>
              <w:t>小计</w:t>
            </w:r>
          </w:p>
        </w:tc>
        <w:tc>
          <w:tcPr>
            <w:tcW w:w="870" w:type="dxa"/>
            <w:vAlign w:val="center"/>
          </w:tcPr>
          <w:p>
            <w:pPr>
              <w:pStyle w:val="12"/>
            </w:pPr>
            <w:r>
              <w:t>财政拨款 收入</w:t>
            </w:r>
          </w:p>
        </w:tc>
        <w:tc>
          <w:tcPr>
            <w:tcW w:w="645" w:type="dxa"/>
            <w:vAlign w:val="center"/>
          </w:tcPr>
          <w:p>
            <w:pPr>
              <w:pStyle w:val="12"/>
            </w:pPr>
            <w:r>
              <w:t>财政专户 收入</w:t>
            </w:r>
          </w:p>
        </w:tc>
        <w:tc>
          <w:tcPr>
            <w:tcW w:w="795" w:type="dxa"/>
            <w:vAlign w:val="center"/>
          </w:tcPr>
          <w:p>
            <w:pPr>
              <w:pStyle w:val="12"/>
            </w:pPr>
            <w:r>
              <w:t>事业收入</w:t>
            </w:r>
          </w:p>
        </w:tc>
        <w:tc>
          <w:tcPr>
            <w:tcW w:w="705" w:type="dxa"/>
            <w:vAlign w:val="center"/>
          </w:tcPr>
          <w:p>
            <w:pPr>
              <w:pStyle w:val="12"/>
            </w:pPr>
            <w:r>
              <w:t>经营收入</w:t>
            </w:r>
          </w:p>
        </w:tc>
        <w:tc>
          <w:tcPr>
            <w:tcW w:w="885" w:type="dxa"/>
            <w:vAlign w:val="center"/>
          </w:tcPr>
          <w:p>
            <w:pPr>
              <w:pStyle w:val="12"/>
            </w:pPr>
            <w:r>
              <w:t>上级补助收入</w:t>
            </w:r>
          </w:p>
        </w:tc>
        <w:tc>
          <w:tcPr>
            <w:tcW w:w="870" w:type="dxa"/>
            <w:vAlign w:val="center"/>
          </w:tcPr>
          <w:p>
            <w:pPr>
              <w:pStyle w:val="12"/>
            </w:pPr>
            <w:r>
              <w:t>附属单位上缴收入</w:t>
            </w:r>
          </w:p>
        </w:tc>
        <w:tc>
          <w:tcPr>
            <w:tcW w:w="885" w:type="dxa"/>
            <w:vAlign w:val="center"/>
          </w:tcPr>
          <w:p>
            <w:pPr>
              <w:pStyle w:val="12"/>
            </w:pPr>
            <w:r>
              <w:t>其他收入</w:t>
            </w:r>
          </w:p>
        </w:tc>
        <w:tc>
          <w:tcPr>
            <w:tcW w:w="83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6" w:type="dxa"/>
            <w:vAlign w:val="center"/>
          </w:tcPr>
          <w:p>
            <w:pPr>
              <w:pStyle w:val="12"/>
            </w:pPr>
            <w:r>
              <w:t>栏次</w:t>
            </w:r>
          </w:p>
        </w:tc>
        <w:tc>
          <w:tcPr>
            <w:tcW w:w="1005" w:type="dxa"/>
            <w:vAlign w:val="center"/>
          </w:tcPr>
          <w:p>
            <w:pPr>
              <w:pStyle w:val="12"/>
            </w:pPr>
            <w:r>
              <w:t>1</w:t>
            </w:r>
          </w:p>
        </w:tc>
        <w:tc>
          <w:tcPr>
            <w:tcW w:w="1905" w:type="dxa"/>
            <w:vAlign w:val="center"/>
          </w:tcPr>
          <w:p>
            <w:pPr>
              <w:pStyle w:val="12"/>
            </w:pPr>
            <w:r>
              <w:t>2</w:t>
            </w:r>
          </w:p>
        </w:tc>
        <w:tc>
          <w:tcPr>
            <w:tcW w:w="810" w:type="dxa"/>
            <w:vAlign w:val="center"/>
          </w:tcPr>
          <w:p>
            <w:pPr>
              <w:pStyle w:val="12"/>
            </w:pPr>
            <w:r>
              <w:t>3</w:t>
            </w:r>
          </w:p>
        </w:tc>
        <w:tc>
          <w:tcPr>
            <w:tcW w:w="825" w:type="dxa"/>
            <w:vAlign w:val="center"/>
          </w:tcPr>
          <w:p>
            <w:pPr>
              <w:pStyle w:val="12"/>
            </w:pPr>
            <w:r>
              <w:t>4</w:t>
            </w:r>
          </w:p>
        </w:tc>
        <w:tc>
          <w:tcPr>
            <w:tcW w:w="870" w:type="dxa"/>
            <w:vAlign w:val="center"/>
          </w:tcPr>
          <w:p>
            <w:pPr>
              <w:pStyle w:val="12"/>
            </w:pPr>
            <w:r>
              <w:t>5</w:t>
            </w:r>
          </w:p>
        </w:tc>
        <w:tc>
          <w:tcPr>
            <w:tcW w:w="645" w:type="dxa"/>
            <w:vAlign w:val="center"/>
          </w:tcPr>
          <w:p>
            <w:pPr>
              <w:pStyle w:val="12"/>
            </w:pPr>
            <w:r>
              <w:t>6</w:t>
            </w:r>
          </w:p>
        </w:tc>
        <w:tc>
          <w:tcPr>
            <w:tcW w:w="795" w:type="dxa"/>
            <w:vAlign w:val="center"/>
          </w:tcPr>
          <w:p>
            <w:pPr>
              <w:pStyle w:val="12"/>
            </w:pPr>
            <w:r>
              <w:t>7</w:t>
            </w:r>
          </w:p>
        </w:tc>
        <w:tc>
          <w:tcPr>
            <w:tcW w:w="705" w:type="dxa"/>
            <w:vAlign w:val="center"/>
          </w:tcPr>
          <w:p>
            <w:pPr>
              <w:pStyle w:val="12"/>
            </w:pPr>
            <w:r>
              <w:t>8</w:t>
            </w:r>
          </w:p>
        </w:tc>
        <w:tc>
          <w:tcPr>
            <w:tcW w:w="885" w:type="dxa"/>
            <w:vAlign w:val="center"/>
          </w:tcPr>
          <w:p>
            <w:pPr>
              <w:pStyle w:val="12"/>
            </w:pPr>
            <w:r>
              <w:t>9</w:t>
            </w:r>
          </w:p>
        </w:tc>
        <w:tc>
          <w:tcPr>
            <w:tcW w:w="870" w:type="dxa"/>
            <w:vAlign w:val="center"/>
          </w:tcPr>
          <w:p>
            <w:pPr>
              <w:pStyle w:val="12"/>
            </w:pPr>
            <w:r>
              <w:t>10</w:t>
            </w:r>
          </w:p>
        </w:tc>
        <w:tc>
          <w:tcPr>
            <w:tcW w:w="885" w:type="dxa"/>
            <w:vAlign w:val="center"/>
          </w:tcPr>
          <w:p>
            <w:pPr>
              <w:pStyle w:val="12"/>
            </w:pPr>
            <w:r>
              <w:t>11</w:t>
            </w:r>
          </w:p>
        </w:tc>
        <w:tc>
          <w:tcPr>
            <w:tcW w:w="836"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1</w:t>
            </w:r>
          </w:p>
        </w:tc>
        <w:tc>
          <w:tcPr>
            <w:tcW w:w="1005" w:type="dxa"/>
            <w:vAlign w:val="center"/>
          </w:tcPr>
          <w:p>
            <w:pPr>
              <w:pStyle w:val="18"/>
            </w:pPr>
          </w:p>
        </w:tc>
        <w:tc>
          <w:tcPr>
            <w:tcW w:w="1905" w:type="dxa"/>
            <w:vAlign w:val="center"/>
          </w:tcPr>
          <w:p>
            <w:pPr>
              <w:pStyle w:val="16"/>
            </w:pPr>
            <w:r>
              <w:t>合计</w:t>
            </w:r>
          </w:p>
        </w:tc>
        <w:tc>
          <w:tcPr>
            <w:tcW w:w="810" w:type="dxa"/>
            <w:vAlign w:val="center"/>
          </w:tcPr>
          <w:p>
            <w:pPr>
              <w:pStyle w:val="17"/>
            </w:pPr>
            <w:r>
              <w:t>382.38</w:t>
            </w:r>
          </w:p>
        </w:tc>
        <w:tc>
          <w:tcPr>
            <w:tcW w:w="825" w:type="dxa"/>
            <w:vAlign w:val="center"/>
          </w:tcPr>
          <w:p>
            <w:pPr>
              <w:pStyle w:val="17"/>
            </w:pPr>
            <w:r>
              <w:t>382.38</w:t>
            </w:r>
          </w:p>
        </w:tc>
        <w:tc>
          <w:tcPr>
            <w:tcW w:w="870" w:type="dxa"/>
            <w:vAlign w:val="center"/>
          </w:tcPr>
          <w:p>
            <w:pPr>
              <w:pStyle w:val="17"/>
            </w:pPr>
            <w:r>
              <w:t>382.38</w:t>
            </w:r>
          </w:p>
        </w:tc>
        <w:tc>
          <w:tcPr>
            <w:tcW w:w="645" w:type="dxa"/>
            <w:vAlign w:val="center"/>
          </w:tcPr>
          <w:p>
            <w:pPr>
              <w:pStyle w:val="17"/>
            </w:pPr>
          </w:p>
        </w:tc>
        <w:tc>
          <w:tcPr>
            <w:tcW w:w="795" w:type="dxa"/>
            <w:vAlign w:val="center"/>
          </w:tcPr>
          <w:p>
            <w:pPr>
              <w:pStyle w:val="17"/>
            </w:pPr>
          </w:p>
        </w:tc>
        <w:tc>
          <w:tcPr>
            <w:tcW w:w="705" w:type="dxa"/>
            <w:vAlign w:val="center"/>
          </w:tcPr>
          <w:p>
            <w:pPr>
              <w:pStyle w:val="17"/>
            </w:pPr>
          </w:p>
        </w:tc>
        <w:tc>
          <w:tcPr>
            <w:tcW w:w="885" w:type="dxa"/>
            <w:vAlign w:val="center"/>
          </w:tcPr>
          <w:p>
            <w:pPr>
              <w:pStyle w:val="17"/>
            </w:pPr>
          </w:p>
        </w:tc>
        <w:tc>
          <w:tcPr>
            <w:tcW w:w="870" w:type="dxa"/>
            <w:vAlign w:val="center"/>
          </w:tcPr>
          <w:p>
            <w:pPr>
              <w:pStyle w:val="17"/>
            </w:pPr>
          </w:p>
        </w:tc>
        <w:tc>
          <w:tcPr>
            <w:tcW w:w="885" w:type="dxa"/>
            <w:vAlign w:val="center"/>
          </w:tcPr>
          <w:p>
            <w:pPr>
              <w:pStyle w:val="17"/>
            </w:pPr>
          </w:p>
        </w:tc>
        <w:tc>
          <w:tcPr>
            <w:tcW w:w="83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2</w:t>
            </w:r>
          </w:p>
        </w:tc>
        <w:tc>
          <w:tcPr>
            <w:tcW w:w="1005" w:type="dxa"/>
            <w:vAlign w:val="center"/>
          </w:tcPr>
          <w:p>
            <w:pPr>
              <w:pStyle w:val="14"/>
            </w:pPr>
            <w:r>
              <w:t>201</w:t>
            </w:r>
          </w:p>
        </w:tc>
        <w:tc>
          <w:tcPr>
            <w:tcW w:w="1905" w:type="dxa"/>
            <w:vAlign w:val="center"/>
          </w:tcPr>
          <w:p>
            <w:pPr>
              <w:pStyle w:val="14"/>
            </w:pPr>
            <w:r>
              <w:t>一般公共服务支出</w:t>
            </w:r>
          </w:p>
        </w:tc>
        <w:tc>
          <w:tcPr>
            <w:tcW w:w="810" w:type="dxa"/>
            <w:vAlign w:val="center"/>
          </w:tcPr>
          <w:p>
            <w:pPr>
              <w:pStyle w:val="13"/>
            </w:pPr>
            <w:r>
              <w:t>328.95</w:t>
            </w:r>
          </w:p>
        </w:tc>
        <w:tc>
          <w:tcPr>
            <w:tcW w:w="825" w:type="dxa"/>
            <w:vAlign w:val="center"/>
          </w:tcPr>
          <w:p>
            <w:pPr>
              <w:pStyle w:val="13"/>
            </w:pPr>
            <w:r>
              <w:t>328.95</w:t>
            </w:r>
          </w:p>
        </w:tc>
        <w:tc>
          <w:tcPr>
            <w:tcW w:w="870" w:type="dxa"/>
            <w:vAlign w:val="center"/>
          </w:tcPr>
          <w:p>
            <w:pPr>
              <w:pStyle w:val="13"/>
            </w:pPr>
            <w:r>
              <w:t>328.95</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3</w:t>
            </w:r>
          </w:p>
        </w:tc>
        <w:tc>
          <w:tcPr>
            <w:tcW w:w="1005" w:type="dxa"/>
            <w:vAlign w:val="center"/>
          </w:tcPr>
          <w:p>
            <w:pPr>
              <w:pStyle w:val="14"/>
            </w:pPr>
            <w:r>
              <w:t>20105</w:t>
            </w:r>
          </w:p>
        </w:tc>
        <w:tc>
          <w:tcPr>
            <w:tcW w:w="1905" w:type="dxa"/>
            <w:vAlign w:val="center"/>
          </w:tcPr>
          <w:p>
            <w:pPr>
              <w:pStyle w:val="14"/>
            </w:pPr>
            <w:r>
              <w:t>统计信息事务</w:t>
            </w:r>
          </w:p>
        </w:tc>
        <w:tc>
          <w:tcPr>
            <w:tcW w:w="810" w:type="dxa"/>
            <w:vAlign w:val="center"/>
          </w:tcPr>
          <w:p>
            <w:pPr>
              <w:pStyle w:val="13"/>
            </w:pPr>
            <w:r>
              <w:t>328.95</w:t>
            </w:r>
          </w:p>
        </w:tc>
        <w:tc>
          <w:tcPr>
            <w:tcW w:w="825" w:type="dxa"/>
            <w:vAlign w:val="center"/>
          </w:tcPr>
          <w:p>
            <w:pPr>
              <w:pStyle w:val="13"/>
            </w:pPr>
            <w:r>
              <w:t>328.95</w:t>
            </w:r>
          </w:p>
        </w:tc>
        <w:tc>
          <w:tcPr>
            <w:tcW w:w="870" w:type="dxa"/>
            <w:vAlign w:val="center"/>
          </w:tcPr>
          <w:p>
            <w:pPr>
              <w:pStyle w:val="13"/>
            </w:pPr>
            <w:r>
              <w:t>328.95</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4</w:t>
            </w:r>
          </w:p>
        </w:tc>
        <w:tc>
          <w:tcPr>
            <w:tcW w:w="1005" w:type="dxa"/>
            <w:vAlign w:val="center"/>
          </w:tcPr>
          <w:p>
            <w:pPr>
              <w:pStyle w:val="14"/>
            </w:pPr>
            <w:r>
              <w:t>2010501</w:t>
            </w:r>
          </w:p>
        </w:tc>
        <w:tc>
          <w:tcPr>
            <w:tcW w:w="1905" w:type="dxa"/>
            <w:vAlign w:val="center"/>
          </w:tcPr>
          <w:p>
            <w:pPr>
              <w:pStyle w:val="14"/>
            </w:pPr>
            <w:r>
              <w:t>行政运行</w:t>
            </w:r>
          </w:p>
        </w:tc>
        <w:tc>
          <w:tcPr>
            <w:tcW w:w="810" w:type="dxa"/>
            <w:vAlign w:val="center"/>
          </w:tcPr>
          <w:p>
            <w:pPr>
              <w:pStyle w:val="13"/>
            </w:pPr>
            <w:r>
              <w:t>202.95</w:t>
            </w:r>
          </w:p>
        </w:tc>
        <w:tc>
          <w:tcPr>
            <w:tcW w:w="825" w:type="dxa"/>
            <w:vAlign w:val="center"/>
          </w:tcPr>
          <w:p>
            <w:pPr>
              <w:pStyle w:val="13"/>
            </w:pPr>
            <w:r>
              <w:t>202.95</w:t>
            </w:r>
          </w:p>
        </w:tc>
        <w:tc>
          <w:tcPr>
            <w:tcW w:w="870" w:type="dxa"/>
            <w:vAlign w:val="center"/>
          </w:tcPr>
          <w:p>
            <w:pPr>
              <w:pStyle w:val="13"/>
            </w:pPr>
            <w:r>
              <w:t>202.95</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5</w:t>
            </w:r>
          </w:p>
        </w:tc>
        <w:tc>
          <w:tcPr>
            <w:tcW w:w="1005" w:type="dxa"/>
            <w:vAlign w:val="center"/>
          </w:tcPr>
          <w:p>
            <w:pPr>
              <w:pStyle w:val="14"/>
            </w:pPr>
            <w:r>
              <w:t>2010507</w:t>
            </w:r>
          </w:p>
        </w:tc>
        <w:tc>
          <w:tcPr>
            <w:tcW w:w="1905" w:type="dxa"/>
            <w:vAlign w:val="center"/>
          </w:tcPr>
          <w:p>
            <w:pPr>
              <w:pStyle w:val="14"/>
            </w:pPr>
            <w:r>
              <w:t>专项普查活动</w:t>
            </w:r>
          </w:p>
        </w:tc>
        <w:tc>
          <w:tcPr>
            <w:tcW w:w="810" w:type="dxa"/>
            <w:vAlign w:val="center"/>
          </w:tcPr>
          <w:p>
            <w:pPr>
              <w:pStyle w:val="13"/>
            </w:pPr>
            <w:r>
              <w:t>126.00</w:t>
            </w:r>
          </w:p>
        </w:tc>
        <w:tc>
          <w:tcPr>
            <w:tcW w:w="825" w:type="dxa"/>
            <w:vAlign w:val="center"/>
          </w:tcPr>
          <w:p>
            <w:pPr>
              <w:pStyle w:val="13"/>
            </w:pPr>
            <w:r>
              <w:t>126.00</w:t>
            </w:r>
          </w:p>
        </w:tc>
        <w:tc>
          <w:tcPr>
            <w:tcW w:w="870" w:type="dxa"/>
            <w:vAlign w:val="center"/>
          </w:tcPr>
          <w:p>
            <w:pPr>
              <w:pStyle w:val="13"/>
            </w:pPr>
            <w:r>
              <w:t>126.00</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6</w:t>
            </w:r>
          </w:p>
        </w:tc>
        <w:tc>
          <w:tcPr>
            <w:tcW w:w="1005" w:type="dxa"/>
            <w:vAlign w:val="center"/>
          </w:tcPr>
          <w:p>
            <w:pPr>
              <w:pStyle w:val="14"/>
            </w:pPr>
            <w:r>
              <w:t>208</w:t>
            </w:r>
          </w:p>
        </w:tc>
        <w:tc>
          <w:tcPr>
            <w:tcW w:w="1905" w:type="dxa"/>
            <w:vAlign w:val="center"/>
          </w:tcPr>
          <w:p>
            <w:pPr>
              <w:pStyle w:val="14"/>
            </w:pPr>
            <w:r>
              <w:t>社会保障和就业支出</w:t>
            </w:r>
          </w:p>
        </w:tc>
        <w:tc>
          <w:tcPr>
            <w:tcW w:w="810" w:type="dxa"/>
            <w:vAlign w:val="center"/>
          </w:tcPr>
          <w:p>
            <w:pPr>
              <w:pStyle w:val="13"/>
            </w:pPr>
            <w:r>
              <w:t>25.30</w:t>
            </w:r>
          </w:p>
        </w:tc>
        <w:tc>
          <w:tcPr>
            <w:tcW w:w="825" w:type="dxa"/>
            <w:vAlign w:val="center"/>
          </w:tcPr>
          <w:p>
            <w:pPr>
              <w:pStyle w:val="13"/>
            </w:pPr>
            <w:r>
              <w:t>25.30</w:t>
            </w:r>
          </w:p>
        </w:tc>
        <w:tc>
          <w:tcPr>
            <w:tcW w:w="870" w:type="dxa"/>
            <w:vAlign w:val="center"/>
          </w:tcPr>
          <w:p>
            <w:pPr>
              <w:pStyle w:val="13"/>
            </w:pPr>
            <w:r>
              <w:t>25.30</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7</w:t>
            </w:r>
          </w:p>
        </w:tc>
        <w:tc>
          <w:tcPr>
            <w:tcW w:w="1005" w:type="dxa"/>
            <w:vAlign w:val="center"/>
          </w:tcPr>
          <w:p>
            <w:pPr>
              <w:pStyle w:val="14"/>
            </w:pPr>
            <w:r>
              <w:t>20805</w:t>
            </w:r>
          </w:p>
        </w:tc>
        <w:tc>
          <w:tcPr>
            <w:tcW w:w="1905" w:type="dxa"/>
            <w:vAlign w:val="center"/>
          </w:tcPr>
          <w:p>
            <w:pPr>
              <w:pStyle w:val="14"/>
            </w:pPr>
            <w:r>
              <w:t>行政事业单位养老支出</w:t>
            </w:r>
          </w:p>
        </w:tc>
        <w:tc>
          <w:tcPr>
            <w:tcW w:w="810" w:type="dxa"/>
            <w:vAlign w:val="center"/>
          </w:tcPr>
          <w:p>
            <w:pPr>
              <w:pStyle w:val="13"/>
            </w:pPr>
            <w:r>
              <w:t>25.30</w:t>
            </w:r>
          </w:p>
        </w:tc>
        <w:tc>
          <w:tcPr>
            <w:tcW w:w="825" w:type="dxa"/>
            <w:vAlign w:val="center"/>
          </w:tcPr>
          <w:p>
            <w:pPr>
              <w:pStyle w:val="13"/>
            </w:pPr>
            <w:r>
              <w:t>25.30</w:t>
            </w:r>
          </w:p>
        </w:tc>
        <w:tc>
          <w:tcPr>
            <w:tcW w:w="870" w:type="dxa"/>
            <w:vAlign w:val="center"/>
          </w:tcPr>
          <w:p>
            <w:pPr>
              <w:pStyle w:val="13"/>
            </w:pPr>
            <w:r>
              <w:t>25.30</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8</w:t>
            </w:r>
          </w:p>
        </w:tc>
        <w:tc>
          <w:tcPr>
            <w:tcW w:w="1005" w:type="dxa"/>
            <w:vAlign w:val="center"/>
          </w:tcPr>
          <w:p>
            <w:pPr>
              <w:pStyle w:val="14"/>
            </w:pPr>
            <w:r>
              <w:t>2080505</w:t>
            </w:r>
          </w:p>
        </w:tc>
        <w:tc>
          <w:tcPr>
            <w:tcW w:w="1905" w:type="dxa"/>
            <w:vAlign w:val="center"/>
          </w:tcPr>
          <w:p>
            <w:pPr>
              <w:pStyle w:val="14"/>
            </w:pPr>
            <w:r>
              <w:t>机关事业单位基本养老保险缴费支出</w:t>
            </w:r>
          </w:p>
        </w:tc>
        <w:tc>
          <w:tcPr>
            <w:tcW w:w="810" w:type="dxa"/>
            <w:vAlign w:val="center"/>
          </w:tcPr>
          <w:p>
            <w:pPr>
              <w:pStyle w:val="13"/>
            </w:pPr>
            <w:r>
              <w:t>25.30</w:t>
            </w:r>
          </w:p>
        </w:tc>
        <w:tc>
          <w:tcPr>
            <w:tcW w:w="825" w:type="dxa"/>
            <w:vAlign w:val="center"/>
          </w:tcPr>
          <w:p>
            <w:pPr>
              <w:pStyle w:val="13"/>
            </w:pPr>
            <w:r>
              <w:t>25.30</w:t>
            </w:r>
          </w:p>
        </w:tc>
        <w:tc>
          <w:tcPr>
            <w:tcW w:w="870" w:type="dxa"/>
            <w:vAlign w:val="center"/>
          </w:tcPr>
          <w:p>
            <w:pPr>
              <w:pStyle w:val="13"/>
            </w:pPr>
            <w:r>
              <w:t>25.30</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9</w:t>
            </w:r>
          </w:p>
        </w:tc>
        <w:tc>
          <w:tcPr>
            <w:tcW w:w="1005" w:type="dxa"/>
            <w:vAlign w:val="center"/>
          </w:tcPr>
          <w:p>
            <w:pPr>
              <w:pStyle w:val="14"/>
            </w:pPr>
            <w:r>
              <w:t>210</w:t>
            </w:r>
          </w:p>
        </w:tc>
        <w:tc>
          <w:tcPr>
            <w:tcW w:w="1905" w:type="dxa"/>
            <w:vAlign w:val="center"/>
          </w:tcPr>
          <w:p>
            <w:pPr>
              <w:pStyle w:val="14"/>
            </w:pPr>
            <w:r>
              <w:t>卫生健康支出</w:t>
            </w:r>
          </w:p>
        </w:tc>
        <w:tc>
          <w:tcPr>
            <w:tcW w:w="810" w:type="dxa"/>
            <w:vAlign w:val="center"/>
          </w:tcPr>
          <w:p>
            <w:pPr>
              <w:pStyle w:val="13"/>
            </w:pPr>
            <w:r>
              <w:t>15.49</w:t>
            </w:r>
          </w:p>
        </w:tc>
        <w:tc>
          <w:tcPr>
            <w:tcW w:w="825" w:type="dxa"/>
            <w:vAlign w:val="center"/>
          </w:tcPr>
          <w:p>
            <w:pPr>
              <w:pStyle w:val="13"/>
            </w:pPr>
            <w:r>
              <w:t>15.49</w:t>
            </w:r>
          </w:p>
        </w:tc>
        <w:tc>
          <w:tcPr>
            <w:tcW w:w="870" w:type="dxa"/>
            <w:vAlign w:val="center"/>
          </w:tcPr>
          <w:p>
            <w:pPr>
              <w:pStyle w:val="13"/>
            </w:pPr>
            <w:r>
              <w:t>15.49</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10</w:t>
            </w:r>
          </w:p>
        </w:tc>
        <w:tc>
          <w:tcPr>
            <w:tcW w:w="1005" w:type="dxa"/>
            <w:vAlign w:val="center"/>
          </w:tcPr>
          <w:p>
            <w:pPr>
              <w:pStyle w:val="14"/>
            </w:pPr>
            <w:r>
              <w:t>21011</w:t>
            </w:r>
          </w:p>
        </w:tc>
        <w:tc>
          <w:tcPr>
            <w:tcW w:w="1905" w:type="dxa"/>
            <w:vAlign w:val="center"/>
          </w:tcPr>
          <w:p>
            <w:pPr>
              <w:pStyle w:val="14"/>
            </w:pPr>
            <w:r>
              <w:t>行政事业单位医疗</w:t>
            </w:r>
          </w:p>
        </w:tc>
        <w:tc>
          <w:tcPr>
            <w:tcW w:w="810" w:type="dxa"/>
            <w:vAlign w:val="center"/>
          </w:tcPr>
          <w:p>
            <w:pPr>
              <w:pStyle w:val="13"/>
            </w:pPr>
            <w:r>
              <w:t>15.49</w:t>
            </w:r>
          </w:p>
        </w:tc>
        <w:tc>
          <w:tcPr>
            <w:tcW w:w="825" w:type="dxa"/>
            <w:vAlign w:val="center"/>
          </w:tcPr>
          <w:p>
            <w:pPr>
              <w:pStyle w:val="13"/>
            </w:pPr>
            <w:r>
              <w:t>15.49</w:t>
            </w:r>
          </w:p>
        </w:tc>
        <w:tc>
          <w:tcPr>
            <w:tcW w:w="870" w:type="dxa"/>
            <w:vAlign w:val="center"/>
          </w:tcPr>
          <w:p>
            <w:pPr>
              <w:pStyle w:val="13"/>
            </w:pPr>
            <w:r>
              <w:t>15.49</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11</w:t>
            </w:r>
          </w:p>
        </w:tc>
        <w:tc>
          <w:tcPr>
            <w:tcW w:w="1005" w:type="dxa"/>
            <w:vAlign w:val="center"/>
          </w:tcPr>
          <w:p>
            <w:pPr>
              <w:pStyle w:val="14"/>
            </w:pPr>
            <w:r>
              <w:t>2101101</w:t>
            </w:r>
          </w:p>
        </w:tc>
        <w:tc>
          <w:tcPr>
            <w:tcW w:w="1905" w:type="dxa"/>
            <w:vAlign w:val="center"/>
          </w:tcPr>
          <w:p>
            <w:pPr>
              <w:pStyle w:val="14"/>
            </w:pPr>
            <w:r>
              <w:t>行政单位医疗</w:t>
            </w:r>
          </w:p>
        </w:tc>
        <w:tc>
          <w:tcPr>
            <w:tcW w:w="810" w:type="dxa"/>
            <w:vAlign w:val="center"/>
          </w:tcPr>
          <w:p>
            <w:pPr>
              <w:pStyle w:val="13"/>
            </w:pPr>
            <w:r>
              <w:t>15.49</w:t>
            </w:r>
          </w:p>
        </w:tc>
        <w:tc>
          <w:tcPr>
            <w:tcW w:w="825" w:type="dxa"/>
            <w:vAlign w:val="center"/>
          </w:tcPr>
          <w:p>
            <w:pPr>
              <w:pStyle w:val="13"/>
            </w:pPr>
            <w:r>
              <w:t>15.49</w:t>
            </w:r>
          </w:p>
        </w:tc>
        <w:tc>
          <w:tcPr>
            <w:tcW w:w="870" w:type="dxa"/>
            <w:vAlign w:val="center"/>
          </w:tcPr>
          <w:p>
            <w:pPr>
              <w:pStyle w:val="13"/>
            </w:pPr>
            <w:r>
              <w:t>15.49</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12</w:t>
            </w:r>
          </w:p>
        </w:tc>
        <w:tc>
          <w:tcPr>
            <w:tcW w:w="1005" w:type="dxa"/>
            <w:vAlign w:val="center"/>
          </w:tcPr>
          <w:p>
            <w:pPr>
              <w:pStyle w:val="14"/>
            </w:pPr>
            <w:r>
              <w:t>221</w:t>
            </w:r>
          </w:p>
        </w:tc>
        <w:tc>
          <w:tcPr>
            <w:tcW w:w="1905" w:type="dxa"/>
            <w:vAlign w:val="center"/>
          </w:tcPr>
          <w:p>
            <w:pPr>
              <w:pStyle w:val="14"/>
            </w:pPr>
            <w:r>
              <w:t>住房保障支出</w:t>
            </w:r>
          </w:p>
        </w:tc>
        <w:tc>
          <w:tcPr>
            <w:tcW w:w="810" w:type="dxa"/>
            <w:vAlign w:val="center"/>
          </w:tcPr>
          <w:p>
            <w:pPr>
              <w:pStyle w:val="13"/>
            </w:pPr>
            <w:r>
              <w:t>12.65</w:t>
            </w:r>
          </w:p>
        </w:tc>
        <w:tc>
          <w:tcPr>
            <w:tcW w:w="825" w:type="dxa"/>
            <w:vAlign w:val="center"/>
          </w:tcPr>
          <w:p>
            <w:pPr>
              <w:pStyle w:val="13"/>
            </w:pPr>
            <w:r>
              <w:t>12.65</w:t>
            </w:r>
          </w:p>
        </w:tc>
        <w:tc>
          <w:tcPr>
            <w:tcW w:w="870" w:type="dxa"/>
            <w:vAlign w:val="center"/>
          </w:tcPr>
          <w:p>
            <w:pPr>
              <w:pStyle w:val="13"/>
            </w:pPr>
            <w:r>
              <w:t>12.65</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13</w:t>
            </w:r>
          </w:p>
        </w:tc>
        <w:tc>
          <w:tcPr>
            <w:tcW w:w="1005" w:type="dxa"/>
            <w:vAlign w:val="center"/>
          </w:tcPr>
          <w:p>
            <w:pPr>
              <w:pStyle w:val="14"/>
            </w:pPr>
            <w:r>
              <w:t>22102</w:t>
            </w:r>
          </w:p>
        </w:tc>
        <w:tc>
          <w:tcPr>
            <w:tcW w:w="1905" w:type="dxa"/>
            <w:vAlign w:val="center"/>
          </w:tcPr>
          <w:p>
            <w:pPr>
              <w:pStyle w:val="14"/>
            </w:pPr>
            <w:r>
              <w:t>住房改革支出</w:t>
            </w:r>
          </w:p>
        </w:tc>
        <w:tc>
          <w:tcPr>
            <w:tcW w:w="810" w:type="dxa"/>
            <w:vAlign w:val="center"/>
          </w:tcPr>
          <w:p>
            <w:pPr>
              <w:pStyle w:val="13"/>
            </w:pPr>
            <w:r>
              <w:t>12.65</w:t>
            </w:r>
          </w:p>
        </w:tc>
        <w:tc>
          <w:tcPr>
            <w:tcW w:w="825" w:type="dxa"/>
            <w:vAlign w:val="center"/>
          </w:tcPr>
          <w:p>
            <w:pPr>
              <w:pStyle w:val="13"/>
            </w:pPr>
            <w:r>
              <w:t>12.65</w:t>
            </w:r>
          </w:p>
        </w:tc>
        <w:tc>
          <w:tcPr>
            <w:tcW w:w="870" w:type="dxa"/>
            <w:vAlign w:val="center"/>
          </w:tcPr>
          <w:p>
            <w:pPr>
              <w:pStyle w:val="13"/>
            </w:pPr>
            <w:r>
              <w:t>12.65</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5"/>
            </w:pPr>
            <w:r>
              <w:t>14</w:t>
            </w:r>
          </w:p>
        </w:tc>
        <w:tc>
          <w:tcPr>
            <w:tcW w:w="1005" w:type="dxa"/>
            <w:vAlign w:val="center"/>
          </w:tcPr>
          <w:p>
            <w:pPr>
              <w:pStyle w:val="14"/>
            </w:pPr>
            <w:r>
              <w:t>2210201</w:t>
            </w:r>
          </w:p>
        </w:tc>
        <w:tc>
          <w:tcPr>
            <w:tcW w:w="1905" w:type="dxa"/>
            <w:vAlign w:val="center"/>
          </w:tcPr>
          <w:p>
            <w:pPr>
              <w:pStyle w:val="14"/>
            </w:pPr>
            <w:r>
              <w:t>住房公积金</w:t>
            </w:r>
          </w:p>
        </w:tc>
        <w:tc>
          <w:tcPr>
            <w:tcW w:w="810" w:type="dxa"/>
            <w:vAlign w:val="center"/>
          </w:tcPr>
          <w:p>
            <w:pPr>
              <w:pStyle w:val="13"/>
            </w:pPr>
            <w:r>
              <w:t>12.65</w:t>
            </w:r>
          </w:p>
        </w:tc>
        <w:tc>
          <w:tcPr>
            <w:tcW w:w="825" w:type="dxa"/>
            <w:vAlign w:val="center"/>
          </w:tcPr>
          <w:p>
            <w:pPr>
              <w:pStyle w:val="13"/>
            </w:pPr>
            <w:r>
              <w:t>12.65</w:t>
            </w:r>
          </w:p>
        </w:tc>
        <w:tc>
          <w:tcPr>
            <w:tcW w:w="870" w:type="dxa"/>
            <w:vAlign w:val="center"/>
          </w:tcPr>
          <w:p>
            <w:pPr>
              <w:pStyle w:val="13"/>
            </w:pPr>
            <w:r>
              <w:t>12.65</w:t>
            </w:r>
          </w:p>
        </w:tc>
        <w:tc>
          <w:tcPr>
            <w:tcW w:w="645" w:type="dxa"/>
            <w:vAlign w:val="center"/>
          </w:tcPr>
          <w:p>
            <w:pPr>
              <w:pStyle w:val="13"/>
            </w:pPr>
          </w:p>
        </w:tc>
        <w:tc>
          <w:tcPr>
            <w:tcW w:w="795" w:type="dxa"/>
            <w:vAlign w:val="center"/>
          </w:tcPr>
          <w:p>
            <w:pPr>
              <w:pStyle w:val="13"/>
            </w:pPr>
          </w:p>
        </w:tc>
        <w:tc>
          <w:tcPr>
            <w:tcW w:w="705" w:type="dxa"/>
            <w:vAlign w:val="center"/>
          </w:tcPr>
          <w:p>
            <w:pPr>
              <w:pStyle w:val="13"/>
            </w:pPr>
          </w:p>
        </w:tc>
        <w:tc>
          <w:tcPr>
            <w:tcW w:w="885" w:type="dxa"/>
            <w:vAlign w:val="center"/>
          </w:tcPr>
          <w:p>
            <w:pPr>
              <w:pStyle w:val="13"/>
            </w:pPr>
          </w:p>
        </w:tc>
        <w:tc>
          <w:tcPr>
            <w:tcW w:w="870" w:type="dxa"/>
            <w:vAlign w:val="center"/>
          </w:tcPr>
          <w:p>
            <w:pPr>
              <w:pStyle w:val="13"/>
            </w:pPr>
          </w:p>
        </w:tc>
        <w:tc>
          <w:tcPr>
            <w:tcW w:w="885" w:type="dxa"/>
            <w:vAlign w:val="center"/>
          </w:tcPr>
          <w:p>
            <w:pPr>
              <w:pStyle w:val="13"/>
            </w:pPr>
          </w:p>
        </w:tc>
        <w:tc>
          <w:tcPr>
            <w:tcW w:w="83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6"/>
        <w:gridCol w:w="1035"/>
        <w:gridCol w:w="2430"/>
        <w:gridCol w:w="870"/>
        <w:gridCol w:w="915"/>
        <w:gridCol w:w="971"/>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391" w:type="dxa"/>
            <w:gridSpan w:val="3"/>
            <w:tcBorders>
              <w:top w:val="single" w:color="FFFFFF" w:sz="6" w:space="0"/>
              <w:left w:val="single" w:color="FFFFFF" w:sz="6" w:space="0"/>
              <w:right w:val="single" w:color="FFFFFF" w:sz="6" w:space="0"/>
            </w:tcBorders>
            <w:vAlign w:val="center"/>
          </w:tcPr>
          <w:p>
            <w:pPr>
              <w:pStyle w:val="11"/>
            </w:pPr>
            <w:r>
              <w:t>410001昌黎县统计局本级</w:t>
            </w:r>
          </w:p>
        </w:tc>
        <w:tc>
          <w:tcPr>
            <w:tcW w:w="1785"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425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6" w:type="dxa"/>
            <w:vMerge w:val="restart"/>
            <w:vAlign w:val="center"/>
          </w:tcPr>
          <w:p>
            <w:pPr>
              <w:pStyle w:val="12"/>
            </w:pPr>
            <w:r>
              <w:t>序号</w:t>
            </w:r>
          </w:p>
        </w:tc>
        <w:tc>
          <w:tcPr>
            <w:tcW w:w="3465" w:type="dxa"/>
            <w:gridSpan w:val="2"/>
            <w:vAlign w:val="center"/>
          </w:tcPr>
          <w:p>
            <w:pPr>
              <w:pStyle w:val="12"/>
            </w:pPr>
            <w:r>
              <w:t>功能分类科目</w:t>
            </w:r>
          </w:p>
        </w:tc>
        <w:tc>
          <w:tcPr>
            <w:tcW w:w="870" w:type="dxa"/>
            <w:vMerge w:val="restart"/>
            <w:vAlign w:val="center"/>
          </w:tcPr>
          <w:p>
            <w:pPr>
              <w:pStyle w:val="12"/>
            </w:pPr>
            <w:r>
              <w:t>合计</w:t>
            </w:r>
          </w:p>
        </w:tc>
        <w:tc>
          <w:tcPr>
            <w:tcW w:w="915" w:type="dxa"/>
            <w:vMerge w:val="restart"/>
            <w:vAlign w:val="center"/>
          </w:tcPr>
          <w:p>
            <w:pPr>
              <w:pStyle w:val="12"/>
            </w:pPr>
            <w:r>
              <w:t>基本支出</w:t>
            </w:r>
          </w:p>
        </w:tc>
        <w:tc>
          <w:tcPr>
            <w:tcW w:w="971"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6" w:type="dxa"/>
            <w:vMerge w:val="continue"/>
          </w:tcPr>
          <w:p/>
        </w:tc>
        <w:tc>
          <w:tcPr>
            <w:tcW w:w="1035" w:type="dxa"/>
            <w:vAlign w:val="center"/>
          </w:tcPr>
          <w:p>
            <w:pPr>
              <w:pStyle w:val="12"/>
            </w:pPr>
            <w:r>
              <w:t>科目    编码</w:t>
            </w:r>
          </w:p>
        </w:tc>
        <w:tc>
          <w:tcPr>
            <w:tcW w:w="2430" w:type="dxa"/>
            <w:vAlign w:val="center"/>
          </w:tcPr>
          <w:p>
            <w:pPr>
              <w:pStyle w:val="12"/>
            </w:pPr>
            <w:r>
              <w:t>科目名称</w:t>
            </w:r>
          </w:p>
        </w:tc>
        <w:tc>
          <w:tcPr>
            <w:tcW w:w="870" w:type="dxa"/>
            <w:vMerge w:val="continue"/>
          </w:tcPr>
          <w:p/>
        </w:tc>
        <w:tc>
          <w:tcPr>
            <w:tcW w:w="915" w:type="dxa"/>
            <w:vMerge w:val="continue"/>
          </w:tcPr>
          <w:p/>
        </w:tc>
        <w:tc>
          <w:tcPr>
            <w:tcW w:w="971"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6" w:type="dxa"/>
            <w:vAlign w:val="center"/>
          </w:tcPr>
          <w:p>
            <w:pPr>
              <w:pStyle w:val="12"/>
            </w:pPr>
            <w:r>
              <w:t>栏次</w:t>
            </w:r>
          </w:p>
        </w:tc>
        <w:tc>
          <w:tcPr>
            <w:tcW w:w="1035" w:type="dxa"/>
            <w:vAlign w:val="center"/>
          </w:tcPr>
          <w:p>
            <w:pPr>
              <w:pStyle w:val="12"/>
            </w:pPr>
            <w:r>
              <w:t>1</w:t>
            </w:r>
          </w:p>
        </w:tc>
        <w:tc>
          <w:tcPr>
            <w:tcW w:w="2430" w:type="dxa"/>
            <w:vAlign w:val="center"/>
          </w:tcPr>
          <w:p>
            <w:pPr>
              <w:pStyle w:val="12"/>
            </w:pPr>
            <w:r>
              <w:t>2</w:t>
            </w:r>
          </w:p>
        </w:tc>
        <w:tc>
          <w:tcPr>
            <w:tcW w:w="870" w:type="dxa"/>
            <w:vAlign w:val="center"/>
          </w:tcPr>
          <w:p>
            <w:pPr>
              <w:pStyle w:val="12"/>
            </w:pPr>
            <w:r>
              <w:t>3</w:t>
            </w:r>
          </w:p>
        </w:tc>
        <w:tc>
          <w:tcPr>
            <w:tcW w:w="915" w:type="dxa"/>
            <w:vAlign w:val="center"/>
          </w:tcPr>
          <w:p>
            <w:pPr>
              <w:pStyle w:val="12"/>
            </w:pPr>
            <w:r>
              <w:t>4</w:t>
            </w:r>
          </w:p>
        </w:tc>
        <w:tc>
          <w:tcPr>
            <w:tcW w:w="971"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1</w:t>
            </w:r>
          </w:p>
        </w:tc>
        <w:tc>
          <w:tcPr>
            <w:tcW w:w="1035" w:type="dxa"/>
            <w:vAlign w:val="center"/>
          </w:tcPr>
          <w:p>
            <w:pPr>
              <w:pStyle w:val="18"/>
            </w:pPr>
          </w:p>
        </w:tc>
        <w:tc>
          <w:tcPr>
            <w:tcW w:w="2430" w:type="dxa"/>
            <w:vAlign w:val="center"/>
          </w:tcPr>
          <w:p>
            <w:pPr>
              <w:pStyle w:val="16"/>
            </w:pPr>
            <w:r>
              <w:t>合计</w:t>
            </w:r>
          </w:p>
        </w:tc>
        <w:tc>
          <w:tcPr>
            <w:tcW w:w="870" w:type="dxa"/>
            <w:vAlign w:val="center"/>
          </w:tcPr>
          <w:p>
            <w:pPr>
              <w:pStyle w:val="17"/>
            </w:pPr>
            <w:r>
              <w:t>382.38</w:t>
            </w:r>
          </w:p>
        </w:tc>
        <w:tc>
          <w:tcPr>
            <w:tcW w:w="915" w:type="dxa"/>
            <w:vAlign w:val="center"/>
          </w:tcPr>
          <w:p>
            <w:pPr>
              <w:pStyle w:val="17"/>
            </w:pPr>
            <w:r>
              <w:t>256.38</w:t>
            </w:r>
          </w:p>
        </w:tc>
        <w:tc>
          <w:tcPr>
            <w:tcW w:w="971" w:type="dxa"/>
            <w:vAlign w:val="center"/>
          </w:tcPr>
          <w:p>
            <w:pPr>
              <w:pStyle w:val="17"/>
            </w:pPr>
            <w:r>
              <w:t>126.00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2</w:t>
            </w:r>
          </w:p>
        </w:tc>
        <w:tc>
          <w:tcPr>
            <w:tcW w:w="1035" w:type="dxa"/>
            <w:vAlign w:val="center"/>
          </w:tcPr>
          <w:p>
            <w:pPr>
              <w:pStyle w:val="14"/>
            </w:pPr>
            <w:r>
              <w:t>201</w:t>
            </w:r>
          </w:p>
        </w:tc>
        <w:tc>
          <w:tcPr>
            <w:tcW w:w="2430" w:type="dxa"/>
            <w:vAlign w:val="center"/>
          </w:tcPr>
          <w:p>
            <w:pPr>
              <w:pStyle w:val="14"/>
            </w:pPr>
            <w:r>
              <w:t>一般公共服务支出</w:t>
            </w:r>
          </w:p>
        </w:tc>
        <w:tc>
          <w:tcPr>
            <w:tcW w:w="870" w:type="dxa"/>
            <w:vAlign w:val="center"/>
          </w:tcPr>
          <w:p>
            <w:pPr>
              <w:pStyle w:val="13"/>
            </w:pPr>
            <w:r>
              <w:t>328.95</w:t>
            </w:r>
          </w:p>
        </w:tc>
        <w:tc>
          <w:tcPr>
            <w:tcW w:w="915" w:type="dxa"/>
            <w:vAlign w:val="center"/>
          </w:tcPr>
          <w:p>
            <w:pPr>
              <w:pStyle w:val="13"/>
            </w:pPr>
            <w:r>
              <w:t>202.95</w:t>
            </w:r>
          </w:p>
        </w:tc>
        <w:tc>
          <w:tcPr>
            <w:tcW w:w="971" w:type="dxa"/>
            <w:vAlign w:val="center"/>
          </w:tcPr>
          <w:p>
            <w:pPr>
              <w:pStyle w:val="13"/>
            </w:pPr>
            <w:r>
              <w:t>126.00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3</w:t>
            </w:r>
          </w:p>
        </w:tc>
        <w:tc>
          <w:tcPr>
            <w:tcW w:w="1035" w:type="dxa"/>
            <w:vAlign w:val="center"/>
          </w:tcPr>
          <w:p>
            <w:pPr>
              <w:pStyle w:val="14"/>
            </w:pPr>
            <w:r>
              <w:t>20105</w:t>
            </w:r>
          </w:p>
        </w:tc>
        <w:tc>
          <w:tcPr>
            <w:tcW w:w="2430" w:type="dxa"/>
            <w:vAlign w:val="center"/>
          </w:tcPr>
          <w:p>
            <w:pPr>
              <w:pStyle w:val="14"/>
            </w:pPr>
            <w:r>
              <w:t>统计信息事务</w:t>
            </w:r>
          </w:p>
        </w:tc>
        <w:tc>
          <w:tcPr>
            <w:tcW w:w="870" w:type="dxa"/>
            <w:vAlign w:val="center"/>
          </w:tcPr>
          <w:p>
            <w:pPr>
              <w:pStyle w:val="13"/>
            </w:pPr>
            <w:r>
              <w:t>328.95</w:t>
            </w:r>
          </w:p>
        </w:tc>
        <w:tc>
          <w:tcPr>
            <w:tcW w:w="915" w:type="dxa"/>
            <w:vAlign w:val="center"/>
          </w:tcPr>
          <w:p>
            <w:pPr>
              <w:pStyle w:val="13"/>
            </w:pPr>
            <w:r>
              <w:t>202.95</w:t>
            </w:r>
          </w:p>
        </w:tc>
        <w:tc>
          <w:tcPr>
            <w:tcW w:w="971" w:type="dxa"/>
            <w:vAlign w:val="center"/>
          </w:tcPr>
          <w:p>
            <w:pPr>
              <w:pStyle w:val="13"/>
            </w:pPr>
            <w:r>
              <w:t>126.00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4</w:t>
            </w:r>
          </w:p>
        </w:tc>
        <w:tc>
          <w:tcPr>
            <w:tcW w:w="1035" w:type="dxa"/>
            <w:vAlign w:val="center"/>
          </w:tcPr>
          <w:p>
            <w:pPr>
              <w:pStyle w:val="14"/>
            </w:pPr>
            <w:r>
              <w:t>2010501</w:t>
            </w:r>
          </w:p>
        </w:tc>
        <w:tc>
          <w:tcPr>
            <w:tcW w:w="2430" w:type="dxa"/>
            <w:vAlign w:val="center"/>
          </w:tcPr>
          <w:p>
            <w:pPr>
              <w:pStyle w:val="14"/>
            </w:pPr>
            <w:r>
              <w:t>行政运行</w:t>
            </w:r>
          </w:p>
        </w:tc>
        <w:tc>
          <w:tcPr>
            <w:tcW w:w="870" w:type="dxa"/>
            <w:vAlign w:val="center"/>
          </w:tcPr>
          <w:p>
            <w:pPr>
              <w:pStyle w:val="13"/>
            </w:pPr>
            <w:r>
              <w:t>202.95</w:t>
            </w:r>
          </w:p>
        </w:tc>
        <w:tc>
          <w:tcPr>
            <w:tcW w:w="915" w:type="dxa"/>
            <w:vAlign w:val="center"/>
          </w:tcPr>
          <w:p>
            <w:pPr>
              <w:pStyle w:val="13"/>
            </w:pPr>
            <w:r>
              <w:t>202.95</w:t>
            </w:r>
          </w:p>
        </w:tc>
        <w:tc>
          <w:tcPr>
            <w:tcW w:w="971"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5</w:t>
            </w:r>
          </w:p>
        </w:tc>
        <w:tc>
          <w:tcPr>
            <w:tcW w:w="1035" w:type="dxa"/>
            <w:vAlign w:val="center"/>
          </w:tcPr>
          <w:p>
            <w:pPr>
              <w:pStyle w:val="14"/>
            </w:pPr>
            <w:r>
              <w:t>2010507</w:t>
            </w:r>
          </w:p>
        </w:tc>
        <w:tc>
          <w:tcPr>
            <w:tcW w:w="2430" w:type="dxa"/>
            <w:vAlign w:val="center"/>
          </w:tcPr>
          <w:p>
            <w:pPr>
              <w:pStyle w:val="14"/>
            </w:pPr>
            <w:r>
              <w:t>专项普查活动</w:t>
            </w:r>
          </w:p>
        </w:tc>
        <w:tc>
          <w:tcPr>
            <w:tcW w:w="870" w:type="dxa"/>
            <w:vAlign w:val="center"/>
          </w:tcPr>
          <w:p>
            <w:pPr>
              <w:pStyle w:val="13"/>
            </w:pPr>
            <w:r>
              <w:t>126.00</w:t>
            </w:r>
          </w:p>
        </w:tc>
        <w:tc>
          <w:tcPr>
            <w:tcW w:w="915" w:type="dxa"/>
            <w:vAlign w:val="center"/>
          </w:tcPr>
          <w:p>
            <w:pPr>
              <w:pStyle w:val="13"/>
            </w:pPr>
          </w:p>
        </w:tc>
        <w:tc>
          <w:tcPr>
            <w:tcW w:w="971" w:type="dxa"/>
            <w:vAlign w:val="center"/>
          </w:tcPr>
          <w:p>
            <w:pPr>
              <w:pStyle w:val="13"/>
            </w:pPr>
            <w:r>
              <w:t>126.00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6</w:t>
            </w:r>
          </w:p>
        </w:tc>
        <w:tc>
          <w:tcPr>
            <w:tcW w:w="1035" w:type="dxa"/>
            <w:vAlign w:val="center"/>
          </w:tcPr>
          <w:p>
            <w:pPr>
              <w:pStyle w:val="14"/>
            </w:pPr>
            <w:r>
              <w:t>208</w:t>
            </w:r>
          </w:p>
        </w:tc>
        <w:tc>
          <w:tcPr>
            <w:tcW w:w="2430" w:type="dxa"/>
            <w:vAlign w:val="center"/>
          </w:tcPr>
          <w:p>
            <w:pPr>
              <w:pStyle w:val="14"/>
            </w:pPr>
            <w:r>
              <w:t>社会保障和就业支出</w:t>
            </w:r>
          </w:p>
        </w:tc>
        <w:tc>
          <w:tcPr>
            <w:tcW w:w="870" w:type="dxa"/>
            <w:vAlign w:val="center"/>
          </w:tcPr>
          <w:p>
            <w:pPr>
              <w:pStyle w:val="13"/>
            </w:pPr>
            <w:r>
              <w:t>25.30</w:t>
            </w:r>
          </w:p>
        </w:tc>
        <w:tc>
          <w:tcPr>
            <w:tcW w:w="915" w:type="dxa"/>
            <w:vAlign w:val="center"/>
          </w:tcPr>
          <w:p>
            <w:pPr>
              <w:pStyle w:val="13"/>
            </w:pPr>
            <w:r>
              <w:t>25.30</w:t>
            </w:r>
          </w:p>
        </w:tc>
        <w:tc>
          <w:tcPr>
            <w:tcW w:w="971"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7</w:t>
            </w:r>
          </w:p>
        </w:tc>
        <w:tc>
          <w:tcPr>
            <w:tcW w:w="1035" w:type="dxa"/>
            <w:vAlign w:val="center"/>
          </w:tcPr>
          <w:p>
            <w:pPr>
              <w:pStyle w:val="14"/>
            </w:pPr>
            <w:r>
              <w:t>20805</w:t>
            </w:r>
          </w:p>
        </w:tc>
        <w:tc>
          <w:tcPr>
            <w:tcW w:w="2430" w:type="dxa"/>
            <w:vAlign w:val="center"/>
          </w:tcPr>
          <w:p>
            <w:pPr>
              <w:pStyle w:val="14"/>
            </w:pPr>
            <w:r>
              <w:t>行政事业单位养老支出</w:t>
            </w:r>
          </w:p>
        </w:tc>
        <w:tc>
          <w:tcPr>
            <w:tcW w:w="870" w:type="dxa"/>
            <w:vAlign w:val="center"/>
          </w:tcPr>
          <w:p>
            <w:pPr>
              <w:pStyle w:val="13"/>
            </w:pPr>
            <w:r>
              <w:t>25.30</w:t>
            </w:r>
          </w:p>
        </w:tc>
        <w:tc>
          <w:tcPr>
            <w:tcW w:w="915" w:type="dxa"/>
            <w:vAlign w:val="center"/>
          </w:tcPr>
          <w:p>
            <w:pPr>
              <w:pStyle w:val="13"/>
            </w:pPr>
            <w:r>
              <w:t>25.30</w:t>
            </w:r>
          </w:p>
        </w:tc>
        <w:tc>
          <w:tcPr>
            <w:tcW w:w="971"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8</w:t>
            </w:r>
          </w:p>
        </w:tc>
        <w:tc>
          <w:tcPr>
            <w:tcW w:w="1035" w:type="dxa"/>
            <w:vAlign w:val="center"/>
          </w:tcPr>
          <w:p>
            <w:pPr>
              <w:pStyle w:val="14"/>
            </w:pPr>
            <w:r>
              <w:t>2080505</w:t>
            </w:r>
          </w:p>
        </w:tc>
        <w:tc>
          <w:tcPr>
            <w:tcW w:w="2430" w:type="dxa"/>
            <w:vAlign w:val="center"/>
          </w:tcPr>
          <w:p>
            <w:pPr>
              <w:pStyle w:val="14"/>
            </w:pPr>
            <w:r>
              <w:t>机关事业单位基本养老保险缴费支出</w:t>
            </w:r>
          </w:p>
        </w:tc>
        <w:tc>
          <w:tcPr>
            <w:tcW w:w="870" w:type="dxa"/>
            <w:vAlign w:val="center"/>
          </w:tcPr>
          <w:p>
            <w:pPr>
              <w:pStyle w:val="13"/>
            </w:pPr>
            <w:r>
              <w:t>25.30</w:t>
            </w:r>
          </w:p>
        </w:tc>
        <w:tc>
          <w:tcPr>
            <w:tcW w:w="915" w:type="dxa"/>
            <w:vAlign w:val="center"/>
          </w:tcPr>
          <w:p>
            <w:pPr>
              <w:pStyle w:val="13"/>
            </w:pPr>
            <w:r>
              <w:t>25.30</w:t>
            </w:r>
          </w:p>
        </w:tc>
        <w:tc>
          <w:tcPr>
            <w:tcW w:w="971"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9</w:t>
            </w:r>
          </w:p>
        </w:tc>
        <w:tc>
          <w:tcPr>
            <w:tcW w:w="1035" w:type="dxa"/>
            <w:vAlign w:val="center"/>
          </w:tcPr>
          <w:p>
            <w:pPr>
              <w:pStyle w:val="14"/>
            </w:pPr>
            <w:r>
              <w:t>210</w:t>
            </w:r>
          </w:p>
        </w:tc>
        <w:tc>
          <w:tcPr>
            <w:tcW w:w="2430" w:type="dxa"/>
            <w:vAlign w:val="center"/>
          </w:tcPr>
          <w:p>
            <w:pPr>
              <w:pStyle w:val="14"/>
            </w:pPr>
            <w:r>
              <w:t>卫生健康支出</w:t>
            </w:r>
          </w:p>
        </w:tc>
        <w:tc>
          <w:tcPr>
            <w:tcW w:w="870" w:type="dxa"/>
            <w:vAlign w:val="center"/>
          </w:tcPr>
          <w:p>
            <w:pPr>
              <w:pStyle w:val="13"/>
            </w:pPr>
            <w:r>
              <w:t>15.49</w:t>
            </w:r>
          </w:p>
        </w:tc>
        <w:tc>
          <w:tcPr>
            <w:tcW w:w="915" w:type="dxa"/>
            <w:vAlign w:val="center"/>
          </w:tcPr>
          <w:p>
            <w:pPr>
              <w:pStyle w:val="13"/>
            </w:pPr>
            <w:r>
              <w:t>15.49</w:t>
            </w:r>
          </w:p>
        </w:tc>
        <w:tc>
          <w:tcPr>
            <w:tcW w:w="971"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10</w:t>
            </w:r>
          </w:p>
        </w:tc>
        <w:tc>
          <w:tcPr>
            <w:tcW w:w="1035" w:type="dxa"/>
            <w:vAlign w:val="center"/>
          </w:tcPr>
          <w:p>
            <w:pPr>
              <w:pStyle w:val="14"/>
            </w:pPr>
            <w:r>
              <w:t>21011</w:t>
            </w:r>
          </w:p>
        </w:tc>
        <w:tc>
          <w:tcPr>
            <w:tcW w:w="2430" w:type="dxa"/>
            <w:vAlign w:val="center"/>
          </w:tcPr>
          <w:p>
            <w:pPr>
              <w:pStyle w:val="14"/>
            </w:pPr>
            <w:r>
              <w:t>行政事业单位医疗</w:t>
            </w:r>
          </w:p>
        </w:tc>
        <w:tc>
          <w:tcPr>
            <w:tcW w:w="870" w:type="dxa"/>
            <w:vAlign w:val="center"/>
          </w:tcPr>
          <w:p>
            <w:pPr>
              <w:pStyle w:val="13"/>
            </w:pPr>
            <w:r>
              <w:t>15.49</w:t>
            </w:r>
          </w:p>
        </w:tc>
        <w:tc>
          <w:tcPr>
            <w:tcW w:w="915" w:type="dxa"/>
            <w:vAlign w:val="center"/>
          </w:tcPr>
          <w:p>
            <w:pPr>
              <w:pStyle w:val="13"/>
            </w:pPr>
            <w:r>
              <w:t>15.49</w:t>
            </w:r>
          </w:p>
        </w:tc>
        <w:tc>
          <w:tcPr>
            <w:tcW w:w="971"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11</w:t>
            </w:r>
          </w:p>
        </w:tc>
        <w:tc>
          <w:tcPr>
            <w:tcW w:w="1035" w:type="dxa"/>
            <w:vAlign w:val="center"/>
          </w:tcPr>
          <w:p>
            <w:pPr>
              <w:pStyle w:val="14"/>
            </w:pPr>
            <w:r>
              <w:t>2101101</w:t>
            </w:r>
          </w:p>
        </w:tc>
        <w:tc>
          <w:tcPr>
            <w:tcW w:w="2430" w:type="dxa"/>
            <w:vAlign w:val="center"/>
          </w:tcPr>
          <w:p>
            <w:pPr>
              <w:pStyle w:val="14"/>
            </w:pPr>
            <w:r>
              <w:t>行政单位医疗</w:t>
            </w:r>
          </w:p>
        </w:tc>
        <w:tc>
          <w:tcPr>
            <w:tcW w:w="870" w:type="dxa"/>
            <w:vAlign w:val="center"/>
          </w:tcPr>
          <w:p>
            <w:pPr>
              <w:pStyle w:val="13"/>
            </w:pPr>
            <w:r>
              <w:t>15.49</w:t>
            </w:r>
          </w:p>
        </w:tc>
        <w:tc>
          <w:tcPr>
            <w:tcW w:w="915" w:type="dxa"/>
            <w:vAlign w:val="center"/>
          </w:tcPr>
          <w:p>
            <w:pPr>
              <w:pStyle w:val="13"/>
            </w:pPr>
            <w:r>
              <w:t>15.49</w:t>
            </w:r>
          </w:p>
        </w:tc>
        <w:tc>
          <w:tcPr>
            <w:tcW w:w="971"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12</w:t>
            </w:r>
          </w:p>
        </w:tc>
        <w:tc>
          <w:tcPr>
            <w:tcW w:w="1035" w:type="dxa"/>
            <w:vAlign w:val="center"/>
          </w:tcPr>
          <w:p>
            <w:pPr>
              <w:pStyle w:val="14"/>
            </w:pPr>
            <w:r>
              <w:t>221</w:t>
            </w:r>
          </w:p>
        </w:tc>
        <w:tc>
          <w:tcPr>
            <w:tcW w:w="2430" w:type="dxa"/>
            <w:vAlign w:val="center"/>
          </w:tcPr>
          <w:p>
            <w:pPr>
              <w:pStyle w:val="14"/>
            </w:pPr>
            <w:r>
              <w:t>住房保障支出</w:t>
            </w:r>
          </w:p>
        </w:tc>
        <w:tc>
          <w:tcPr>
            <w:tcW w:w="870" w:type="dxa"/>
            <w:vAlign w:val="center"/>
          </w:tcPr>
          <w:p>
            <w:pPr>
              <w:pStyle w:val="13"/>
            </w:pPr>
            <w:r>
              <w:t>12.65</w:t>
            </w:r>
          </w:p>
        </w:tc>
        <w:tc>
          <w:tcPr>
            <w:tcW w:w="915" w:type="dxa"/>
            <w:vAlign w:val="center"/>
          </w:tcPr>
          <w:p>
            <w:pPr>
              <w:pStyle w:val="13"/>
            </w:pPr>
            <w:r>
              <w:t>12.65</w:t>
            </w:r>
          </w:p>
        </w:tc>
        <w:tc>
          <w:tcPr>
            <w:tcW w:w="971"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13</w:t>
            </w:r>
          </w:p>
        </w:tc>
        <w:tc>
          <w:tcPr>
            <w:tcW w:w="1035" w:type="dxa"/>
            <w:vAlign w:val="center"/>
          </w:tcPr>
          <w:p>
            <w:pPr>
              <w:pStyle w:val="14"/>
            </w:pPr>
            <w:r>
              <w:t>22102</w:t>
            </w:r>
          </w:p>
        </w:tc>
        <w:tc>
          <w:tcPr>
            <w:tcW w:w="2430" w:type="dxa"/>
            <w:vAlign w:val="center"/>
          </w:tcPr>
          <w:p>
            <w:pPr>
              <w:pStyle w:val="14"/>
            </w:pPr>
            <w:r>
              <w:t>住房改革支出</w:t>
            </w:r>
          </w:p>
        </w:tc>
        <w:tc>
          <w:tcPr>
            <w:tcW w:w="870" w:type="dxa"/>
            <w:vAlign w:val="center"/>
          </w:tcPr>
          <w:p>
            <w:pPr>
              <w:pStyle w:val="13"/>
            </w:pPr>
            <w:r>
              <w:t>12.65</w:t>
            </w:r>
          </w:p>
        </w:tc>
        <w:tc>
          <w:tcPr>
            <w:tcW w:w="915" w:type="dxa"/>
            <w:vAlign w:val="center"/>
          </w:tcPr>
          <w:p>
            <w:pPr>
              <w:pStyle w:val="13"/>
            </w:pPr>
            <w:r>
              <w:t>12.65</w:t>
            </w:r>
          </w:p>
        </w:tc>
        <w:tc>
          <w:tcPr>
            <w:tcW w:w="971"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6" w:type="dxa"/>
            <w:vAlign w:val="center"/>
          </w:tcPr>
          <w:p>
            <w:pPr>
              <w:pStyle w:val="15"/>
            </w:pPr>
            <w:r>
              <w:t>14</w:t>
            </w:r>
          </w:p>
        </w:tc>
        <w:tc>
          <w:tcPr>
            <w:tcW w:w="1035" w:type="dxa"/>
            <w:vAlign w:val="center"/>
          </w:tcPr>
          <w:p>
            <w:pPr>
              <w:pStyle w:val="14"/>
            </w:pPr>
            <w:r>
              <w:t>2210201</w:t>
            </w:r>
          </w:p>
        </w:tc>
        <w:tc>
          <w:tcPr>
            <w:tcW w:w="2430" w:type="dxa"/>
            <w:vAlign w:val="center"/>
          </w:tcPr>
          <w:p>
            <w:pPr>
              <w:pStyle w:val="14"/>
            </w:pPr>
            <w:r>
              <w:t>住房公积金</w:t>
            </w:r>
          </w:p>
        </w:tc>
        <w:tc>
          <w:tcPr>
            <w:tcW w:w="870" w:type="dxa"/>
            <w:vAlign w:val="center"/>
          </w:tcPr>
          <w:p>
            <w:pPr>
              <w:pStyle w:val="13"/>
            </w:pPr>
            <w:r>
              <w:t>12.65</w:t>
            </w:r>
          </w:p>
        </w:tc>
        <w:tc>
          <w:tcPr>
            <w:tcW w:w="915" w:type="dxa"/>
            <w:vAlign w:val="center"/>
          </w:tcPr>
          <w:p>
            <w:pPr>
              <w:pStyle w:val="13"/>
            </w:pPr>
            <w:r>
              <w:t>12.65</w:t>
            </w:r>
          </w:p>
        </w:tc>
        <w:tc>
          <w:tcPr>
            <w:tcW w:w="971"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2"/>
        <w:gridCol w:w="2835"/>
        <w:gridCol w:w="937"/>
        <w:gridCol w:w="2580"/>
        <w:gridCol w:w="990"/>
        <w:gridCol w:w="975"/>
        <w:gridCol w:w="960"/>
        <w:gridCol w:w="12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24" w:type="dxa"/>
            <w:gridSpan w:val="3"/>
            <w:tcBorders>
              <w:top w:val="single" w:color="FFFFFF" w:sz="6" w:space="0"/>
              <w:left w:val="single" w:color="FFFFFF" w:sz="6" w:space="0"/>
              <w:right w:val="single" w:color="FFFFFF" w:sz="6" w:space="0"/>
            </w:tcBorders>
            <w:vAlign w:val="center"/>
          </w:tcPr>
          <w:p>
            <w:pPr>
              <w:pStyle w:val="11"/>
            </w:pPr>
            <w:r>
              <w:t>410001昌黎县统计局本级</w:t>
            </w:r>
          </w:p>
        </w:tc>
        <w:tc>
          <w:tcPr>
            <w:tcW w:w="2580" w:type="dxa"/>
            <w:tcBorders>
              <w:top w:val="single" w:color="FFFFFF" w:sz="6" w:space="0"/>
              <w:left w:val="single" w:color="FFFFFF" w:sz="6" w:space="0"/>
              <w:right w:val="single" w:color="FFFFFF" w:sz="6" w:space="0"/>
            </w:tcBorders>
            <w:vAlign w:val="center"/>
          </w:tcPr>
          <w:p>
            <w:pPr>
              <w:pStyle w:val="10"/>
            </w:pPr>
            <w:r>
              <w:t>预算年度：2023</w:t>
            </w:r>
          </w:p>
        </w:tc>
        <w:tc>
          <w:tcPr>
            <w:tcW w:w="413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2" w:type="dxa"/>
            <w:vMerge w:val="restart"/>
            <w:vAlign w:val="center"/>
          </w:tcPr>
          <w:p>
            <w:pPr>
              <w:pStyle w:val="12"/>
            </w:pPr>
            <w:r>
              <w:t>序号</w:t>
            </w:r>
          </w:p>
        </w:tc>
        <w:tc>
          <w:tcPr>
            <w:tcW w:w="3772" w:type="dxa"/>
            <w:gridSpan w:val="2"/>
            <w:vAlign w:val="center"/>
          </w:tcPr>
          <w:p>
            <w:pPr>
              <w:pStyle w:val="12"/>
            </w:pPr>
            <w:r>
              <w:t>收入</w:t>
            </w:r>
          </w:p>
        </w:tc>
        <w:tc>
          <w:tcPr>
            <w:tcW w:w="6713"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2" w:type="dxa"/>
            <w:vMerge w:val="continue"/>
          </w:tcPr>
          <w:p/>
        </w:tc>
        <w:tc>
          <w:tcPr>
            <w:tcW w:w="2835" w:type="dxa"/>
            <w:vAlign w:val="center"/>
          </w:tcPr>
          <w:p>
            <w:pPr>
              <w:pStyle w:val="12"/>
            </w:pPr>
            <w:r>
              <w:t>项  目</w:t>
            </w:r>
          </w:p>
        </w:tc>
        <w:tc>
          <w:tcPr>
            <w:tcW w:w="937" w:type="dxa"/>
            <w:vAlign w:val="center"/>
          </w:tcPr>
          <w:p>
            <w:pPr>
              <w:pStyle w:val="12"/>
            </w:pPr>
            <w:r>
              <w:t>金额</w:t>
            </w:r>
          </w:p>
        </w:tc>
        <w:tc>
          <w:tcPr>
            <w:tcW w:w="2580" w:type="dxa"/>
            <w:vAlign w:val="center"/>
          </w:tcPr>
          <w:p>
            <w:pPr>
              <w:pStyle w:val="12"/>
            </w:pPr>
            <w:r>
              <w:t>项  目</w:t>
            </w:r>
          </w:p>
        </w:tc>
        <w:tc>
          <w:tcPr>
            <w:tcW w:w="990" w:type="dxa"/>
            <w:vAlign w:val="center"/>
          </w:tcPr>
          <w:p>
            <w:pPr>
              <w:pStyle w:val="12"/>
            </w:pPr>
            <w:r>
              <w:t>合计</w:t>
            </w:r>
          </w:p>
        </w:tc>
        <w:tc>
          <w:tcPr>
            <w:tcW w:w="975" w:type="dxa"/>
            <w:vAlign w:val="center"/>
          </w:tcPr>
          <w:p>
            <w:pPr>
              <w:pStyle w:val="12"/>
            </w:pPr>
            <w:r>
              <w:t>一般公共预算财政拨款</w:t>
            </w:r>
          </w:p>
        </w:tc>
        <w:tc>
          <w:tcPr>
            <w:tcW w:w="960" w:type="dxa"/>
            <w:vAlign w:val="center"/>
          </w:tcPr>
          <w:p>
            <w:pPr>
              <w:pStyle w:val="12"/>
            </w:pPr>
            <w:r>
              <w:t>政府性基金预算财政    拨款</w:t>
            </w:r>
          </w:p>
        </w:tc>
        <w:tc>
          <w:tcPr>
            <w:tcW w:w="1208"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2" w:type="dxa"/>
            <w:vAlign w:val="center"/>
          </w:tcPr>
          <w:p>
            <w:pPr>
              <w:pStyle w:val="12"/>
            </w:pPr>
            <w:r>
              <w:t>栏次</w:t>
            </w:r>
          </w:p>
        </w:tc>
        <w:tc>
          <w:tcPr>
            <w:tcW w:w="2835" w:type="dxa"/>
            <w:vAlign w:val="center"/>
          </w:tcPr>
          <w:p>
            <w:pPr>
              <w:pStyle w:val="12"/>
            </w:pPr>
            <w:r>
              <w:t>1</w:t>
            </w:r>
          </w:p>
        </w:tc>
        <w:tc>
          <w:tcPr>
            <w:tcW w:w="937" w:type="dxa"/>
            <w:vAlign w:val="center"/>
          </w:tcPr>
          <w:p>
            <w:pPr>
              <w:pStyle w:val="12"/>
            </w:pPr>
            <w:r>
              <w:t>2</w:t>
            </w:r>
          </w:p>
        </w:tc>
        <w:tc>
          <w:tcPr>
            <w:tcW w:w="2580" w:type="dxa"/>
            <w:vAlign w:val="center"/>
          </w:tcPr>
          <w:p>
            <w:pPr>
              <w:pStyle w:val="12"/>
            </w:pPr>
            <w:r>
              <w:t>3</w:t>
            </w:r>
          </w:p>
        </w:tc>
        <w:tc>
          <w:tcPr>
            <w:tcW w:w="990" w:type="dxa"/>
            <w:vAlign w:val="center"/>
          </w:tcPr>
          <w:p>
            <w:pPr>
              <w:pStyle w:val="12"/>
            </w:pPr>
            <w:r>
              <w:t>4</w:t>
            </w:r>
          </w:p>
        </w:tc>
        <w:tc>
          <w:tcPr>
            <w:tcW w:w="975" w:type="dxa"/>
            <w:vAlign w:val="center"/>
          </w:tcPr>
          <w:p>
            <w:pPr>
              <w:pStyle w:val="12"/>
            </w:pPr>
            <w:r>
              <w:t>5</w:t>
            </w:r>
          </w:p>
        </w:tc>
        <w:tc>
          <w:tcPr>
            <w:tcW w:w="960" w:type="dxa"/>
            <w:vAlign w:val="center"/>
          </w:tcPr>
          <w:p>
            <w:pPr>
              <w:pStyle w:val="12"/>
            </w:pPr>
            <w:r>
              <w:t>6</w:t>
            </w:r>
          </w:p>
        </w:tc>
        <w:tc>
          <w:tcPr>
            <w:tcW w:w="1208"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1</w:t>
            </w:r>
          </w:p>
        </w:tc>
        <w:tc>
          <w:tcPr>
            <w:tcW w:w="2835" w:type="dxa"/>
            <w:vAlign w:val="center"/>
          </w:tcPr>
          <w:p>
            <w:pPr>
              <w:pStyle w:val="14"/>
            </w:pPr>
            <w:r>
              <w:t>一、一般公共预算拨款</w:t>
            </w:r>
          </w:p>
        </w:tc>
        <w:tc>
          <w:tcPr>
            <w:tcW w:w="937" w:type="dxa"/>
            <w:vAlign w:val="center"/>
          </w:tcPr>
          <w:p>
            <w:pPr>
              <w:pStyle w:val="13"/>
            </w:pPr>
            <w:r>
              <w:t>382.38</w:t>
            </w:r>
          </w:p>
        </w:tc>
        <w:tc>
          <w:tcPr>
            <w:tcW w:w="2580" w:type="dxa"/>
            <w:vAlign w:val="center"/>
          </w:tcPr>
          <w:p>
            <w:pPr>
              <w:pStyle w:val="14"/>
            </w:pPr>
            <w:r>
              <w:t>一、一般公共服务支出</w:t>
            </w:r>
          </w:p>
        </w:tc>
        <w:tc>
          <w:tcPr>
            <w:tcW w:w="990" w:type="dxa"/>
            <w:vAlign w:val="center"/>
          </w:tcPr>
          <w:p>
            <w:pPr>
              <w:pStyle w:val="13"/>
            </w:pPr>
            <w:r>
              <w:t>328.95</w:t>
            </w:r>
          </w:p>
        </w:tc>
        <w:tc>
          <w:tcPr>
            <w:tcW w:w="975" w:type="dxa"/>
            <w:vAlign w:val="center"/>
          </w:tcPr>
          <w:p>
            <w:pPr>
              <w:pStyle w:val="13"/>
            </w:pPr>
            <w:r>
              <w:t>328.95</w:t>
            </w: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2</w:t>
            </w:r>
          </w:p>
        </w:tc>
        <w:tc>
          <w:tcPr>
            <w:tcW w:w="2835" w:type="dxa"/>
            <w:vAlign w:val="center"/>
          </w:tcPr>
          <w:p>
            <w:pPr>
              <w:pStyle w:val="14"/>
            </w:pPr>
            <w:r>
              <w:t>二、政府性基金预算拨款</w:t>
            </w:r>
          </w:p>
        </w:tc>
        <w:tc>
          <w:tcPr>
            <w:tcW w:w="937" w:type="dxa"/>
            <w:vAlign w:val="center"/>
          </w:tcPr>
          <w:p>
            <w:pPr>
              <w:pStyle w:val="13"/>
            </w:pPr>
          </w:p>
        </w:tc>
        <w:tc>
          <w:tcPr>
            <w:tcW w:w="2580" w:type="dxa"/>
            <w:vAlign w:val="center"/>
          </w:tcPr>
          <w:p>
            <w:pPr>
              <w:pStyle w:val="14"/>
            </w:pPr>
            <w:r>
              <w:t>二、外交支出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3</w:t>
            </w:r>
          </w:p>
        </w:tc>
        <w:tc>
          <w:tcPr>
            <w:tcW w:w="2835" w:type="dxa"/>
            <w:vAlign w:val="center"/>
          </w:tcPr>
          <w:p>
            <w:pPr>
              <w:pStyle w:val="14"/>
            </w:pPr>
            <w:r>
              <w:t>三、国有资本经营预算拨款</w:t>
            </w:r>
          </w:p>
        </w:tc>
        <w:tc>
          <w:tcPr>
            <w:tcW w:w="937" w:type="dxa"/>
            <w:vAlign w:val="center"/>
          </w:tcPr>
          <w:p>
            <w:pPr>
              <w:pStyle w:val="13"/>
            </w:pPr>
          </w:p>
        </w:tc>
        <w:tc>
          <w:tcPr>
            <w:tcW w:w="2580" w:type="dxa"/>
            <w:vAlign w:val="center"/>
          </w:tcPr>
          <w:p>
            <w:pPr>
              <w:pStyle w:val="14"/>
            </w:pPr>
            <w:r>
              <w:t>三、国防支出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4</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四、公共安全支出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5</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五、教育支出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6</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六、科学技术支出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7</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七、文化旅游体育与传媒支出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8</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八、社会保障和就业支出</w:t>
            </w:r>
          </w:p>
        </w:tc>
        <w:tc>
          <w:tcPr>
            <w:tcW w:w="990" w:type="dxa"/>
            <w:vAlign w:val="center"/>
          </w:tcPr>
          <w:p>
            <w:pPr>
              <w:pStyle w:val="13"/>
            </w:pPr>
            <w:r>
              <w:t>25.30</w:t>
            </w:r>
          </w:p>
        </w:tc>
        <w:tc>
          <w:tcPr>
            <w:tcW w:w="975" w:type="dxa"/>
            <w:vAlign w:val="center"/>
          </w:tcPr>
          <w:p>
            <w:pPr>
              <w:pStyle w:val="13"/>
            </w:pPr>
            <w:r>
              <w:t>25.30</w:t>
            </w: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9</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九、社会保险基金支出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10</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十、卫生健康支出</w:t>
            </w:r>
          </w:p>
        </w:tc>
        <w:tc>
          <w:tcPr>
            <w:tcW w:w="990" w:type="dxa"/>
            <w:vAlign w:val="center"/>
          </w:tcPr>
          <w:p>
            <w:pPr>
              <w:pStyle w:val="13"/>
            </w:pPr>
            <w:r>
              <w:t>15.49</w:t>
            </w:r>
          </w:p>
        </w:tc>
        <w:tc>
          <w:tcPr>
            <w:tcW w:w="975" w:type="dxa"/>
            <w:vAlign w:val="center"/>
          </w:tcPr>
          <w:p>
            <w:pPr>
              <w:pStyle w:val="13"/>
            </w:pPr>
            <w:r>
              <w:t>15.49</w:t>
            </w: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11</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十一、节能环保支出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12</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十二、城乡社区支出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13</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十三、农林水支出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14</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十四、交通运输支出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15</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十五、资源勘探工业信息等支出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16</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十六、商业服务业等支出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17</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十七、金融支出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18</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十八、援助其他地区支出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19</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十九、自然资源海洋气象等支出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20</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二十、住房保障支出</w:t>
            </w:r>
          </w:p>
        </w:tc>
        <w:tc>
          <w:tcPr>
            <w:tcW w:w="990" w:type="dxa"/>
            <w:vAlign w:val="center"/>
          </w:tcPr>
          <w:p>
            <w:pPr>
              <w:pStyle w:val="13"/>
            </w:pPr>
            <w:r>
              <w:t>12.65</w:t>
            </w:r>
          </w:p>
        </w:tc>
        <w:tc>
          <w:tcPr>
            <w:tcW w:w="975" w:type="dxa"/>
            <w:vAlign w:val="center"/>
          </w:tcPr>
          <w:p>
            <w:pPr>
              <w:pStyle w:val="13"/>
            </w:pPr>
            <w:r>
              <w:t>12.65</w:t>
            </w: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21</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二十一、粮油物资储备支出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22</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二十二、国有资本经营预算支出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23</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二十三、灾害防治及应急管理支出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24</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二十四、预备费</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25</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二十五、其他支出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26</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二十六、转移性支出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27</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二十七、债务还本支出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28</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二十八、债务付息支出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29</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二十九、债务发行费用支出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30</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三十、抗疫特别国债安排的支出</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31</w:t>
            </w:r>
          </w:p>
        </w:tc>
        <w:tc>
          <w:tcPr>
            <w:tcW w:w="2835" w:type="dxa"/>
            <w:vAlign w:val="center"/>
          </w:tcPr>
          <w:p>
            <w:pPr>
              <w:pStyle w:val="14"/>
            </w:pPr>
          </w:p>
        </w:tc>
        <w:tc>
          <w:tcPr>
            <w:tcW w:w="937" w:type="dxa"/>
            <w:vAlign w:val="center"/>
          </w:tcPr>
          <w:p>
            <w:pPr>
              <w:pStyle w:val="13"/>
            </w:pPr>
          </w:p>
        </w:tc>
        <w:tc>
          <w:tcPr>
            <w:tcW w:w="2580" w:type="dxa"/>
            <w:vAlign w:val="center"/>
          </w:tcPr>
          <w:p>
            <w:pPr>
              <w:pStyle w:val="14"/>
            </w:pPr>
            <w:r>
              <w:t>三十一、人行科目</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32</w:t>
            </w:r>
          </w:p>
        </w:tc>
        <w:tc>
          <w:tcPr>
            <w:tcW w:w="2835" w:type="dxa"/>
            <w:vAlign w:val="center"/>
          </w:tcPr>
          <w:p>
            <w:pPr>
              <w:pStyle w:val="16"/>
            </w:pPr>
            <w:r>
              <w:t>本年收入合计</w:t>
            </w:r>
          </w:p>
        </w:tc>
        <w:tc>
          <w:tcPr>
            <w:tcW w:w="937" w:type="dxa"/>
            <w:vAlign w:val="center"/>
          </w:tcPr>
          <w:p>
            <w:pPr>
              <w:pStyle w:val="17"/>
            </w:pPr>
            <w:r>
              <w:t>382.38</w:t>
            </w:r>
          </w:p>
        </w:tc>
        <w:tc>
          <w:tcPr>
            <w:tcW w:w="2580" w:type="dxa"/>
            <w:vAlign w:val="center"/>
          </w:tcPr>
          <w:p>
            <w:pPr>
              <w:pStyle w:val="16"/>
            </w:pPr>
            <w:r>
              <w:t>本年支出合计</w:t>
            </w:r>
          </w:p>
        </w:tc>
        <w:tc>
          <w:tcPr>
            <w:tcW w:w="990" w:type="dxa"/>
            <w:vAlign w:val="center"/>
          </w:tcPr>
          <w:p>
            <w:pPr>
              <w:pStyle w:val="17"/>
            </w:pPr>
            <w:r>
              <w:t>382.38</w:t>
            </w:r>
          </w:p>
        </w:tc>
        <w:tc>
          <w:tcPr>
            <w:tcW w:w="975" w:type="dxa"/>
            <w:vAlign w:val="center"/>
          </w:tcPr>
          <w:p>
            <w:pPr>
              <w:pStyle w:val="17"/>
            </w:pPr>
            <w:r>
              <w:t>382.38</w:t>
            </w:r>
          </w:p>
        </w:tc>
        <w:tc>
          <w:tcPr>
            <w:tcW w:w="960" w:type="dxa"/>
            <w:vAlign w:val="center"/>
          </w:tcPr>
          <w:p>
            <w:pPr>
              <w:pStyle w:val="17"/>
            </w:pPr>
          </w:p>
        </w:tc>
        <w:tc>
          <w:tcPr>
            <w:tcW w:w="120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33</w:t>
            </w:r>
          </w:p>
        </w:tc>
        <w:tc>
          <w:tcPr>
            <w:tcW w:w="2835" w:type="dxa"/>
            <w:vAlign w:val="center"/>
          </w:tcPr>
          <w:p>
            <w:pPr>
              <w:pStyle w:val="14"/>
            </w:pPr>
            <w:r>
              <w:t>年初财政拨款结转和结余</w:t>
            </w:r>
          </w:p>
        </w:tc>
        <w:tc>
          <w:tcPr>
            <w:tcW w:w="937" w:type="dxa"/>
            <w:vAlign w:val="center"/>
          </w:tcPr>
          <w:p>
            <w:pPr>
              <w:pStyle w:val="13"/>
            </w:pPr>
          </w:p>
        </w:tc>
        <w:tc>
          <w:tcPr>
            <w:tcW w:w="2580" w:type="dxa"/>
            <w:vAlign w:val="center"/>
          </w:tcPr>
          <w:p>
            <w:pPr>
              <w:pStyle w:val="14"/>
            </w:pPr>
            <w:r>
              <w:t>年末财政拨款结转和结余</w:t>
            </w: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34</w:t>
            </w:r>
          </w:p>
        </w:tc>
        <w:tc>
          <w:tcPr>
            <w:tcW w:w="2835" w:type="dxa"/>
            <w:vAlign w:val="center"/>
          </w:tcPr>
          <w:p>
            <w:pPr>
              <w:pStyle w:val="14"/>
            </w:pPr>
            <w:r>
              <w:t>一、一般公共预算拨款</w:t>
            </w:r>
          </w:p>
        </w:tc>
        <w:tc>
          <w:tcPr>
            <w:tcW w:w="937" w:type="dxa"/>
            <w:vAlign w:val="center"/>
          </w:tcPr>
          <w:p>
            <w:pPr>
              <w:pStyle w:val="13"/>
            </w:pPr>
          </w:p>
        </w:tc>
        <w:tc>
          <w:tcPr>
            <w:tcW w:w="2580" w:type="dxa"/>
            <w:vAlign w:val="center"/>
          </w:tcPr>
          <w:p>
            <w:pPr>
              <w:pStyle w:val="14"/>
            </w:pP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35</w:t>
            </w:r>
          </w:p>
        </w:tc>
        <w:tc>
          <w:tcPr>
            <w:tcW w:w="2835" w:type="dxa"/>
            <w:vAlign w:val="center"/>
          </w:tcPr>
          <w:p>
            <w:pPr>
              <w:pStyle w:val="14"/>
            </w:pPr>
            <w:r>
              <w:t>二、政府性基金预算拨款</w:t>
            </w:r>
          </w:p>
        </w:tc>
        <w:tc>
          <w:tcPr>
            <w:tcW w:w="937" w:type="dxa"/>
            <w:vAlign w:val="center"/>
          </w:tcPr>
          <w:p>
            <w:pPr>
              <w:pStyle w:val="13"/>
            </w:pPr>
          </w:p>
        </w:tc>
        <w:tc>
          <w:tcPr>
            <w:tcW w:w="2580" w:type="dxa"/>
            <w:vAlign w:val="center"/>
          </w:tcPr>
          <w:p>
            <w:pPr>
              <w:pStyle w:val="14"/>
            </w:pP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36</w:t>
            </w:r>
          </w:p>
        </w:tc>
        <w:tc>
          <w:tcPr>
            <w:tcW w:w="2835" w:type="dxa"/>
            <w:vAlign w:val="center"/>
          </w:tcPr>
          <w:p>
            <w:pPr>
              <w:pStyle w:val="14"/>
            </w:pPr>
            <w:r>
              <w:t>三、国有资本经营预算拨款</w:t>
            </w:r>
          </w:p>
        </w:tc>
        <w:tc>
          <w:tcPr>
            <w:tcW w:w="937" w:type="dxa"/>
            <w:vAlign w:val="center"/>
          </w:tcPr>
          <w:p>
            <w:pPr>
              <w:pStyle w:val="13"/>
            </w:pPr>
          </w:p>
        </w:tc>
        <w:tc>
          <w:tcPr>
            <w:tcW w:w="2580" w:type="dxa"/>
            <w:vAlign w:val="center"/>
          </w:tcPr>
          <w:p>
            <w:pPr>
              <w:pStyle w:val="14"/>
            </w:pPr>
          </w:p>
        </w:tc>
        <w:tc>
          <w:tcPr>
            <w:tcW w:w="990" w:type="dxa"/>
            <w:vAlign w:val="center"/>
          </w:tcPr>
          <w:p>
            <w:pPr>
              <w:pStyle w:val="13"/>
            </w:pPr>
          </w:p>
        </w:tc>
        <w:tc>
          <w:tcPr>
            <w:tcW w:w="975" w:type="dxa"/>
            <w:vAlign w:val="center"/>
          </w:tcPr>
          <w:p>
            <w:pPr>
              <w:pStyle w:val="13"/>
            </w:pPr>
          </w:p>
        </w:tc>
        <w:tc>
          <w:tcPr>
            <w:tcW w:w="960" w:type="dxa"/>
            <w:vAlign w:val="center"/>
          </w:tcPr>
          <w:p>
            <w:pPr>
              <w:pStyle w:val="13"/>
            </w:pPr>
          </w:p>
        </w:tc>
        <w:tc>
          <w:tcPr>
            <w:tcW w:w="12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vAlign w:val="center"/>
          </w:tcPr>
          <w:p>
            <w:pPr>
              <w:pStyle w:val="15"/>
            </w:pPr>
            <w:r>
              <w:t>37</w:t>
            </w:r>
          </w:p>
        </w:tc>
        <w:tc>
          <w:tcPr>
            <w:tcW w:w="2835" w:type="dxa"/>
            <w:vAlign w:val="center"/>
          </w:tcPr>
          <w:p>
            <w:pPr>
              <w:pStyle w:val="16"/>
            </w:pPr>
            <w:r>
              <w:t>收入总计</w:t>
            </w:r>
          </w:p>
        </w:tc>
        <w:tc>
          <w:tcPr>
            <w:tcW w:w="937" w:type="dxa"/>
            <w:vAlign w:val="center"/>
          </w:tcPr>
          <w:p>
            <w:pPr>
              <w:pStyle w:val="17"/>
            </w:pPr>
            <w:r>
              <w:t>382.38</w:t>
            </w:r>
          </w:p>
        </w:tc>
        <w:tc>
          <w:tcPr>
            <w:tcW w:w="2580" w:type="dxa"/>
            <w:vAlign w:val="center"/>
          </w:tcPr>
          <w:p>
            <w:pPr>
              <w:pStyle w:val="16"/>
            </w:pPr>
            <w:r>
              <w:t>支出总计</w:t>
            </w:r>
          </w:p>
        </w:tc>
        <w:tc>
          <w:tcPr>
            <w:tcW w:w="990" w:type="dxa"/>
            <w:vAlign w:val="center"/>
          </w:tcPr>
          <w:p>
            <w:pPr>
              <w:pStyle w:val="17"/>
            </w:pPr>
            <w:r>
              <w:t>382.38</w:t>
            </w:r>
          </w:p>
        </w:tc>
        <w:tc>
          <w:tcPr>
            <w:tcW w:w="975" w:type="dxa"/>
            <w:vAlign w:val="center"/>
          </w:tcPr>
          <w:p>
            <w:pPr>
              <w:pStyle w:val="17"/>
            </w:pPr>
            <w:r>
              <w:t>382.38</w:t>
            </w:r>
          </w:p>
        </w:tc>
        <w:tc>
          <w:tcPr>
            <w:tcW w:w="960" w:type="dxa"/>
            <w:vAlign w:val="center"/>
          </w:tcPr>
          <w:p>
            <w:pPr>
              <w:pStyle w:val="17"/>
            </w:pPr>
          </w:p>
        </w:tc>
        <w:tc>
          <w:tcPr>
            <w:tcW w:w="1208"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4"/>
        <w:gridCol w:w="1590"/>
        <w:gridCol w:w="2430"/>
        <w:gridCol w:w="1238"/>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34" w:type="dxa"/>
            <w:gridSpan w:val="3"/>
            <w:tcBorders>
              <w:top w:val="single" w:color="FFFFFF" w:sz="6" w:space="0"/>
              <w:left w:val="single" w:color="FFFFFF" w:sz="6" w:space="0"/>
              <w:right w:val="single" w:color="FFFFFF" w:sz="6" w:space="0"/>
            </w:tcBorders>
            <w:vAlign w:val="center"/>
          </w:tcPr>
          <w:p>
            <w:pPr>
              <w:pStyle w:val="11"/>
            </w:pPr>
            <w:r>
              <w:t>410001昌黎县统计局本级</w:t>
            </w:r>
          </w:p>
        </w:tc>
        <w:tc>
          <w:tcPr>
            <w:tcW w:w="1238"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4" w:type="dxa"/>
            <w:vMerge w:val="restart"/>
            <w:vAlign w:val="center"/>
          </w:tcPr>
          <w:p>
            <w:pPr>
              <w:pStyle w:val="12"/>
            </w:pPr>
            <w:r>
              <w:t>序号</w:t>
            </w:r>
          </w:p>
        </w:tc>
        <w:tc>
          <w:tcPr>
            <w:tcW w:w="4020" w:type="dxa"/>
            <w:gridSpan w:val="2"/>
            <w:vAlign w:val="center"/>
          </w:tcPr>
          <w:p>
            <w:pPr>
              <w:pStyle w:val="12"/>
            </w:pPr>
            <w:r>
              <w:t>功能分类科目</w:t>
            </w:r>
          </w:p>
        </w:tc>
        <w:tc>
          <w:tcPr>
            <w:tcW w:w="1238"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4" w:type="dxa"/>
            <w:vMerge w:val="continue"/>
          </w:tcPr>
          <w:p/>
        </w:tc>
        <w:tc>
          <w:tcPr>
            <w:tcW w:w="1590" w:type="dxa"/>
            <w:vAlign w:val="center"/>
          </w:tcPr>
          <w:p>
            <w:pPr>
              <w:pStyle w:val="12"/>
            </w:pPr>
            <w:r>
              <w:t>科目编码</w:t>
            </w:r>
          </w:p>
        </w:tc>
        <w:tc>
          <w:tcPr>
            <w:tcW w:w="2430" w:type="dxa"/>
            <w:vAlign w:val="center"/>
          </w:tcPr>
          <w:p>
            <w:pPr>
              <w:pStyle w:val="12"/>
            </w:pPr>
            <w:r>
              <w:t>科目名称</w:t>
            </w:r>
          </w:p>
        </w:tc>
        <w:tc>
          <w:tcPr>
            <w:tcW w:w="1238"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4" w:type="dxa"/>
            <w:vAlign w:val="center"/>
          </w:tcPr>
          <w:p>
            <w:pPr>
              <w:pStyle w:val="12"/>
            </w:pPr>
            <w:r>
              <w:t>栏次</w:t>
            </w:r>
          </w:p>
        </w:tc>
        <w:tc>
          <w:tcPr>
            <w:tcW w:w="1590" w:type="dxa"/>
            <w:vAlign w:val="center"/>
          </w:tcPr>
          <w:p>
            <w:pPr>
              <w:pStyle w:val="12"/>
            </w:pPr>
            <w:r>
              <w:t>1</w:t>
            </w:r>
          </w:p>
        </w:tc>
        <w:tc>
          <w:tcPr>
            <w:tcW w:w="2430" w:type="dxa"/>
            <w:vAlign w:val="center"/>
          </w:tcPr>
          <w:p>
            <w:pPr>
              <w:pStyle w:val="12"/>
            </w:pPr>
            <w:r>
              <w:t>2</w:t>
            </w:r>
          </w:p>
        </w:tc>
        <w:tc>
          <w:tcPr>
            <w:tcW w:w="1238"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1</w:t>
            </w:r>
          </w:p>
        </w:tc>
        <w:tc>
          <w:tcPr>
            <w:tcW w:w="1590" w:type="dxa"/>
            <w:vAlign w:val="center"/>
          </w:tcPr>
          <w:p>
            <w:pPr>
              <w:pStyle w:val="18"/>
            </w:pPr>
          </w:p>
        </w:tc>
        <w:tc>
          <w:tcPr>
            <w:tcW w:w="2430" w:type="dxa"/>
            <w:vAlign w:val="center"/>
          </w:tcPr>
          <w:p>
            <w:pPr>
              <w:pStyle w:val="16"/>
            </w:pPr>
            <w:r>
              <w:t>合计</w:t>
            </w:r>
          </w:p>
        </w:tc>
        <w:tc>
          <w:tcPr>
            <w:tcW w:w="1238" w:type="dxa"/>
            <w:vAlign w:val="center"/>
          </w:tcPr>
          <w:p>
            <w:pPr>
              <w:pStyle w:val="17"/>
            </w:pPr>
            <w:r>
              <w:t>382.38</w:t>
            </w:r>
          </w:p>
        </w:tc>
        <w:tc>
          <w:tcPr>
            <w:tcW w:w="1643" w:type="dxa"/>
            <w:vAlign w:val="center"/>
          </w:tcPr>
          <w:p>
            <w:pPr>
              <w:pStyle w:val="17"/>
            </w:pPr>
            <w:r>
              <w:t>256.38</w:t>
            </w:r>
          </w:p>
        </w:tc>
        <w:tc>
          <w:tcPr>
            <w:tcW w:w="1643" w:type="dxa"/>
            <w:vAlign w:val="center"/>
          </w:tcPr>
          <w:p>
            <w:pPr>
              <w:pStyle w:val="17"/>
            </w:pPr>
            <w: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2</w:t>
            </w:r>
          </w:p>
        </w:tc>
        <w:tc>
          <w:tcPr>
            <w:tcW w:w="1590" w:type="dxa"/>
            <w:vAlign w:val="center"/>
          </w:tcPr>
          <w:p>
            <w:pPr>
              <w:pStyle w:val="14"/>
            </w:pPr>
            <w:r>
              <w:t>201</w:t>
            </w:r>
          </w:p>
        </w:tc>
        <w:tc>
          <w:tcPr>
            <w:tcW w:w="2430" w:type="dxa"/>
            <w:vAlign w:val="center"/>
          </w:tcPr>
          <w:p>
            <w:pPr>
              <w:pStyle w:val="14"/>
            </w:pPr>
            <w:r>
              <w:t>一般公共服务支出</w:t>
            </w:r>
          </w:p>
        </w:tc>
        <w:tc>
          <w:tcPr>
            <w:tcW w:w="1238" w:type="dxa"/>
            <w:vAlign w:val="center"/>
          </w:tcPr>
          <w:p>
            <w:pPr>
              <w:pStyle w:val="13"/>
            </w:pPr>
            <w:r>
              <w:t>328.95</w:t>
            </w:r>
          </w:p>
        </w:tc>
        <w:tc>
          <w:tcPr>
            <w:tcW w:w="1643" w:type="dxa"/>
            <w:vAlign w:val="center"/>
          </w:tcPr>
          <w:p>
            <w:pPr>
              <w:pStyle w:val="13"/>
            </w:pPr>
            <w:r>
              <w:t>202.95</w:t>
            </w:r>
          </w:p>
        </w:tc>
        <w:tc>
          <w:tcPr>
            <w:tcW w:w="1643" w:type="dxa"/>
            <w:vAlign w:val="center"/>
          </w:tcPr>
          <w:p>
            <w:pPr>
              <w:pStyle w:val="13"/>
            </w:pPr>
            <w: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3</w:t>
            </w:r>
          </w:p>
        </w:tc>
        <w:tc>
          <w:tcPr>
            <w:tcW w:w="1590" w:type="dxa"/>
            <w:vAlign w:val="center"/>
          </w:tcPr>
          <w:p>
            <w:pPr>
              <w:pStyle w:val="14"/>
            </w:pPr>
            <w:r>
              <w:t>20105</w:t>
            </w:r>
          </w:p>
        </w:tc>
        <w:tc>
          <w:tcPr>
            <w:tcW w:w="2430" w:type="dxa"/>
            <w:vAlign w:val="center"/>
          </w:tcPr>
          <w:p>
            <w:pPr>
              <w:pStyle w:val="14"/>
            </w:pPr>
            <w:r>
              <w:t>统计信息事务</w:t>
            </w:r>
          </w:p>
        </w:tc>
        <w:tc>
          <w:tcPr>
            <w:tcW w:w="1238" w:type="dxa"/>
            <w:vAlign w:val="center"/>
          </w:tcPr>
          <w:p>
            <w:pPr>
              <w:pStyle w:val="13"/>
            </w:pPr>
            <w:r>
              <w:t>328.95</w:t>
            </w:r>
          </w:p>
        </w:tc>
        <w:tc>
          <w:tcPr>
            <w:tcW w:w="1643" w:type="dxa"/>
            <w:vAlign w:val="center"/>
          </w:tcPr>
          <w:p>
            <w:pPr>
              <w:pStyle w:val="13"/>
            </w:pPr>
            <w:r>
              <w:t>202.95</w:t>
            </w:r>
          </w:p>
        </w:tc>
        <w:tc>
          <w:tcPr>
            <w:tcW w:w="1643" w:type="dxa"/>
            <w:vAlign w:val="center"/>
          </w:tcPr>
          <w:p>
            <w:pPr>
              <w:pStyle w:val="13"/>
            </w:pPr>
            <w: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4</w:t>
            </w:r>
          </w:p>
        </w:tc>
        <w:tc>
          <w:tcPr>
            <w:tcW w:w="1590" w:type="dxa"/>
            <w:vAlign w:val="center"/>
          </w:tcPr>
          <w:p>
            <w:pPr>
              <w:pStyle w:val="14"/>
            </w:pPr>
            <w:r>
              <w:t>2010501</w:t>
            </w:r>
          </w:p>
        </w:tc>
        <w:tc>
          <w:tcPr>
            <w:tcW w:w="2430" w:type="dxa"/>
            <w:vAlign w:val="center"/>
          </w:tcPr>
          <w:p>
            <w:pPr>
              <w:pStyle w:val="14"/>
            </w:pPr>
            <w:r>
              <w:t>行政运行</w:t>
            </w:r>
          </w:p>
        </w:tc>
        <w:tc>
          <w:tcPr>
            <w:tcW w:w="1238" w:type="dxa"/>
            <w:vAlign w:val="center"/>
          </w:tcPr>
          <w:p>
            <w:pPr>
              <w:pStyle w:val="13"/>
            </w:pPr>
            <w:r>
              <w:t>202.95</w:t>
            </w:r>
          </w:p>
        </w:tc>
        <w:tc>
          <w:tcPr>
            <w:tcW w:w="1643" w:type="dxa"/>
            <w:vAlign w:val="center"/>
          </w:tcPr>
          <w:p>
            <w:pPr>
              <w:pStyle w:val="13"/>
            </w:pPr>
            <w:r>
              <w:t>202.95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5</w:t>
            </w:r>
          </w:p>
        </w:tc>
        <w:tc>
          <w:tcPr>
            <w:tcW w:w="1590" w:type="dxa"/>
            <w:vAlign w:val="center"/>
          </w:tcPr>
          <w:p>
            <w:pPr>
              <w:pStyle w:val="14"/>
            </w:pPr>
            <w:r>
              <w:t>2010507</w:t>
            </w:r>
          </w:p>
        </w:tc>
        <w:tc>
          <w:tcPr>
            <w:tcW w:w="2430" w:type="dxa"/>
            <w:vAlign w:val="center"/>
          </w:tcPr>
          <w:p>
            <w:pPr>
              <w:pStyle w:val="14"/>
            </w:pPr>
            <w:r>
              <w:t>专项普查活动</w:t>
            </w:r>
          </w:p>
        </w:tc>
        <w:tc>
          <w:tcPr>
            <w:tcW w:w="1238" w:type="dxa"/>
            <w:vAlign w:val="center"/>
          </w:tcPr>
          <w:p>
            <w:pPr>
              <w:pStyle w:val="13"/>
            </w:pPr>
            <w:r>
              <w:t>126.00</w:t>
            </w:r>
          </w:p>
        </w:tc>
        <w:tc>
          <w:tcPr>
            <w:tcW w:w="1643" w:type="dxa"/>
            <w:vAlign w:val="center"/>
          </w:tcPr>
          <w:p>
            <w:pPr>
              <w:pStyle w:val="13"/>
            </w:pPr>
          </w:p>
        </w:tc>
        <w:tc>
          <w:tcPr>
            <w:tcW w:w="1643" w:type="dxa"/>
            <w:vAlign w:val="center"/>
          </w:tcPr>
          <w:p>
            <w:pPr>
              <w:pStyle w:val="13"/>
            </w:pPr>
            <w: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6</w:t>
            </w:r>
          </w:p>
        </w:tc>
        <w:tc>
          <w:tcPr>
            <w:tcW w:w="1590" w:type="dxa"/>
            <w:vAlign w:val="center"/>
          </w:tcPr>
          <w:p>
            <w:pPr>
              <w:pStyle w:val="14"/>
            </w:pPr>
            <w:r>
              <w:t>208</w:t>
            </w:r>
          </w:p>
        </w:tc>
        <w:tc>
          <w:tcPr>
            <w:tcW w:w="2430" w:type="dxa"/>
            <w:vAlign w:val="center"/>
          </w:tcPr>
          <w:p>
            <w:pPr>
              <w:pStyle w:val="14"/>
            </w:pPr>
            <w:r>
              <w:t>社会保障和就业支出</w:t>
            </w:r>
          </w:p>
        </w:tc>
        <w:tc>
          <w:tcPr>
            <w:tcW w:w="1238" w:type="dxa"/>
            <w:vAlign w:val="center"/>
          </w:tcPr>
          <w:p>
            <w:pPr>
              <w:pStyle w:val="13"/>
            </w:pPr>
            <w:r>
              <w:t>25.30</w:t>
            </w:r>
          </w:p>
        </w:tc>
        <w:tc>
          <w:tcPr>
            <w:tcW w:w="1643" w:type="dxa"/>
            <w:vAlign w:val="center"/>
          </w:tcPr>
          <w:p>
            <w:pPr>
              <w:pStyle w:val="13"/>
            </w:pPr>
            <w:r>
              <w:t>25.30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7</w:t>
            </w:r>
          </w:p>
        </w:tc>
        <w:tc>
          <w:tcPr>
            <w:tcW w:w="1590" w:type="dxa"/>
            <w:vAlign w:val="center"/>
          </w:tcPr>
          <w:p>
            <w:pPr>
              <w:pStyle w:val="14"/>
            </w:pPr>
            <w:r>
              <w:t>20805</w:t>
            </w:r>
          </w:p>
        </w:tc>
        <w:tc>
          <w:tcPr>
            <w:tcW w:w="2430" w:type="dxa"/>
            <w:vAlign w:val="center"/>
          </w:tcPr>
          <w:p>
            <w:pPr>
              <w:pStyle w:val="14"/>
            </w:pPr>
            <w:r>
              <w:t>行政事业单位养老支出</w:t>
            </w:r>
          </w:p>
        </w:tc>
        <w:tc>
          <w:tcPr>
            <w:tcW w:w="1238" w:type="dxa"/>
            <w:vAlign w:val="center"/>
          </w:tcPr>
          <w:p>
            <w:pPr>
              <w:pStyle w:val="13"/>
            </w:pPr>
            <w:r>
              <w:t>25.30</w:t>
            </w:r>
          </w:p>
        </w:tc>
        <w:tc>
          <w:tcPr>
            <w:tcW w:w="1643" w:type="dxa"/>
            <w:vAlign w:val="center"/>
          </w:tcPr>
          <w:p>
            <w:pPr>
              <w:pStyle w:val="13"/>
            </w:pPr>
            <w:r>
              <w:t>25.30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8</w:t>
            </w:r>
          </w:p>
        </w:tc>
        <w:tc>
          <w:tcPr>
            <w:tcW w:w="1590" w:type="dxa"/>
            <w:vAlign w:val="center"/>
          </w:tcPr>
          <w:p>
            <w:pPr>
              <w:pStyle w:val="14"/>
            </w:pPr>
            <w:r>
              <w:t>2080505</w:t>
            </w:r>
          </w:p>
        </w:tc>
        <w:tc>
          <w:tcPr>
            <w:tcW w:w="2430" w:type="dxa"/>
            <w:vAlign w:val="center"/>
          </w:tcPr>
          <w:p>
            <w:pPr>
              <w:pStyle w:val="14"/>
            </w:pPr>
            <w:r>
              <w:t>机关事业单位基本养老保险缴费支出</w:t>
            </w:r>
          </w:p>
        </w:tc>
        <w:tc>
          <w:tcPr>
            <w:tcW w:w="1238" w:type="dxa"/>
            <w:vAlign w:val="center"/>
          </w:tcPr>
          <w:p>
            <w:pPr>
              <w:pStyle w:val="13"/>
            </w:pPr>
            <w:r>
              <w:t>25.30</w:t>
            </w:r>
          </w:p>
        </w:tc>
        <w:tc>
          <w:tcPr>
            <w:tcW w:w="1643" w:type="dxa"/>
            <w:vAlign w:val="center"/>
          </w:tcPr>
          <w:p>
            <w:pPr>
              <w:pStyle w:val="13"/>
            </w:pPr>
            <w:r>
              <w:t>25.30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9</w:t>
            </w:r>
          </w:p>
        </w:tc>
        <w:tc>
          <w:tcPr>
            <w:tcW w:w="1590" w:type="dxa"/>
            <w:vAlign w:val="center"/>
          </w:tcPr>
          <w:p>
            <w:pPr>
              <w:pStyle w:val="14"/>
            </w:pPr>
            <w:r>
              <w:t>210</w:t>
            </w:r>
          </w:p>
        </w:tc>
        <w:tc>
          <w:tcPr>
            <w:tcW w:w="2430" w:type="dxa"/>
            <w:vAlign w:val="center"/>
          </w:tcPr>
          <w:p>
            <w:pPr>
              <w:pStyle w:val="14"/>
            </w:pPr>
            <w:r>
              <w:t>卫生健康支出</w:t>
            </w:r>
          </w:p>
        </w:tc>
        <w:tc>
          <w:tcPr>
            <w:tcW w:w="1238" w:type="dxa"/>
            <w:vAlign w:val="center"/>
          </w:tcPr>
          <w:p>
            <w:pPr>
              <w:pStyle w:val="13"/>
            </w:pPr>
            <w:r>
              <w:t>15.49</w:t>
            </w:r>
          </w:p>
        </w:tc>
        <w:tc>
          <w:tcPr>
            <w:tcW w:w="1643" w:type="dxa"/>
            <w:vAlign w:val="center"/>
          </w:tcPr>
          <w:p>
            <w:pPr>
              <w:pStyle w:val="13"/>
            </w:pPr>
            <w:r>
              <w:t>15.49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10</w:t>
            </w:r>
          </w:p>
        </w:tc>
        <w:tc>
          <w:tcPr>
            <w:tcW w:w="1590" w:type="dxa"/>
            <w:vAlign w:val="center"/>
          </w:tcPr>
          <w:p>
            <w:pPr>
              <w:pStyle w:val="14"/>
            </w:pPr>
            <w:r>
              <w:t>21011</w:t>
            </w:r>
          </w:p>
        </w:tc>
        <w:tc>
          <w:tcPr>
            <w:tcW w:w="2430" w:type="dxa"/>
            <w:vAlign w:val="center"/>
          </w:tcPr>
          <w:p>
            <w:pPr>
              <w:pStyle w:val="14"/>
            </w:pPr>
            <w:r>
              <w:t>行政事业单位医疗</w:t>
            </w:r>
          </w:p>
        </w:tc>
        <w:tc>
          <w:tcPr>
            <w:tcW w:w="1238" w:type="dxa"/>
            <w:vAlign w:val="center"/>
          </w:tcPr>
          <w:p>
            <w:pPr>
              <w:pStyle w:val="13"/>
            </w:pPr>
            <w:r>
              <w:t>15.49</w:t>
            </w:r>
          </w:p>
        </w:tc>
        <w:tc>
          <w:tcPr>
            <w:tcW w:w="1643" w:type="dxa"/>
            <w:vAlign w:val="center"/>
          </w:tcPr>
          <w:p>
            <w:pPr>
              <w:pStyle w:val="13"/>
            </w:pPr>
            <w:r>
              <w:t>15.49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11</w:t>
            </w:r>
          </w:p>
        </w:tc>
        <w:tc>
          <w:tcPr>
            <w:tcW w:w="1590" w:type="dxa"/>
            <w:vAlign w:val="center"/>
          </w:tcPr>
          <w:p>
            <w:pPr>
              <w:pStyle w:val="14"/>
            </w:pPr>
            <w:r>
              <w:t>2101101</w:t>
            </w:r>
          </w:p>
        </w:tc>
        <w:tc>
          <w:tcPr>
            <w:tcW w:w="2430" w:type="dxa"/>
            <w:vAlign w:val="center"/>
          </w:tcPr>
          <w:p>
            <w:pPr>
              <w:pStyle w:val="14"/>
            </w:pPr>
            <w:r>
              <w:t>行政单位医疗</w:t>
            </w:r>
          </w:p>
        </w:tc>
        <w:tc>
          <w:tcPr>
            <w:tcW w:w="1238" w:type="dxa"/>
            <w:vAlign w:val="center"/>
          </w:tcPr>
          <w:p>
            <w:pPr>
              <w:pStyle w:val="13"/>
            </w:pPr>
            <w:r>
              <w:t>15.49</w:t>
            </w:r>
          </w:p>
        </w:tc>
        <w:tc>
          <w:tcPr>
            <w:tcW w:w="1643" w:type="dxa"/>
            <w:vAlign w:val="center"/>
          </w:tcPr>
          <w:p>
            <w:pPr>
              <w:pStyle w:val="13"/>
            </w:pPr>
            <w:r>
              <w:t>15.49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12</w:t>
            </w:r>
          </w:p>
        </w:tc>
        <w:tc>
          <w:tcPr>
            <w:tcW w:w="1590" w:type="dxa"/>
            <w:vAlign w:val="center"/>
          </w:tcPr>
          <w:p>
            <w:pPr>
              <w:pStyle w:val="14"/>
            </w:pPr>
            <w:r>
              <w:t>221</w:t>
            </w:r>
          </w:p>
        </w:tc>
        <w:tc>
          <w:tcPr>
            <w:tcW w:w="2430" w:type="dxa"/>
            <w:vAlign w:val="center"/>
          </w:tcPr>
          <w:p>
            <w:pPr>
              <w:pStyle w:val="14"/>
            </w:pPr>
            <w:r>
              <w:t>住房保障支出</w:t>
            </w:r>
          </w:p>
        </w:tc>
        <w:tc>
          <w:tcPr>
            <w:tcW w:w="1238" w:type="dxa"/>
            <w:vAlign w:val="center"/>
          </w:tcPr>
          <w:p>
            <w:pPr>
              <w:pStyle w:val="13"/>
            </w:pPr>
            <w:r>
              <w:t>12.65</w:t>
            </w:r>
          </w:p>
        </w:tc>
        <w:tc>
          <w:tcPr>
            <w:tcW w:w="1643" w:type="dxa"/>
            <w:vAlign w:val="center"/>
          </w:tcPr>
          <w:p>
            <w:pPr>
              <w:pStyle w:val="13"/>
            </w:pPr>
            <w:r>
              <w:t>12.65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13</w:t>
            </w:r>
          </w:p>
        </w:tc>
        <w:tc>
          <w:tcPr>
            <w:tcW w:w="1590" w:type="dxa"/>
            <w:vAlign w:val="center"/>
          </w:tcPr>
          <w:p>
            <w:pPr>
              <w:pStyle w:val="14"/>
            </w:pPr>
            <w:r>
              <w:t>22102</w:t>
            </w:r>
          </w:p>
        </w:tc>
        <w:tc>
          <w:tcPr>
            <w:tcW w:w="2430" w:type="dxa"/>
            <w:vAlign w:val="center"/>
          </w:tcPr>
          <w:p>
            <w:pPr>
              <w:pStyle w:val="14"/>
            </w:pPr>
            <w:r>
              <w:t>住房改革支出</w:t>
            </w:r>
          </w:p>
        </w:tc>
        <w:tc>
          <w:tcPr>
            <w:tcW w:w="1238" w:type="dxa"/>
            <w:vAlign w:val="center"/>
          </w:tcPr>
          <w:p>
            <w:pPr>
              <w:pStyle w:val="13"/>
            </w:pPr>
            <w:r>
              <w:t>12.65</w:t>
            </w:r>
          </w:p>
        </w:tc>
        <w:tc>
          <w:tcPr>
            <w:tcW w:w="1643" w:type="dxa"/>
            <w:vAlign w:val="center"/>
          </w:tcPr>
          <w:p>
            <w:pPr>
              <w:pStyle w:val="13"/>
            </w:pPr>
            <w:r>
              <w:t>12.65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4" w:type="dxa"/>
            <w:vAlign w:val="center"/>
          </w:tcPr>
          <w:p>
            <w:pPr>
              <w:pStyle w:val="15"/>
            </w:pPr>
            <w:r>
              <w:t>14</w:t>
            </w:r>
          </w:p>
        </w:tc>
        <w:tc>
          <w:tcPr>
            <w:tcW w:w="1590" w:type="dxa"/>
            <w:vAlign w:val="center"/>
          </w:tcPr>
          <w:p>
            <w:pPr>
              <w:pStyle w:val="14"/>
            </w:pPr>
            <w:r>
              <w:t>2210201</w:t>
            </w:r>
          </w:p>
        </w:tc>
        <w:tc>
          <w:tcPr>
            <w:tcW w:w="2430" w:type="dxa"/>
            <w:vAlign w:val="center"/>
          </w:tcPr>
          <w:p>
            <w:pPr>
              <w:pStyle w:val="14"/>
            </w:pPr>
            <w:r>
              <w:t>住房公积金</w:t>
            </w:r>
          </w:p>
        </w:tc>
        <w:tc>
          <w:tcPr>
            <w:tcW w:w="1238" w:type="dxa"/>
            <w:vAlign w:val="center"/>
          </w:tcPr>
          <w:p>
            <w:pPr>
              <w:pStyle w:val="13"/>
            </w:pPr>
            <w:r>
              <w:t>12.65</w:t>
            </w:r>
          </w:p>
        </w:tc>
        <w:tc>
          <w:tcPr>
            <w:tcW w:w="1643" w:type="dxa"/>
            <w:vAlign w:val="center"/>
          </w:tcPr>
          <w:p>
            <w:pPr>
              <w:pStyle w:val="13"/>
            </w:pPr>
            <w:r>
              <w:t>12.65</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34"/>
        <w:gridCol w:w="1470"/>
        <w:gridCol w:w="2460"/>
        <w:gridCol w:w="1208"/>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64" w:type="dxa"/>
            <w:gridSpan w:val="3"/>
            <w:tcBorders>
              <w:top w:val="single" w:color="FFFFFF" w:sz="6" w:space="0"/>
              <w:left w:val="single" w:color="FFFFFF" w:sz="6" w:space="0"/>
              <w:right w:val="single" w:color="FFFFFF" w:sz="6" w:space="0"/>
            </w:tcBorders>
            <w:vAlign w:val="center"/>
          </w:tcPr>
          <w:p>
            <w:pPr>
              <w:pStyle w:val="11"/>
            </w:pPr>
            <w:r>
              <w:t>410001昌黎县统计局本级</w:t>
            </w:r>
          </w:p>
        </w:tc>
        <w:tc>
          <w:tcPr>
            <w:tcW w:w="1208"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4" w:type="dxa"/>
            <w:vMerge w:val="restart"/>
            <w:vAlign w:val="center"/>
          </w:tcPr>
          <w:p>
            <w:pPr>
              <w:pStyle w:val="12"/>
            </w:pPr>
            <w:r>
              <w:t>序号</w:t>
            </w:r>
          </w:p>
        </w:tc>
        <w:tc>
          <w:tcPr>
            <w:tcW w:w="3930" w:type="dxa"/>
            <w:gridSpan w:val="2"/>
            <w:vAlign w:val="center"/>
          </w:tcPr>
          <w:p>
            <w:pPr>
              <w:pStyle w:val="12"/>
            </w:pPr>
            <w:r>
              <w:t>支出部门经济分类科目</w:t>
            </w:r>
          </w:p>
        </w:tc>
        <w:tc>
          <w:tcPr>
            <w:tcW w:w="449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4" w:type="dxa"/>
            <w:vMerge w:val="continue"/>
          </w:tcPr>
          <w:p/>
        </w:tc>
        <w:tc>
          <w:tcPr>
            <w:tcW w:w="1470" w:type="dxa"/>
            <w:vAlign w:val="center"/>
          </w:tcPr>
          <w:p>
            <w:pPr>
              <w:pStyle w:val="12"/>
            </w:pPr>
            <w:r>
              <w:t>科目编码</w:t>
            </w:r>
          </w:p>
        </w:tc>
        <w:tc>
          <w:tcPr>
            <w:tcW w:w="2460" w:type="dxa"/>
            <w:vAlign w:val="center"/>
          </w:tcPr>
          <w:p>
            <w:pPr>
              <w:pStyle w:val="12"/>
            </w:pPr>
            <w:r>
              <w:t>科目名称</w:t>
            </w:r>
          </w:p>
        </w:tc>
        <w:tc>
          <w:tcPr>
            <w:tcW w:w="1208"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4" w:type="dxa"/>
            <w:vAlign w:val="center"/>
          </w:tcPr>
          <w:p>
            <w:pPr>
              <w:pStyle w:val="12"/>
            </w:pPr>
            <w:r>
              <w:t>栏次</w:t>
            </w:r>
          </w:p>
        </w:tc>
        <w:tc>
          <w:tcPr>
            <w:tcW w:w="1470" w:type="dxa"/>
            <w:vAlign w:val="center"/>
          </w:tcPr>
          <w:p>
            <w:pPr>
              <w:pStyle w:val="12"/>
            </w:pPr>
            <w:r>
              <w:t>1</w:t>
            </w:r>
          </w:p>
        </w:tc>
        <w:tc>
          <w:tcPr>
            <w:tcW w:w="2460" w:type="dxa"/>
            <w:vAlign w:val="center"/>
          </w:tcPr>
          <w:p>
            <w:pPr>
              <w:pStyle w:val="12"/>
            </w:pPr>
            <w:r>
              <w:t>2</w:t>
            </w:r>
          </w:p>
        </w:tc>
        <w:tc>
          <w:tcPr>
            <w:tcW w:w="1208"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1</w:t>
            </w:r>
          </w:p>
        </w:tc>
        <w:tc>
          <w:tcPr>
            <w:tcW w:w="1470" w:type="dxa"/>
            <w:vAlign w:val="center"/>
          </w:tcPr>
          <w:p>
            <w:pPr>
              <w:pStyle w:val="18"/>
            </w:pPr>
          </w:p>
        </w:tc>
        <w:tc>
          <w:tcPr>
            <w:tcW w:w="2460" w:type="dxa"/>
            <w:vAlign w:val="center"/>
          </w:tcPr>
          <w:p>
            <w:pPr>
              <w:pStyle w:val="16"/>
            </w:pPr>
            <w:r>
              <w:t>合计</w:t>
            </w:r>
          </w:p>
        </w:tc>
        <w:tc>
          <w:tcPr>
            <w:tcW w:w="1208" w:type="dxa"/>
            <w:vAlign w:val="center"/>
          </w:tcPr>
          <w:p>
            <w:pPr>
              <w:pStyle w:val="17"/>
            </w:pPr>
            <w:r>
              <w:t>256.38</w:t>
            </w:r>
          </w:p>
        </w:tc>
        <w:tc>
          <w:tcPr>
            <w:tcW w:w="1643" w:type="dxa"/>
            <w:vAlign w:val="center"/>
          </w:tcPr>
          <w:p>
            <w:pPr>
              <w:pStyle w:val="17"/>
            </w:pPr>
            <w:r>
              <w:t>235.16</w:t>
            </w:r>
          </w:p>
        </w:tc>
        <w:tc>
          <w:tcPr>
            <w:tcW w:w="1643" w:type="dxa"/>
            <w:vAlign w:val="center"/>
          </w:tcPr>
          <w:p>
            <w:pPr>
              <w:pStyle w:val="17"/>
            </w:pPr>
            <w:r>
              <w:t>21.22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2</w:t>
            </w:r>
          </w:p>
        </w:tc>
        <w:tc>
          <w:tcPr>
            <w:tcW w:w="1470" w:type="dxa"/>
            <w:vAlign w:val="center"/>
          </w:tcPr>
          <w:p>
            <w:pPr>
              <w:pStyle w:val="14"/>
            </w:pPr>
            <w:r>
              <w:t>301</w:t>
            </w:r>
          </w:p>
        </w:tc>
        <w:tc>
          <w:tcPr>
            <w:tcW w:w="2460" w:type="dxa"/>
            <w:vAlign w:val="center"/>
          </w:tcPr>
          <w:p>
            <w:pPr>
              <w:pStyle w:val="14"/>
            </w:pPr>
            <w:r>
              <w:t>工资福利支出</w:t>
            </w:r>
          </w:p>
        </w:tc>
        <w:tc>
          <w:tcPr>
            <w:tcW w:w="1208" w:type="dxa"/>
            <w:vAlign w:val="center"/>
          </w:tcPr>
          <w:p>
            <w:pPr>
              <w:pStyle w:val="13"/>
            </w:pPr>
            <w:r>
              <w:t>223.69</w:t>
            </w:r>
          </w:p>
        </w:tc>
        <w:tc>
          <w:tcPr>
            <w:tcW w:w="1643" w:type="dxa"/>
            <w:vAlign w:val="center"/>
          </w:tcPr>
          <w:p>
            <w:pPr>
              <w:pStyle w:val="13"/>
            </w:pPr>
            <w:r>
              <w:t>223.69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3</w:t>
            </w:r>
          </w:p>
        </w:tc>
        <w:tc>
          <w:tcPr>
            <w:tcW w:w="1470" w:type="dxa"/>
            <w:vAlign w:val="center"/>
          </w:tcPr>
          <w:p>
            <w:pPr>
              <w:pStyle w:val="14"/>
            </w:pPr>
            <w:r>
              <w:t>30101</w:t>
            </w:r>
          </w:p>
        </w:tc>
        <w:tc>
          <w:tcPr>
            <w:tcW w:w="2460" w:type="dxa"/>
            <w:vAlign w:val="center"/>
          </w:tcPr>
          <w:p>
            <w:pPr>
              <w:pStyle w:val="14"/>
            </w:pPr>
            <w:r>
              <w:t>基本工资</w:t>
            </w:r>
          </w:p>
        </w:tc>
        <w:tc>
          <w:tcPr>
            <w:tcW w:w="1208" w:type="dxa"/>
            <w:vAlign w:val="center"/>
          </w:tcPr>
          <w:p>
            <w:pPr>
              <w:pStyle w:val="13"/>
            </w:pPr>
            <w:r>
              <w:t>97.37</w:t>
            </w:r>
          </w:p>
        </w:tc>
        <w:tc>
          <w:tcPr>
            <w:tcW w:w="1643" w:type="dxa"/>
            <w:vAlign w:val="center"/>
          </w:tcPr>
          <w:p>
            <w:pPr>
              <w:pStyle w:val="13"/>
            </w:pPr>
            <w:r>
              <w:t>97.37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4</w:t>
            </w:r>
          </w:p>
        </w:tc>
        <w:tc>
          <w:tcPr>
            <w:tcW w:w="1470" w:type="dxa"/>
            <w:vAlign w:val="center"/>
          </w:tcPr>
          <w:p>
            <w:pPr>
              <w:pStyle w:val="14"/>
            </w:pPr>
            <w:r>
              <w:t>30102</w:t>
            </w:r>
          </w:p>
        </w:tc>
        <w:tc>
          <w:tcPr>
            <w:tcW w:w="2460" w:type="dxa"/>
            <w:vAlign w:val="center"/>
          </w:tcPr>
          <w:p>
            <w:pPr>
              <w:pStyle w:val="14"/>
            </w:pPr>
            <w:r>
              <w:t>津贴补贴</w:t>
            </w:r>
          </w:p>
        </w:tc>
        <w:tc>
          <w:tcPr>
            <w:tcW w:w="1208" w:type="dxa"/>
            <w:vAlign w:val="center"/>
          </w:tcPr>
          <w:p>
            <w:pPr>
              <w:pStyle w:val="13"/>
            </w:pPr>
            <w:r>
              <w:t>46.24</w:t>
            </w:r>
          </w:p>
        </w:tc>
        <w:tc>
          <w:tcPr>
            <w:tcW w:w="1643" w:type="dxa"/>
            <w:vAlign w:val="center"/>
          </w:tcPr>
          <w:p>
            <w:pPr>
              <w:pStyle w:val="13"/>
            </w:pPr>
            <w:r>
              <w:t>46.24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5</w:t>
            </w:r>
          </w:p>
        </w:tc>
        <w:tc>
          <w:tcPr>
            <w:tcW w:w="1470" w:type="dxa"/>
            <w:vAlign w:val="center"/>
          </w:tcPr>
          <w:p>
            <w:pPr>
              <w:pStyle w:val="14"/>
            </w:pPr>
            <w:r>
              <w:t>30103</w:t>
            </w:r>
          </w:p>
        </w:tc>
        <w:tc>
          <w:tcPr>
            <w:tcW w:w="2460" w:type="dxa"/>
            <w:vAlign w:val="center"/>
          </w:tcPr>
          <w:p>
            <w:pPr>
              <w:pStyle w:val="14"/>
            </w:pPr>
            <w:r>
              <w:t>奖金</w:t>
            </w:r>
          </w:p>
        </w:tc>
        <w:tc>
          <w:tcPr>
            <w:tcW w:w="1208" w:type="dxa"/>
            <w:vAlign w:val="center"/>
          </w:tcPr>
          <w:p>
            <w:pPr>
              <w:pStyle w:val="13"/>
            </w:pPr>
            <w:r>
              <w:t>23.05</w:t>
            </w:r>
          </w:p>
        </w:tc>
        <w:tc>
          <w:tcPr>
            <w:tcW w:w="1643" w:type="dxa"/>
            <w:vAlign w:val="center"/>
          </w:tcPr>
          <w:p>
            <w:pPr>
              <w:pStyle w:val="13"/>
            </w:pPr>
            <w:r>
              <w:t>23.05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6</w:t>
            </w:r>
          </w:p>
        </w:tc>
        <w:tc>
          <w:tcPr>
            <w:tcW w:w="1470" w:type="dxa"/>
            <w:vAlign w:val="center"/>
          </w:tcPr>
          <w:p>
            <w:pPr>
              <w:pStyle w:val="14"/>
            </w:pPr>
            <w:r>
              <w:t>30108</w:t>
            </w:r>
          </w:p>
        </w:tc>
        <w:tc>
          <w:tcPr>
            <w:tcW w:w="2460" w:type="dxa"/>
            <w:vAlign w:val="center"/>
          </w:tcPr>
          <w:p>
            <w:pPr>
              <w:pStyle w:val="14"/>
            </w:pPr>
            <w:r>
              <w:t>机关事业单位基本养老保险缴费</w:t>
            </w:r>
          </w:p>
        </w:tc>
        <w:tc>
          <w:tcPr>
            <w:tcW w:w="1208" w:type="dxa"/>
            <w:vAlign w:val="center"/>
          </w:tcPr>
          <w:p>
            <w:pPr>
              <w:pStyle w:val="13"/>
            </w:pPr>
            <w:r>
              <w:t>25.30</w:t>
            </w:r>
          </w:p>
        </w:tc>
        <w:tc>
          <w:tcPr>
            <w:tcW w:w="1643" w:type="dxa"/>
            <w:vAlign w:val="center"/>
          </w:tcPr>
          <w:p>
            <w:pPr>
              <w:pStyle w:val="13"/>
            </w:pPr>
            <w:r>
              <w:t>25.30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7</w:t>
            </w:r>
          </w:p>
        </w:tc>
        <w:tc>
          <w:tcPr>
            <w:tcW w:w="1470" w:type="dxa"/>
            <w:vAlign w:val="center"/>
          </w:tcPr>
          <w:p>
            <w:pPr>
              <w:pStyle w:val="14"/>
            </w:pPr>
            <w:r>
              <w:t>30110</w:t>
            </w:r>
          </w:p>
        </w:tc>
        <w:tc>
          <w:tcPr>
            <w:tcW w:w="2460" w:type="dxa"/>
            <w:vAlign w:val="center"/>
          </w:tcPr>
          <w:p>
            <w:pPr>
              <w:pStyle w:val="14"/>
            </w:pPr>
            <w:r>
              <w:t>职工基本医疗保险缴费</w:t>
            </w:r>
          </w:p>
        </w:tc>
        <w:tc>
          <w:tcPr>
            <w:tcW w:w="1208" w:type="dxa"/>
            <w:vAlign w:val="center"/>
          </w:tcPr>
          <w:p>
            <w:pPr>
              <w:pStyle w:val="13"/>
            </w:pPr>
            <w:r>
              <w:t>15.01</w:t>
            </w:r>
          </w:p>
        </w:tc>
        <w:tc>
          <w:tcPr>
            <w:tcW w:w="1643" w:type="dxa"/>
            <w:vAlign w:val="center"/>
          </w:tcPr>
          <w:p>
            <w:pPr>
              <w:pStyle w:val="13"/>
            </w:pPr>
            <w:r>
              <w:t>15.01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8</w:t>
            </w:r>
          </w:p>
        </w:tc>
        <w:tc>
          <w:tcPr>
            <w:tcW w:w="1470" w:type="dxa"/>
            <w:vAlign w:val="center"/>
          </w:tcPr>
          <w:p>
            <w:pPr>
              <w:pStyle w:val="14"/>
            </w:pPr>
            <w:r>
              <w:t>30112</w:t>
            </w:r>
          </w:p>
        </w:tc>
        <w:tc>
          <w:tcPr>
            <w:tcW w:w="2460" w:type="dxa"/>
            <w:vAlign w:val="center"/>
          </w:tcPr>
          <w:p>
            <w:pPr>
              <w:pStyle w:val="14"/>
            </w:pPr>
            <w:r>
              <w:t>其他社会保障缴费</w:t>
            </w:r>
          </w:p>
        </w:tc>
        <w:tc>
          <w:tcPr>
            <w:tcW w:w="1208" w:type="dxa"/>
            <w:vAlign w:val="center"/>
          </w:tcPr>
          <w:p>
            <w:pPr>
              <w:pStyle w:val="13"/>
            </w:pPr>
            <w:r>
              <w:t>3.62</w:t>
            </w:r>
          </w:p>
        </w:tc>
        <w:tc>
          <w:tcPr>
            <w:tcW w:w="1643" w:type="dxa"/>
            <w:vAlign w:val="center"/>
          </w:tcPr>
          <w:p>
            <w:pPr>
              <w:pStyle w:val="13"/>
            </w:pPr>
            <w:r>
              <w:t>3.62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9</w:t>
            </w:r>
          </w:p>
        </w:tc>
        <w:tc>
          <w:tcPr>
            <w:tcW w:w="1470" w:type="dxa"/>
            <w:vAlign w:val="center"/>
          </w:tcPr>
          <w:p>
            <w:pPr>
              <w:pStyle w:val="14"/>
            </w:pPr>
            <w:r>
              <w:t>30113</w:t>
            </w:r>
          </w:p>
        </w:tc>
        <w:tc>
          <w:tcPr>
            <w:tcW w:w="2460" w:type="dxa"/>
            <w:vAlign w:val="center"/>
          </w:tcPr>
          <w:p>
            <w:pPr>
              <w:pStyle w:val="14"/>
            </w:pPr>
            <w:r>
              <w:t>住房公积金</w:t>
            </w:r>
          </w:p>
        </w:tc>
        <w:tc>
          <w:tcPr>
            <w:tcW w:w="1208" w:type="dxa"/>
            <w:vAlign w:val="center"/>
          </w:tcPr>
          <w:p>
            <w:pPr>
              <w:pStyle w:val="13"/>
            </w:pPr>
            <w:r>
              <w:t>12.65</w:t>
            </w:r>
          </w:p>
        </w:tc>
        <w:tc>
          <w:tcPr>
            <w:tcW w:w="1643" w:type="dxa"/>
            <w:vAlign w:val="center"/>
          </w:tcPr>
          <w:p>
            <w:pPr>
              <w:pStyle w:val="13"/>
            </w:pPr>
            <w:r>
              <w:t>12.65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10</w:t>
            </w:r>
          </w:p>
        </w:tc>
        <w:tc>
          <w:tcPr>
            <w:tcW w:w="1470" w:type="dxa"/>
            <w:vAlign w:val="center"/>
          </w:tcPr>
          <w:p>
            <w:pPr>
              <w:pStyle w:val="14"/>
            </w:pPr>
            <w:r>
              <w:t>30199</w:t>
            </w:r>
          </w:p>
        </w:tc>
        <w:tc>
          <w:tcPr>
            <w:tcW w:w="2460" w:type="dxa"/>
            <w:vAlign w:val="center"/>
          </w:tcPr>
          <w:p>
            <w:pPr>
              <w:pStyle w:val="14"/>
            </w:pPr>
            <w:r>
              <w:t>其他工资福利支出</w:t>
            </w:r>
          </w:p>
        </w:tc>
        <w:tc>
          <w:tcPr>
            <w:tcW w:w="1208" w:type="dxa"/>
            <w:vAlign w:val="center"/>
          </w:tcPr>
          <w:p>
            <w:pPr>
              <w:pStyle w:val="13"/>
            </w:pPr>
            <w:r>
              <w:t>0.45</w:t>
            </w:r>
          </w:p>
        </w:tc>
        <w:tc>
          <w:tcPr>
            <w:tcW w:w="1643" w:type="dxa"/>
            <w:vAlign w:val="center"/>
          </w:tcPr>
          <w:p>
            <w:pPr>
              <w:pStyle w:val="13"/>
            </w:pPr>
            <w:r>
              <w:t>0.45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11</w:t>
            </w:r>
          </w:p>
        </w:tc>
        <w:tc>
          <w:tcPr>
            <w:tcW w:w="1470" w:type="dxa"/>
            <w:vAlign w:val="center"/>
          </w:tcPr>
          <w:p>
            <w:pPr>
              <w:pStyle w:val="14"/>
            </w:pPr>
            <w:r>
              <w:t>302</w:t>
            </w:r>
          </w:p>
        </w:tc>
        <w:tc>
          <w:tcPr>
            <w:tcW w:w="2460" w:type="dxa"/>
            <w:vAlign w:val="center"/>
          </w:tcPr>
          <w:p>
            <w:pPr>
              <w:pStyle w:val="14"/>
            </w:pPr>
            <w:r>
              <w:t>商品和服务支出</w:t>
            </w:r>
          </w:p>
        </w:tc>
        <w:tc>
          <w:tcPr>
            <w:tcW w:w="1208" w:type="dxa"/>
            <w:vAlign w:val="center"/>
          </w:tcPr>
          <w:p>
            <w:pPr>
              <w:pStyle w:val="13"/>
            </w:pPr>
            <w:r>
              <w:t>21.22</w:t>
            </w:r>
          </w:p>
        </w:tc>
        <w:tc>
          <w:tcPr>
            <w:tcW w:w="1643" w:type="dxa"/>
            <w:vAlign w:val="center"/>
          </w:tcPr>
          <w:p>
            <w:pPr>
              <w:pStyle w:val="13"/>
            </w:pPr>
          </w:p>
        </w:tc>
        <w:tc>
          <w:tcPr>
            <w:tcW w:w="1643" w:type="dxa"/>
            <w:vAlign w:val="center"/>
          </w:tcPr>
          <w:p>
            <w:pPr>
              <w:pStyle w:val="13"/>
            </w:pPr>
            <w:r>
              <w:t>21.22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12</w:t>
            </w:r>
          </w:p>
        </w:tc>
        <w:tc>
          <w:tcPr>
            <w:tcW w:w="1470" w:type="dxa"/>
            <w:vAlign w:val="center"/>
          </w:tcPr>
          <w:p>
            <w:pPr>
              <w:pStyle w:val="14"/>
            </w:pPr>
            <w:r>
              <w:t>30201</w:t>
            </w:r>
          </w:p>
        </w:tc>
        <w:tc>
          <w:tcPr>
            <w:tcW w:w="2460" w:type="dxa"/>
            <w:vAlign w:val="center"/>
          </w:tcPr>
          <w:p>
            <w:pPr>
              <w:pStyle w:val="14"/>
            </w:pPr>
            <w:r>
              <w:t>办公费</w:t>
            </w:r>
          </w:p>
        </w:tc>
        <w:tc>
          <w:tcPr>
            <w:tcW w:w="1208" w:type="dxa"/>
            <w:vAlign w:val="center"/>
          </w:tcPr>
          <w:p>
            <w:pPr>
              <w:pStyle w:val="13"/>
            </w:pPr>
            <w:r>
              <w:t>2.16</w:t>
            </w:r>
          </w:p>
        </w:tc>
        <w:tc>
          <w:tcPr>
            <w:tcW w:w="1643" w:type="dxa"/>
            <w:vAlign w:val="center"/>
          </w:tcPr>
          <w:p>
            <w:pPr>
              <w:pStyle w:val="13"/>
            </w:pPr>
          </w:p>
        </w:tc>
        <w:tc>
          <w:tcPr>
            <w:tcW w:w="1643" w:type="dxa"/>
            <w:vAlign w:val="center"/>
          </w:tcPr>
          <w:p>
            <w:pPr>
              <w:pStyle w:val="13"/>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13</w:t>
            </w:r>
          </w:p>
        </w:tc>
        <w:tc>
          <w:tcPr>
            <w:tcW w:w="1470" w:type="dxa"/>
            <w:vAlign w:val="center"/>
          </w:tcPr>
          <w:p>
            <w:pPr>
              <w:pStyle w:val="14"/>
            </w:pPr>
            <w:r>
              <w:t>30228</w:t>
            </w:r>
          </w:p>
        </w:tc>
        <w:tc>
          <w:tcPr>
            <w:tcW w:w="2460" w:type="dxa"/>
            <w:vAlign w:val="center"/>
          </w:tcPr>
          <w:p>
            <w:pPr>
              <w:pStyle w:val="14"/>
            </w:pPr>
            <w:r>
              <w:t>工会经费</w:t>
            </w:r>
          </w:p>
        </w:tc>
        <w:tc>
          <w:tcPr>
            <w:tcW w:w="1208" w:type="dxa"/>
            <w:vAlign w:val="center"/>
          </w:tcPr>
          <w:p>
            <w:pPr>
              <w:pStyle w:val="13"/>
            </w:pPr>
            <w:r>
              <w:t>2.16</w:t>
            </w:r>
          </w:p>
        </w:tc>
        <w:tc>
          <w:tcPr>
            <w:tcW w:w="1643" w:type="dxa"/>
            <w:vAlign w:val="center"/>
          </w:tcPr>
          <w:p>
            <w:pPr>
              <w:pStyle w:val="13"/>
            </w:pPr>
          </w:p>
        </w:tc>
        <w:tc>
          <w:tcPr>
            <w:tcW w:w="1643" w:type="dxa"/>
            <w:vAlign w:val="center"/>
          </w:tcPr>
          <w:p>
            <w:pPr>
              <w:pStyle w:val="13"/>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14</w:t>
            </w:r>
          </w:p>
        </w:tc>
        <w:tc>
          <w:tcPr>
            <w:tcW w:w="1470" w:type="dxa"/>
            <w:vAlign w:val="center"/>
          </w:tcPr>
          <w:p>
            <w:pPr>
              <w:pStyle w:val="14"/>
            </w:pPr>
            <w:r>
              <w:t>30231</w:t>
            </w:r>
          </w:p>
        </w:tc>
        <w:tc>
          <w:tcPr>
            <w:tcW w:w="2460" w:type="dxa"/>
            <w:vAlign w:val="center"/>
          </w:tcPr>
          <w:p>
            <w:pPr>
              <w:pStyle w:val="14"/>
            </w:pPr>
            <w:r>
              <w:t>公务用车运行维护费</w:t>
            </w:r>
          </w:p>
        </w:tc>
        <w:tc>
          <w:tcPr>
            <w:tcW w:w="1208" w:type="dxa"/>
            <w:vAlign w:val="center"/>
          </w:tcPr>
          <w:p>
            <w:pPr>
              <w:pStyle w:val="13"/>
            </w:pPr>
            <w:r>
              <w:t>1.80</w:t>
            </w:r>
          </w:p>
        </w:tc>
        <w:tc>
          <w:tcPr>
            <w:tcW w:w="1643" w:type="dxa"/>
            <w:vAlign w:val="center"/>
          </w:tcPr>
          <w:p>
            <w:pPr>
              <w:pStyle w:val="13"/>
            </w:pPr>
          </w:p>
        </w:tc>
        <w:tc>
          <w:tcPr>
            <w:tcW w:w="1643" w:type="dxa"/>
            <w:vAlign w:val="center"/>
          </w:tcPr>
          <w:p>
            <w:pPr>
              <w:pStyle w:val="13"/>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15</w:t>
            </w:r>
          </w:p>
        </w:tc>
        <w:tc>
          <w:tcPr>
            <w:tcW w:w="1470" w:type="dxa"/>
            <w:vAlign w:val="center"/>
          </w:tcPr>
          <w:p>
            <w:pPr>
              <w:pStyle w:val="14"/>
            </w:pPr>
            <w:r>
              <w:t>30239</w:t>
            </w:r>
          </w:p>
        </w:tc>
        <w:tc>
          <w:tcPr>
            <w:tcW w:w="2460" w:type="dxa"/>
            <w:vAlign w:val="center"/>
          </w:tcPr>
          <w:p>
            <w:pPr>
              <w:pStyle w:val="14"/>
            </w:pPr>
            <w:r>
              <w:t>其他交通费用</w:t>
            </w:r>
          </w:p>
        </w:tc>
        <w:tc>
          <w:tcPr>
            <w:tcW w:w="1208" w:type="dxa"/>
            <w:vAlign w:val="center"/>
          </w:tcPr>
          <w:p>
            <w:pPr>
              <w:pStyle w:val="13"/>
            </w:pPr>
            <w:r>
              <w:t>13.74</w:t>
            </w:r>
          </w:p>
        </w:tc>
        <w:tc>
          <w:tcPr>
            <w:tcW w:w="1643" w:type="dxa"/>
            <w:vAlign w:val="center"/>
          </w:tcPr>
          <w:p>
            <w:pPr>
              <w:pStyle w:val="13"/>
            </w:pPr>
          </w:p>
        </w:tc>
        <w:tc>
          <w:tcPr>
            <w:tcW w:w="1643" w:type="dxa"/>
            <w:vAlign w:val="center"/>
          </w:tcPr>
          <w:p>
            <w:pPr>
              <w:pStyle w:val="13"/>
            </w:pPr>
            <w:r>
              <w:t>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16</w:t>
            </w:r>
          </w:p>
        </w:tc>
        <w:tc>
          <w:tcPr>
            <w:tcW w:w="1470" w:type="dxa"/>
            <w:vAlign w:val="center"/>
          </w:tcPr>
          <w:p>
            <w:pPr>
              <w:pStyle w:val="14"/>
            </w:pPr>
            <w:r>
              <w:t>30299</w:t>
            </w:r>
          </w:p>
        </w:tc>
        <w:tc>
          <w:tcPr>
            <w:tcW w:w="2460" w:type="dxa"/>
            <w:vAlign w:val="center"/>
          </w:tcPr>
          <w:p>
            <w:pPr>
              <w:pStyle w:val="14"/>
            </w:pPr>
            <w:r>
              <w:t>其他商品和服务支出</w:t>
            </w:r>
          </w:p>
        </w:tc>
        <w:tc>
          <w:tcPr>
            <w:tcW w:w="1208" w:type="dxa"/>
            <w:vAlign w:val="center"/>
          </w:tcPr>
          <w:p>
            <w:pPr>
              <w:pStyle w:val="13"/>
            </w:pPr>
            <w:r>
              <w:t>1.36</w:t>
            </w:r>
          </w:p>
        </w:tc>
        <w:tc>
          <w:tcPr>
            <w:tcW w:w="1643" w:type="dxa"/>
            <w:vAlign w:val="center"/>
          </w:tcPr>
          <w:p>
            <w:pPr>
              <w:pStyle w:val="13"/>
            </w:pPr>
          </w:p>
        </w:tc>
        <w:tc>
          <w:tcPr>
            <w:tcW w:w="1643" w:type="dxa"/>
            <w:vAlign w:val="center"/>
          </w:tcPr>
          <w:p>
            <w:pPr>
              <w:pStyle w:val="13"/>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17</w:t>
            </w:r>
          </w:p>
        </w:tc>
        <w:tc>
          <w:tcPr>
            <w:tcW w:w="1470" w:type="dxa"/>
            <w:vAlign w:val="center"/>
          </w:tcPr>
          <w:p>
            <w:pPr>
              <w:pStyle w:val="14"/>
            </w:pPr>
            <w:r>
              <w:t>303</w:t>
            </w:r>
          </w:p>
        </w:tc>
        <w:tc>
          <w:tcPr>
            <w:tcW w:w="2460" w:type="dxa"/>
            <w:vAlign w:val="center"/>
          </w:tcPr>
          <w:p>
            <w:pPr>
              <w:pStyle w:val="14"/>
            </w:pPr>
            <w:r>
              <w:t>对个人和家庭的补助</w:t>
            </w:r>
          </w:p>
        </w:tc>
        <w:tc>
          <w:tcPr>
            <w:tcW w:w="1208" w:type="dxa"/>
            <w:vAlign w:val="center"/>
          </w:tcPr>
          <w:p>
            <w:pPr>
              <w:pStyle w:val="13"/>
            </w:pPr>
            <w:r>
              <w:t>11.47</w:t>
            </w:r>
          </w:p>
        </w:tc>
        <w:tc>
          <w:tcPr>
            <w:tcW w:w="1643" w:type="dxa"/>
            <w:vAlign w:val="center"/>
          </w:tcPr>
          <w:p>
            <w:pPr>
              <w:pStyle w:val="13"/>
            </w:pPr>
            <w:r>
              <w:t>11.47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18</w:t>
            </w:r>
          </w:p>
        </w:tc>
        <w:tc>
          <w:tcPr>
            <w:tcW w:w="1470" w:type="dxa"/>
            <w:vAlign w:val="center"/>
          </w:tcPr>
          <w:p>
            <w:pPr>
              <w:pStyle w:val="14"/>
            </w:pPr>
            <w:r>
              <w:t>30302</w:t>
            </w:r>
          </w:p>
        </w:tc>
        <w:tc>
          <w:tcPr>
            <w:tcW w:w="2460" w:type="dxa"/>
            <w:vAlign w:val="center"/>
          </w:tcPr>
          <w:p>
            <w:pPr>
              <w:pStyle w:val="14"/>
            </w:pPr>
            <w:r>
              <w:t>退休费</w:t>
            </w:r>
          </w:p>
        </w:tc>
        <w:tc>
          <w:tcPr>
            <w:tcW w:w="1208" w:type="dxa"/>
            <w:vAlign w:val="center"/>
          </w:tcPr>
          <w:p>
            <w:pPr>
              <w:pStyle w:val="13"/>
            </w:pPr>
            <w:r>
              <w:t>10.56</w:t>
            </w:r>
          </w:p>
        </w:tc>
        <w:tc>
          <w:tcPr>
            <w:tcW w:w="1643" w:type="dxa"/>
            <w:vAlign w:val="center"/>
          </w:tcPr>
          <w:p>
            <w:pPr>
              <w:pStyle w:val="13"/>
            </w:pPr>
            <w:r>
              <w:t>10.56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19</w:t>
            </w:r>
          </w:p>
        </w:tc>
        <w:tc>
          <w:tcPr>
            <w:tcW w:w="1470" w:type="dxa"/>
            <w:vAlign w:val="center"/>
          </w:tcPr>
          <w:p>
            <w:pPr>
              <w:pStyle w:val="14"/>
            </w:pPr>
            <w:r>
              <w:t>30305</w:t>
            </w:r>
          </w:p>
        </w:tc>
        <w:tc>
          <w:tcPr>
            <w:tcW w:w="2460" w:type="dxa"/>
            <w:vAlign w:val="center"/>
          </w:tcPr>
          <w:p>
            <w:pPr>
              <w:pStyle w:val="14"/>
            </w:pPr>
            <w:r>
              <w:t>生活补助</w:t>
            </w:r>
          </w:p>
        </w:tc>
        <w:tc>
          <w:tcPr>
            <w:tcW w:w="1208" w:type="dxa"/>
            <w:vAlign w:val="center"/>
          </w:tcPr>
          <w:p>
            <w:pPr>
              <w:pStyle w:val="13"/>
            </w:pPr>
            <w:r>
              <w:t>0.87</w:t>
            </w:r>
          </w:p>
        </w:tc>
        <w:tc>
          <w:tcPr>
            <w:tcW w:w="1643" w:type="dxa"/>
            <w:vAlign w:val="center"/>
          </w:tcPr>
          <w:p>
            <w:pPr>
              <w:pStyle w:val="13"/>
            </w:pPr>
            <w:r>
              <w:t>0.87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4" w:type="dxa"/>
            <w:vAlign w:val="center"/>
          </w:tcPr>
          <w:p>
            <w:pPr>
              <w:pStyle w:val="15"/>
            </w:pPr>
            <w:r>
              <w:t>20</w:t>
            </w:r>
          </w:p>
        </w:tc>
        <w:tc>
          <w:tcPr>
            <w:tcW w:w="1470" w:type="dxa"/>
            <w:vAlign w:val="center"/>
          </w:tcPr>
          <w:p>
            <w:pPr>
              <w:pStyle w:val="14"/>
            </w:pPr>
            <w:r>
              <w:t>30309</w:t>
            </w:r>
          </w:p>
        </w:tc>
        <w:tc>
          <w:tcPr>
            <w:tcW w:w="2460" w:type="dxa"/>
            <w:vAlign w:val="center"/>
          </w:tcPr>
          <w:p>
            <w:pPr>
              <w:pStyle w:val="14"/>
            </w:pPr>
            <w:r>
              <w:t>奖励金</w:t>
            </w:r>
          </w:p>
        </w:tc>
        <w:tc>
          <w:tcPr>
            <w:tcW w:w="1208" w:type="dxa"/>
            <w:vAlign w:val="center"/>
          </w:tcPr>
          <w:p>
            <w:pPr>
              <w:pStyle w:val="13"/>
            </w:pPr>
            <w:r>
              <w:t>0.04</w:t>
            </w:r>
          </w:p>
        </w:tc>
        <w:tc>
          <w:tcPr>
            <w:tcW w:w="1643" w:type="dxa"/>
            <w:vAlign w:val="center"/>
          </w:tcPr>
          <w:p>
            <w:pPr>
              <w:pStyle w:val="13"/>
            </w:pPr>
            <w:r>
              <w:t>0.04</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410001昌黎县统计局本级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2467" w:firstLineChars="11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410001昌黎县统计局本级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2467" w:firstLineChars="11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7"/>
        <w:gridCol w:w="2850"/>
        <w:gridCol w:w="109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35" w:type="dxa"/>
            <w:gridSpan w:val="3"/>
            <w:tcBorders>
              <w:top w:val="single" w:color="FFFFFF" w:sz="6" w:space="0"/>
              <w:left w:val="single" w:color="FFFFFF" w:sz="6" w:space="0"/>
              <w:right w:val="single" w:color="FFFFFF" w:sz="6" w:space="0"/>
            </w:tcBorders>
            <w:vAlign w:val="center"/>
          </w:tcPr>
          <w:p>
            <w:pPr>
              <w:pStyle w:val="11"/>
            </w:pPr>
            <w:r>
              <w:t>410001昌黎县统计局本级</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7" w:type="dxa"/>
            <w:vMerge w:val="restart"/>
            <w:vAlign w:val="center"/>
          </w:tcPr>
          <w:p>
            <w:pPr>
              <w:pStyle w:val="12"/>
            </w:pPr>
            <w:r>
              <w:t>序号</w:t>
            </w:r>
          </w:p>
        </w:tc>
        <w:tc>
          <w:tcPr>
            <w:tcW w:w="2850" w:type="dxa"/>
            <w:vMerge w:val="restart"/>
            <w:vAlign w:val="center"/>
          </w:tcPr>
          <w:p>
            <w:pPr>
              <w:pStyle w:val="12"/>
            </w:pPr>
            <w:r>
              <w:t>项  目</w:t>
            </w:r>
          </w:p>
        </w:tc>
        <w:tc>
          <w:tcPr>
            <w:tcW w:w="6027"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87" w:type="dxa"/>
            <w:vMerge w:val="continue"/>
          </w:tcPr>
          <w:p/>
        </w:tc>
        <w:tc>
          <w:tcPr>
            <w:tcW w:w="2850" w:type="dxa"/>
            <w:vMerge w:val="continue"/>
          </w:tcPr>
          <w:p/>
        </w:tc>
        <w:tc>
          <w:tcPr>
            <w:tcW w:w="1098"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87" w:type="dxa"/>
            <w:vAlign w:val="center"/>
          </w:tcPr>
          <w:p>
            <w:pPr>
              <w:pStyle w:val="12"/>
            </w:pPr>
            <w:r>
              <w:t>栏次</w:t>
            </w:r>
          </w:p>
        </w:tc>
        <w:tc>
          <w:tcPr>
            <w:tcW w:w="2850" w:type="dxa"/>
            <w:vAlign w:val="center"/>
          </w:tcPr>
          <w:p>
            <w:pPr>
              <w:pStyle w:val="12"/>
            </w:pPr>
            <w:r>
              <w:t>1</w:t>
            </w:r>
          </w:p>
        </w:tc>
        <w:tc>
          <w:tcPr>
            <w:tcW w:w="109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87" w:type="dxa"/>
            <w:vAlign w:val="center"/>
          </w:tcPr>
          <w:p>
            <w:pPr>
              <w:pStyle w:val="15"/>
            </w:pPr>
            <w:r>
              <w:t>1</w:t>
            </w:r>
          </w:p>
        </w:tc>
        <w:tc>
          <w:tcPr>
            <w:tcW w:w="2850" w:type="dxa"/>
            <w:vAlign w:val="center"/>
          </w:tcPr>
          <w:p>
            <w:pPr>
              <w:pStyle w:val="16"/>
            </w:pPr>
            <w:r>
              <w:t>合计</w:t>
            </w:r>
          </w:p>
          <w:p>
            <w:pPr>
              <w:pStyle w:val="16"/>
            </w:pPr>
          </w:p>
        </w:tc>
        <w:tc>
          <w:tcPr>
            <w:tcW w:w="1098" w:type="dxa"/>
            <w:vAlign w:val="center"/>
          </w:tcPr>
          <w:p>
            <w:pPr>
              <w:pStyle w:val="17"/>
            </w:pPr>
            <w:r>
              <w:t>2.30</w:t>
            </w:r>
          </w:p>
        </w:tc>
        <w:tc>
          <w:tcPr>
            <w:tcW w:w="1643" w:type="dxa"/>
            <w:vAlign w:val="center"/>
          </w:tcPr>
          <w:p>
            <w:pPr>
              <w:pStyle w:val="17"/>
            </w:pPr>
            <w:r>
              <w:t>2.30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87" w:type="dxa"/>
            <w:vAlign w:val="center"/>
          </w:tcPr>
          <w:p>
            <w:pPr>
              <w:pStyle w:val="15"/>
            </w:pPr>
            <w:r>
              <w:t>2</w:t>
            </w:r>
          </w:p>
        </w:tc>
        <w:tc>
          <w:tcPr>
            <w:tcW w:w="2850" w:type="dxa"/>
            <w:vAlign w:val="center"/>
          </w:tcPr>
          <w:p>
            <w:pPr>
              <w:pStyle w:val="14"/>
            </w:pPr>
            <w:r>
              <w:t>“三公”经费小计</w:t>
            </w:r>
          </w:p>
        </w:tc>
        <w:tc>
          <w:tcPr>
            <w:tcW w:w="1098" w:type="dxa"/>
            <w:vAlign w:val="center"/>
          </w:tcPr>
          <w:p>
            <w:pPr>
              <w:pStyle w:val="13"/>
            </w:pPr>
            <w:r>
              <w:t>2.30</w:t>
            </w:r>
          </w:p>
        </w:tc>
        <w:tc>
          <w:tcPr>
            <w:tcW w:w="1643" w:type="dxa"/>
            <w:vAlign w:val="center"/>
          </w:tcPr>
          <w:p>
            <w:pPr>
              <w:pStyle w:val="13"/>
            </w:pPr>
            <w:r>
              <w:t>2.30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87" w:type="dxa"/>
            <w:vAlign w:val="center"/>
          </w:tcPr>
          <w:p>
            <w:pPr>
              <w:pStyle w:val="15"/>
            </w:pPr>
            <w:r>
              <w:t>3</w:t>
            </w:r>
          </w:p>
        </w:tc>
        <w:tc>
          <w:tcPr>
            <w:tcW w:w="2850" w:type="dxa"/>
            <w:vAlign w:val="center"/>
          </w:tcPr>
          <w:p>
            <w:pPr>
              <w:pStyle w:val="14"/>
            </w:pPr>
            <w:r>
              <w:t>一、因公出国（境）费</w:t>
            </w:r>
          </w:p>
        </w:tc>
        <w:tc>
          <w:tcPr>
            <w:tcW w:w="1098"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87" w:type="dxa"/>
            <w:vAlign w:val="center"/>
          </w:tcPr>
          <w:p>
            <w:pPr>
              <w:pStyle w:val="15"/>
            </w:pPr>
            <w:r>
              <w:t>4</w:t>
            </w:r>
          </w:p>
        </w:tc>
        <w:tc>
          <w:tcPr>
            <w:tcW w:w="2850" w:type="dxa"/>
            <w:vAlign w:val="center"/>
          </w:tcPr>
          <w:p>
            <w:pPr>
              <w:pStyle w:val="14"/>
            </w:pPr>
            <w:r>
              <w:t xml:space="preserve">    其中：教学科研人员因公出国（境）</w:t>
            </w:r>
          </w:p>
        </w:tc>
        <w:tc>
          <w:tcPr>
            <w:tcW w:w="1098"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87" w:type="dxa"/>
            <w:vAlign w:val="center"/>
          </w:tcPr>
          <w:p>
            <w:pPr>
              <w:pStyle w:val="15"/>
            </w:pPr>
            <w:r>
              <w:t>5</w:t>
            </w:r>
          </w:p>
        </w:tc>
        <w:tc>
          <w:tcPr>
            <w:tcW w:w="2850" w:type="dxa"/>
            <w:vAlign w:val="center"/>
          </w:tcPr>
          <w:p>
            <w:pPr>
              <w:pStyle w:val="14"/>
            </w:pPr>
            <w:r>
              <w:t xml:space="preserve">                 其他因公出国（境）费   </w:t>
            </w:r>
          </w:p>
        </w:tc>
        <w:tc>
          <w:tcPr>
            <w:tcW w:w="1098"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87" w:type="dxa"/>
            <w:vAlign w:val="center"/>
          </w:tcPr>
          <w:p>
            <w:pPr>
              <w:pStyle w:val="15"/>
            </w:pPr>
            <w:r>
              <w:t>6</w:t>
            </w:r>
          </w:p>
        </w:tc>
        <w:tc>
          <w:tcPr>
            <w:tcW w:w="2850" w:type="dxa"/>
            <w:vAlign w:val="center"/>
          </w:tcPr>
          <w:p>
            <w:pPr>
              <w:pStyle w:val="14"/>
            </w:pPr>
            <w:r>
              <w:t>二、公务用车购置及运维费</w:t>
            </w:r>
          </w:p>
        </w:tc>
        <w:tc>
          <w:tcPr>
            <w:tcW w:w="1098" w:type="dxa"/>
            <w:vAlign w:val="center"/>
          </w:tcPr>
          <w:p>
            <w:pPr>
              <w:pStyle w:val="13"/>
            </w:pPr>
            <w:r>
              <w:t>1.80</w:t>
            </w:r>
          </w:p>
        </w:tc>
        <w:tc>
          <w:tcPr>
            <w:tcW w:w="1643" w:type="dxa"/>
            <w:vAlign w:val="center"/>
          </w:tcPr>
          <w:p>
            <w:pPr>
              <w:pStyle w:val="13"/>
            </w:pPr>
            <w:r>
              <w:t>1.80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87" w:type="dxa"/>
            <w:vAlign w:val="center"/>
          </w:tcPr>
          <w:p>
            <w:pPr>
              <w:pStyle w:val="15"/>
            </w:pPr>
            <w:r>
              <w:t>7</w:t>
            </w:r>
          </w:p>
        </w:tc>
        <w:tc>
          <w:tcPr>
            <w:tcW w:w="2850" w:type="dxa"/>
            <w:vAlign w:val="center"/>
          </w:tcPr>
          <w:p>
            <w:pPr>
              <w:pStyle w:val="14"/>
            </w:pPr>
            <w:r>
              <w:t xml:space="preserve">    其中：公务用车购置费</w:t>
            </w:r>
          </w:p>
        </w:tc>
        <w:tc>
          <w:tcPr>
            <w:tcW w:w="1098"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87" w:type="dxa"/>
            <w:vAlign w:val="center"/>
          </w:tcPr>
          <w:p>
            <w:pPr>
              <w:pStyle w:val="15"/>
            </w:pPr>
            <w:r>
              <w:t>8</w:t>
            </w:r>
          </w:p>
        </w:tc>
        <w:tc>
          <w:tcPr>
            <w:tcW w:w="2850" w:type="dxa"/>
            <w:vAlign w:val="center"/>
          </w:tcPr>
          <w:p>
            <w:pPr>
              <w:pStyle w:val="14"/>
            </w:pPr>
            <w:r>
              <w:t xml:space="preserve">                公务用车运行维护费</w:t>
            </w:r>
          </w:p>
        </w:tc>
        <w:tc>
          <w:tcPr>
            <w:tcW w:w="1098" w:type="dxa"/>
            <w:vAlign w:val="center"/>
          </w:tcPr>
          <w:p>
            <w:pPr>
              <w:pStyle w:val="13"/>
            </w:pPr>
            <w:r>
              <w:t>1.80</w:t>
            </w:r>
          </w:p>
        </w:tc>
        <w:tc>
          <w:tcPr>
            <w:tcW w:w="1643" w:type="dxa"/>
            <w:vAlign w:val="center"/>
          </w:tcPr>
          <w:p>
            <w:pPr>
              <w:pStyle w:val="13"/>
            </w:pPr>
            <w:r>
              <w:t>1.80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87" w:type="dxa"/>
            <w:vAlign w:val="center"/>
          </w:tcPr>
          <w:p>
            <w:pPr>
              <w:pStyle w:val="15"/>
            </w:pPr>
            <w:r>
              <w:t>9</w:t>
            </w:r>
          </w:p>
        </w:tc>
        <w:tc>
          <w:tcPr>
            <w:tcW w:w="2850" w:type="dxa"/>
            <w:vAlign w:val="center"/>
          </w:tcPr>
          <w:p>
            <w:pPr>
              <w:pStyle w:val="14"/>
            </w:pPr>
            <w:r>
              <w:t>三、公务接待费</w:t>
            </w:r>
          </w:p>
        </w:tc>
        <w:tc>
          <w:tcPr>
            <w:tcW w:w="1098" w:type="dxa"/>
            <w:vAlign w:val="center"/>
          </w:tcPr>
          <w:p>
            <w:pPr>
              <w:pStyle w:val="13"/>
            </w:pPr>
            <w:r>
              <w:t>0.50</w:t>
            </w:r>
          </w:p>
        </w:tc>
        <w:tc>
          <w:tcPr>
            <w:tcW w:w="1643" w:type="dxa"/>
            <w:vAlign w:val="center"/>
          </w:tcPr>
          <w:p>
            <w:pPr>
              <w:pStyle w:val="13"/>
            </w:pPr>
            <w:r>
              <w:t>0.50</w:t>
            </w:r>
          </w:p>
        </w:tc>
        <w:tc>
          <w:tcPr>
            <w:tcW w:w="1643" w:type="dxa"/>
            <w:vAlign w:val="center"/>
          </w:tcPr>
          <w:p>
            <w:pPr>
              <w:pStyle w:val="13"/>
            </w:pPr>
          </w:p>
        </w:tc>
        <w:tc>
          <w:tcPr>
            <w:tcW w:w="1643"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昌黎县统计局本级2023年单位预算信息公开情况说明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w:t>
      </w:r>
      <w:r>
        <w:rPr>
          <w:rFonts w:ascii="Times New Roman" w:hAnsi="Times New Roman" w:eastAsia="方正仿宋_GBK" w:cs="Times New Roman"/>
          <w:b w:val="0"/>
          <w:color w:val="000000"/>
          <w:sz w:val="28"/>
        </w:rPr>
        <w:t>预算法》</w:t>
      </w:r>
      <w:bookmarkStart w:id="1" w:name="_GoBack"/>
      <w:bookmarkEnd w:id="1"/>
      <w:r>
        <w:rPr>
          <w:rFonts w:ascii="Times New Roman" w:hAnsi="Times New Roman" w:eastAsia="方正仿宋_GBK" w:cs="Times New Roman"/>
          <w:b w:val="0"/>
          <w:color w:val="000000"/>
          <w:sz w:val="28"/>
        </w:rPr>
        <w:t>《地方预决算公开操作规程》和《关于进一步推进预算公开工作的实施意见》规定，现将昌黎县统计局本级2023年单位预算公开如下：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1、贯彻国家和省、市有关统计工作的法律、法规和规章，监督检查统计法律、法规的实施。</w:t>
      </w:r>
    </w:p>
    <w:p>
      <w:pPr>
        <w:pStyle w:val="27"/>
      </w:pPr>
      <w:r>
        <w:t>2、执行国家统计报表制度，完成国家、省和市布置的统计调查任务。</w:t>
      </w:r>
    </w:p>
    <w:p>
      <w:pPr>
        <w:pStyle w:val="27"/>
      </w:pPr>
      <w:r>
        <w:t>3、组织实施全县国民经济核算，制定国民经济核算方案，编制国民经济基本核算表和国民经济循环</w:t>
      </w:r>
      <w:r>
        <w:rPr>
          <w:rFonts w:hint="eastAsia"/>
          <w:lang w:eastAsia="zh-CN"/>
        </w:rPr>
        <w:t>账</w:t>
      </w:r>
      <w:r>
        <w:t>户。</w:t>
      </w:r>
    </w:p>
    <w:p>
      <w:pPr>
        <w:pStyle w:val="27"/>
      </w:pPr>
      <w:r>
        <w:t>4、会同有关部门组织开展重大的国情国力普查和大型调查。</w:t>
      </w:r>
    </w:p>
    <w:p>
      <w:pPr>
        <w:pStyle w:val="27"/>
      </w:pPr>
      <w:r>
        <w:t>5、搜集、整理、提供全县性的基本统计资料，并对国民经济、社会发展和科技进步情况进行统计分析、统计预测和统计监督，向县委、县政府提供咨询建议。</w:t>
      </w:r>
    </w:p>
    <w:p>
      <w:pPr>
        <w:pStyle w:val="27"/>
      </w:pPr>
      <w:r>
        <w:t>6、组织领导协调全县的统计工作，拟定全县统计工作发展规划和统计改革方案，审查各乡镇、各部门的统计调查计划及方案，管理各部门制发的统计调查表，负责制订全县统计方法制度。</w:t>
      </w:r>
    </w:p>
    <w:p>
      <w:pPr>
        <w:pStyle w:val="27"/>
      </w:pPr>
      <w:r>
        <w:t>7、统一核定、管理、公布全县的基本统计资料，定期发布县国民经济和社会发展情况的统计公报。</w:t>
      </w:r>
    </w:p>
    <w:p>
      <w:pPr>
        <w:pStyle w:val="27"/>
      </w:pPr>
      <w:r>
        <w:t>8、制定全县统计现代化发展规划，建立健全全县统计信息自动化系统和统计数据库系统，组织协调和统一管理各乡镇、各部门的统计计算机网络。</w:t>
      </w:r>
    </w:p>
    <w:p>
      <w:pPr>
        <w:pStyle w:val="27"/>
      </w:pPr>
      <w:r>
        <w:t>9、开展地区间的统计科学和统计信息交流，接受用户的委托，承担统计调查和统计信息服务工作。</w:t>
      </w:r>
    </w:p>
    <w:p>
      <w:pPr>
        <w:pStyle w:val="27"/>
      </w:pPr>
      <w:r>
        <w:t>10、规划和协调全县统计信息咨询服务行业，积极培育和发展信息咨询服务市场。</w:t>
      </w:r>
    </w:p>
    <w:p>
      <w:pPr>
        <w:pStyle w:val="27"/>
      </w:pPr>
      <w:r>
        <w:t>11、组织指导全县各部门、各单位统计基础工作的规范化建设和统计科学研究工作；组织指导全县的统计教育、统计干部培训、统计干部专业技术职务评聘及资格考试工作。</w:t>
      </w:r>
    </w:p>
    <w:p>
      <w:pPr>
        <w:pStyle w:val="27"/>
      </w:pPr>
      <w:r>
        <w:t>12、管理昌黎县城市和农村社会经济调查队及普查中心。</w:t>
      </w:r>
    </w:p>
    <w:p>
      <w:pPr>
        <w:pStyle w:val="27"/>
      </w:pPr>
      <w:r>
        <w:t>13、承办县政府和上级主管部门交办的其它事项。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昌黎县统计局本级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按照预算管理有关规定，目前我县单位预算的编制实行综合预算制度，即全部收入和支出都反映在预算中。昌黎县统计局收支包含在部门预算中。</w:t>
      </w:r>
    </w:p>
    <w:p>
      <w:pPr>
        <w:pStyle w:val="28"/>
      </w:pPr>
      <w:r>
        <w:t>2023年单位预算安排382.38万元（其中：一般公共预算拨款382.38万元，政府性基金预算拨款0万元），上年结转0万元 。</w:t>
      </w:r>
    </w:p>
    <w:p>
      <w:pPr>
        <w:pStyle w:val="28"/>
      </w:pPr>
      <w:r>
        <w:t>1、收入说明</w:t>
      </w:r>
    </w:p>
    <w:p>
      <w:pPr>
        <w:pStyle w:val="28"/>
      </w:pPr>
      <w:r>
        <w:t>反映本单位当年全部收入。2023年初预算收入382.38万元，其中：一般公共预算收入382.38万元。</w:t>
      </w:r>
    </w:p>
    <w:p>
      <w:pPr>
        <w:pStyle w:val="28"/>
      </w:pPr>
      <w:r>
        <w:t>2、支出说明</w:t>
      </w:r>
    </w:p>
    <w:p>
      <w:pPr>
        <w:pStyle w:val="28"/>
      </w:pPr>
      <w:r>
        <w:t>收支预算总表支出栏、基本支出表、项目支出表按经济分类和支出功能分类科目编制，反映昌黎县统计局2023年度单位预算中支出预算的总体情况。2023年安排预算支出合计382.38万元，其中：基本支出为256.38万元（包括人员经费235.16万元，日常公用21.22万元），项目支出合计126万元。</w:t>
      </w:r>
    </w:p>
    <w:p>
      <w:pPr>
        <w:pStyle w:val="28"/>
      </w:pPr>
      <w:r>
        <w:t>3、比上年增减情况</w:t>
      </w:r>
    </w:p>
    <w:p>
      <w:pPr>
        <w:pStyle w:val="28"/>
      </w:pPr>
      <w:r>
        <w:t>反映本单位与上年比较的增减变化情况。2023年预算收支安排382.38万元，较202</w:t>
      </w:r>
      <w:r>
        <w:rPr>
          <w:rFonts w:hint="eastAsia"/>
          <w:lang w:val="en-US" w:eastAsia="zh-CN"/>
        </w:rPr>
        <w:t>2</w:t>
      </w:r>
      <w:r>
        <w:t>年预算增加</w:t>
      </w:r>
      <w:r>
        <w:rPr>
          <w:rFonts w:hint="eastAsia"/>
          <w:lang w:val="en-US" w:eastAsia="zh-CN"/>
        </w:rPr>
        <w:t>137.77</w:t>
      </w:r>
      <w:r>
        <w:t>万元，其中：基本支出增加41.77万元，主要原因是新聘</w:t>
      </w:r>
      <w:r>
        <w:rPr>
          <w:rFonts w:hint="eastAsia"/>
          <w:lang w:eastAsia="zh-CN"/>
        </w:rPr>
        <w:t>入</w:t>
      </w:r>
      <w:r>
        <w:t>公务人员增加；项目支出增加96万元，主要是全国第五次经济普查工作增加项目经费预算。</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2023年我单位日常公用经费（其他刚性支出）预算21.22万元，其中：办公费</w:t>
      </w:r>
      <w:r>
        <w:rPr>
          <w:rFonts w:hint="eastAsia"/>
          <w:lang w:val="en-US" w:eastAsia="zh-CN"/>
        </w:rPr>
        <w:t>2.16</w:t>
      </w:r>
      <w:r>
        <w:t>万元，工会经费</w:t>
      </w:r>
      <w:r>
        <w:rPr>
          <w:rFonts w:hint="eastAsia"/>
          <w:lang w:val="en-US" w:eastAsia="zh-CN"/>
        </w:rPr>
        <w:t>2.16</w:t>
      </w:r>
      <w:r>
        <w:t>万元，公车运行维护费1.80万元，其他交通费用13.74万元其他商品和服务支出</w:t>
      </w:r>
      <w:r>
        <w:rPr>
          <w:rFonts w:hint="eastAsia"/>
          <w:lang w:val="en-US" w:eastAsia="zh-CN"/>
        </w:rPr>
        <w:t>1.36</w:t>
      </w:r>
      <w:r>
        <w:t>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2023年单位预算三公经费预算安排2.30万元，具体如下：</w:t>
      </w:r>
    </w:p>
    <w:p>
      <w:pPr>
        <w:pStyle w:val="30"/>
      </w:pPr>
      <w:r>
        <w:t>因公出国（境）费用预算安排0万元；</w:t>
      </w:r>
    </w:p>
    <w:p>
      <w:pPr>
        <w:pStyle w:val="30"/>
      </w:pPr>
      <w:r>
        <w:t>公务用车购置及运行维护费预算安排合计1.80万元（其中：公务用车购置费为0万元，公务用车运行费1.80万元）；</w:t>
      </w:r>
    </w:p>
    <w:p>
      <w:pPr>
        <w:pStyle w:val="30"/>
      </w:pPr>
      <w:r>
        <w:t>公务接待费预算安排0.5万。</w:t>
      </w:r>
    </w:p>
    <w:p>
      <w:pPr>
        <w:pStyle w:val="30"/>
      </w:pPr>
      <w:r>
        <w:t>与2022年预算安排相比，共减少0.10万元，同比下降4.17%。其中：因公出国（境）费用与上年0万元相比无变化；公务用车购置及运行维护费比上年减少0.10万元，同比下降5.26%；公务接待费与上年相比无变动。主要是根据2022年实际支出压减了公车运行维护费用;发扬执行厉行节约原则，严格执行接待标准和人数。</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320" w:firstLineChars="1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1、2023年第五次经济普查工作经费绩效目标表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6.按照省市级要求组织多轮培训、完成名录收集、普查区划分等普查工作，为经普顺利完成做准备。</w:t>
            </w:r>
          </w:p>
          <w:p>
            <w:pPr>
              <w:pStyle w:val="14"/>
            </w:pPr>
            <w:r>
              <w:t>7.为第五次经济普查提前做好前期摸底等统计工作，基本掌握经济基本情况。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前期宣传次数</w:t>
            </w:r>
          </w:p>
        </w:tc>
        <w:tc>
          <w:tcPr>
            <w:tcW w:w="2835" w:type="dxa"/>
            <w:vAlign w:val="center"/>
          </w:tcPr>
          <w:p>
            <w:pPr>
              <w:pStyle w:val="14"/>
            </w:pPr>
            <w:r>
              <w:t>为经普统计工作进行宣传工作</w:t>
            </w:r>
          </w:p>
        </w:tc>
        <w:tc>
          <w:tcPr>
            <w:tcW w:w="2551" w:type="dxa"/>
            <w:vAlign w:val="center"/>
          </w:tcPr>
          <w:p>
            <w:pPr>
              <w:pStyle w:val="14"/>
            </w:pPr>
            <w:r>
              <w:t>≥3次</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单位清查覆盖率</w:t>
            </w:r>
          </w:p>
        </w:tc>
        <w:tc>
          <w:tcPr>
            <w:tcW w:w="2835" w:type="dxa"/>
            <w:vAlign w:val="center"/>
          </w:tcPr>
          <w:p>
            <w:pPr>
              <w:pStyle w:val="14"/>
            </w:pPr>
            <w:r>
              <w:t>清查单位的数量占全县应清查单位数量比例</w:t>
            </w:r>
          </w:p>
        </w:tc>
        <w:tc>
          <w:tcPr>
            <w:tcW w:w="2551" w:type="dxa"/>
            <w:vAlign w:val="center"/>
          </w:tcPr>
          <w:p>
            <w:pPr>
              <w:pStyle w:val="14"/>
            </w:pPr>
            <w:r>
              <w:t>≥95%</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及时完成各项普查工作情况</w:t>
            </w:r>
          </w:p>
        </w:tc>
        <w:tc>
          <w:tcPr>
            <w:tcW w:w="2835" w:type="dxa"/>
            <w:vAlign w:val="center"/>
          </w:tcPr>
          <w:p>
            <w:pPr>
              <w:pStyle w:val="14"/>
            </w:pPr>
            <w:r>
              <w:t>反映在规定时限完成相关普查工作情况</w:t>
            </w:r>
          </w:p>
          <w:p>
            <w:pPr>
              <w:pStyle w:val="14"/>
            </w:pPr>
          </w:p>
        </w:tc>
        <w:tc>
          <w:tcPr>
            <w:tcW w:w="2551" w:type="dxa"/>
            <w:vAlign w:val="center"/>
          </w:tcPr>
          <w:p>
            <w:pPr>
              <w:pStyle w:val="14"/>
            </w:pPr>
            <w:r>
              <w:t>年底前完成</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经普工作成本</w:t>
            </w:r>
          </w:p>
        </w:tc>
        <w:tc>
          <w:tcPr>
            <w:tcW w:w="2835" w:type="dxa"/>
            <w:vAlign w:val="center"/>
          </w:tcPr>
          <w:p>
            <w:pPr>
              <w:pStyle w:val="14"/>
            </w:pPr>
            <w:r>
              <w:t>反映项目所需经费情况</w:t>
            </w:r>
          </w:p>
        </w:tc>
        <w:tc>
          <w:tcPr>
            <w:tcW w:w="2551" w:type="dxa"/>
            <w:vAlign w:val="center"/>
          </w:tcPr>
          <w:p>
            <w:pPr>
              <w:pStyle w:val="14"/>
            </w:pPr>
            <w:r>
              <w:t>126万元</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普查资金节约率</w:t>
            </w:r>
          </w:p>
        </w:tc>
        <w:tc>
          <w:tcPr>
            <w:tcW w:w="2835" w:type="dxa"/>
            <w:vAlign w:val="center"/>
          </w:tcPr>
          <w:p>
            <w:pPr>
              <w:pStyle w:val="14"/>
            </w:pPr>
            <w:r>
              <w:t>科学编制预算，较上次经济普查节约财政开支节省数占上次经济普查成本的比例</w:t>
            </w:r>
          </w:p>
        </w:tc>
        <w:tc>
          <w:tcPr>
            <w:tcW w:w="2551" w:type="dxa"/>
            <w:vAlign w:val="center"/>
          </w:tcPr>
          <w:p>
            <w:pPr>
              <w:pStyle w:val="14"/>
            </w:pPr>
            <w:r>
              <w:t>≥70%</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提升掌握我县经济规模、结构情况</w:t>
            </w:r>
          </w:p>
        </w:tc>
        <w:tc>
          <w:tcPr>
            <w:tcW w:w="2835" w:type="dxa"/>
            <w:vAlign w:val="center"/>
          </w:tcPr>
          <w:p>
            <w:pPr>
              <w:pStyle w:val="14"/>
            </w:pPr>
            <w:r>
              <w:t>有效掌握我县经济规模、结构情况</w:t>
            </w:r>
          </w:p>
        </w:tc>
        <w:tc>
          <w:tcPr>
            <w:tcW w:w="2551" w:type="dxa"/>
            <w:vAlign w:val="center"/>
          </w:tcPr>
          <w:p>
            <w:pPr>
              <w:pStyle w:val="14"/>
            </w:pPr>
            <w:r>
              <w:t>进一步提升</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推动普查宣传情况</w:t>
            </w:r>
          </w:p>
        </w:tc>
        <w:tc>
          <w:tcPr>
            <w:tcW w:w="2835" w:type="dxa"/>
            <w:vAlign w:val="center"/>
          </w:tcPr>
          <w:p>
            <w:pPr>
              <w:pStyle w:val="14"/>
            </w:pPr>
            <w:r>
              <w:t>通过电视、网络、广播等方式，大力宣传经普工作，推动经普顺利进行。</w:t>
            </w:r>
          </w:p>
          <w:p>
            <w:pPr>
              <w:pStyle w:val="14"/>
            </w:pPr>
          </w:p>
        </w:tc>
        <w:tc>
          <w:tcPr>
            <w:tcW w:w="2551" w:type="dxa"/>
            <w:vAlign w:val="center"/>
          </w:tcPr>
          <w:p>
            <w:pPr>
              <w:pStyle w:val="14"/>
            </w:pPr>
            <w:r>
              <w:t>进一步推动</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第五次经济普查结果的可持续影响</w:t>
            </w:r>
          </w:p>
        </w:tc>
        <w:tc>
          <w:tcPr>
            <w:tcW w:w="2835" w:type="dxa"/>
            <w:vAlign w:val="center"/>
          </w:tcPr>
          <w:p>
            <w:pPr>
              <w:pStyle w:val="14"/>
            </w:pPr>
            <w:r>
              <w:t>第五次经济普查结果可使用的时间</w:t>
            </w:r>
          </w:p>
        </w:tc>
        <w:tc>
          <w:tcPr>
            <w:tcW w:w="2551" w:type="dxa"/>
            <w:vAlign w:val="center"/>
          </w:tcPr>
          <w:p>
            <w:pPr>
              <w:pStyle w:val="14"/>
            </w:pPr>
            <w:r>
              <w:t>1年</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2835" w:type="dxa"/>
            <w:vAlign w:val="center"/>
          </w:tcPr>
          <w:p>
            <w:pPr>
              <w:pStyle w:val="14"/>
            </w:pPr>
            <w:r>
              <w:t>通过问卷调查，满意和较满意的受益对象占全部调研对象的比例</w:t>
            </w:r>
          </w:p>
        </w:tc>
        <w:tc>
          <w:tcPr>
            <w:tcW w:w="2551" w:type="dxa"/>
            <w:vAlign w:val="center"/>
          </w:tcPr>
          <w:p>
            <w:pPr>
              <w:pStyle w:val="14"/>
            </w:pPr>
            <w:r>
              <w:t>≥95%</w:t>
            </w:r>
          </w:p>
        </w:tc>
        <w:tc>
          <w:tcPr>
            <w:tcW w:w="2268"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2023年，昌黎县统计局本级安排政府采购预算0.00万元。具体内容见下表。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410001昌黎县统计局本级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昌黎县统计局本级上年末固定资产金额为97.55万元（详见下表）。本年度拟购置固定资产总额为6.40万元，已按要求列入政府采购预算，详见政府采购预算表。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410001昌黎县统计局本级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97.55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424</w:t>
            </w:r>
          </w:p>
        </w:tc>
        <w:tc>
          <w:tcPr>
            <w:tcW w:w="2835" w:type="dxa"/>
            <w:vAlign w:val="center"/>
          </w:tcPr>
          <w:p>
            <w:pPr>
              <w:pStyle w:val="13"/>
            </w:pPr>
            <w:r>
              <w:t>81.29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92621C3"/>
    <w:rsid w:val="30CB6D8A"/>
    <w:rsid w:val="347D3FCB"/>
    <w:rsid w:val="3EB12A6E"/>
    <w:rsid w:val="557713B8"/>
    <w:rsid w:val="55851677"/>
    <w:rsid w:val="63DC5E83"/>
    <w:rsid w:val="7F870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2023-03-13T11:39:38Z</dcterms:created>
  <dcterms:modified xsi:type="dcterms:W3CDTF">2023-03-13T03:39:38Z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2023-03-13T11:39:38Z</dcterms:created>
  <dcterms:modified xsi:type="dcterms:W3CDTF">2023-03-13T03:39:38Z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2023-03-13T11:39:27Z</dcterms:created>
  <dcterms:modified xsi:type="dcterms:W3CDTF">2023-03-13T03:39:26Z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2023-03-13T11:39:37Z</dcterms:created>
  <dcterms:modified xsi:type="dcterms:W3CDTF">2023-03-13T03:39:35Z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2023-03-13T11:39:29Z</dcterms:created>
  <dcterms:modified xsi:type="dcterms:W3CDTF">2023-03-13T03:39:29Z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2023-03-13T11:39:27Z</dcterms:created>
  <dcterms:modified xsi:type="dcterms:W3CDTF">2023-03-13T03:39:27Z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2023-03-13T11:39:27Z</dcterms:created>
  <dcterms:modified xsi:type="dcterms:W3CDTF">2023-03-13T03:39:27Z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7068898-5e87-4b09-a02a-177233a665ed}">
  <ds:schemaRefs/>
</ds:datastoreItem>
</file>

<file path=customXml/itemProps11.xml><?xml version="1.0" encoding="utf-8"?>
<ds:datastoreItem xmlns:ds="http://schemas.openxmlformats.org/officeDocument/2006/customXml" ds:itemID="{941c5f8c-147b-4286-87f2-a574acf2d081}">
  <ds:schemaRefs/>
</ds:datastoreItem>
</file>

<file path=customXml/itemProps12.xml><?xml version="1.0" encoding="utf-8"?>
<ds:datastoreItem xmlns:ds="http://schemas.openxmlformats.org/officeDocument/2006/customXml" ds:itemID="{ea94f316-e89c-4dde-af91-47fc29b6d1c1}">
  <ds:schemaRefs/>
</ds:datastoreItem>
</file>

<file path=customXml/itemProps13.xml><?xml version="1.0" encoding="utf-8"?>
<ds:datastoreItem xmlns:ds="http://schemas.openxmlformats.org/officeDocument/2006/customXml" ds:itemID="{71e60e47-3598-4680-91c7-cb12ce60ff1a}">
  <ds:schemaRefs/>
</ds:datastoreItem>
</file>

<file path=customXml/itemProps14.xml><?xml version="1.0" encoding="utf-8"?>
<ds:datastoreItem xmlns:ds="http://schemas.openxmlformats.org/officeDocument/2006/customXml" ds:itemID="{f18f8488-eff0-4417-9cde-ae35c37d38bf}">
  <ds:schemaRefs/>
</ds:datastoreItem>
</file>

<file path=customXml/itemProps15.xml><?xml version="1.0" encoding="utf-8"?>
<ds:datastoreItem xmlns:ds="http://schemas.openxmlformats.org/officeDocument/2006/customXml" ds:itemID="{eb63cd47-38cf-41b4-82f7-3c03ce1ea018}">
  <ds:schemaRefs/>
</ds:datastoreItem>
</file>

<file path=customXml/itemProps2.xml><?xml version="1.0" encoding="utf-8"?>
<ds:datastoreItem xmlns:ds="http://schemas.openxmlformats.org/officeDocument/2006/customXml" ds:itemID="{9108000d-1045-4008-a211-afe114d9e029}">
  <ds:schemaRefs/>
</ds:datastoreItem>
</file>

<file path=customXml/itemProps3.xml><?xml version="1.0" encoding="utf-8"?>
<ds:datastoreItem xmlns:ds="http://schemas.openxmlformats.org/officeDocument/2006/customXml" ds:itemID="{4ede28f4-15ee-4c26-adef-7fdc66c3121b}">
  <ds:schemaRefs/>
</ds:datastoreItem>
</file>

<file path=customXml/itemProps4.xml><?xml version="1.0" encoding="utf-8"?>
<ds:datastoreItem xmlns:ds="http://schemas.openxmlformats.org/officeDocument/2006/customXml" ds:itemID="{5ba1a93d-c640-4b31-926f-9fe020cfb345}">
  <ds:schemaRefs/>
</ds:datastoreItem>
</file>

<file path=customXml/itemProps5.xml><?xml version="1.0" encoding="utf-8"?>
<ds:datastoreItem xmlns:ds="http://schemas.openxmlformats.org/officeDocument/2006/customXml" ds:itemID="{92d98f43-eb2e-42cc-b93f-82dbc589f9d7}">
  <ds:schemaRefs/>
</ds:datastoreItem>
</file>

<file path=customXml/itemProps6.xml><?xml version="1.0" encoding="utf-8"?>
<ds:datastoreItem xmlns:ds="http://schemas.openxmlformats.org/officeDocument/2006/customXml" ds:itemID="{f81e15d3-fcc8-4b76-b6fb-3afe419e5b3d}">
  <ds:schemaRefs/>
</ds:datastoreItem>
</file>

<file path=customXml/itemProps7.xml><?xml version="1.0" encoding="utf-8"?>
<ds:datastoreItem xmlns:ds="http://schemas.openxmlformats.org/officeDocument/2006/customXml" ds:itemID="{18d3370e-825f-4bfc-85f8-4cbc15397eb5}">
  <ds:schemaRefs/>
</ds:datastoreItem>
</file>

<file path=customXml/itemProps8.xml><?xml version="1.0" encoding="utf-8"?>
<ds:datastoreItem xmlns:ds="http://schemas.openxmlformats.org/officeDocument/2006/customXml" ds:itemID="{6bd2784f-4a34-468b-abcf-f60d1311eb19}">
  <ds:schemaRefs/>
</ds:datastoreItem>
</file>

<file path=customXml/itemProps9.xml><?xml version="1.0" encoding="utf-8"?>
<ds:datastoreItem xmlns:ds="http://schemas.openxmlformats.org/officeDocument/2006/customXml" ds:itemID="{40cfa454-022f-442c-b829-0a8ee3c3e284}">
  <ds:schemaRefs/>
</ds:datastoreItem>
</file>

<file path=docProps/app.xml><?xml version="1.0" encoding="utf-8"?>
<Properties xmlns="http://schemas.openxmlformats.org/officeDocument/2006/extended-properties" xmlns:vt="http://schemas.openxmlformats.org/officeDocument/2006/docPropsVTypes">
  <Pages>23</Pages>
  <Words>1138</Words>
  <Characters>1678</Characters>
  <TotalTime>0</TotalTime>
  <ScaleCrop>false</ScaleCrop>
  <LinksUpToDate>false</LinksUpToDate>
  <CharactersWithSpaces>1701</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2023-03-13T11:39:00Z</dcterms:created>
  <dc:creator>Administrator</dc:creator>
  <cp:lastModifiedBy>Administrator</cp:lastModifiedBy>
  <dcterms:modified xsi:type="dcterms:W3CDTF">2026-04-20T06:37:42Z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eyJoZGlkIjoiNzEzYjllYjkxMzNmMWMyMmI4ODMyM2Y3NmY0ZDQ4NzAifQ==</vt:lpwstr>
  </property>
  <property fmtid="{D5CDD505-2E9C-101B-9397-08002B2CF9AE}" pid="4" name="ICV">
    <vt:lpwstr>EEDE5FCD3FC64394B471C932EAD0D537_12</vt:lpwstr>
  </property>
</Properties>
</file>